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5418"/>
      </w:tblGrid>
      <w:tr w:rsidR="00AB1560" w:rsidRPr="004B71E9" w:rsidTr="00D175C1">
        <w:tc>
          <w:tcPr>
            <w:tcW w:w="2718" w:type="dxa"/>
          </w:tcPr>
          <w:p w:rsidR="00AB1560" w:rsidRPr="004B71E9" w:rsidRDefault="00AB1560" w:rsidP="00983264">
            <w:pPr>
              <w:pStyle w:val="Pa0"/>
              <w:tabs>
                <w:tab w:val="left" w:pos="3240"/>
              </w:tabs>
              <w:rPr>
                <w:rFonts w:ascii="Times New Roman" w:hAnsi="Times New Roman" w:cs="Times New Roman"/>
                <w:b/>
              </w:rPr>
            </w:pPr>
            <w:r w:rsidRPr="004B71E9">
              <w:rPr>
                <w:rFonts w:ascii="Times New Roman" w:hAnsi="Times New Roman" w:cs="Times New Roman"/>
                <w:noProof/>
                <w:sz w:val="28"/>
                <w:szCs w:val="28"/>
              </w:rPr>
              <w:drawing>
                <wp:anchor distT="0" distB="0" distL="114300" distR="114300" simplePos="0" relativeHeight="251659264" behindDoc="0" locked="0" layoutInCell="1" allowOverlap="1" wp14:anchorId="3ABBAF5F" wp14:editId="4D43968B">
                  <wp:simplePos x="0" y="0"/>
                  <wp:positionH relativeFrom="margin">
                    <wp:posOffset>114300</wp:posOffset>
                  </wp:positionH>
                  <wp:positionV relativeFrom="margin">
                    <wp:posOffset>0</wp:posOffset>
                  </wp:positionV>
                  <wp:extent cx="1533525" cy="128143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DA logo 2-7-13HIGH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3525" cy="1281430"/>
                          </a:xfrm>
                          <a:prstGeom prst="rect">
                            <a:avLst/>
                          </a:prstGeom>
                        </pic:spPr>
                      </pic:pic>
                    </a:graphicData>
                  </a:graphic>
                  <wp14:sizeRelH relativeFrom="margin">
                    <wp14:pctWidth>0</wp14:pctWidth>
                  </wp14:sizeRelH>
                  <wp14:sizeRelV relativeFrom="margin">
                    <wp14:pctHeight>0</wp14:pctHeight>
                  </wp14:sizeRelV>
                </wp:anchor>
              </w:drawing>
            </w:r>
          </w:p>
        </w:tc>
        <w:tc>
          <w:tcPr>
            <w:tcW w:w="5418" w:type="dxa"/>
          </w:tcPr>
          <w:p w:rsidR="00AB1560" w:rsidRPr="004B71E9" w:rsidRDefault="00AB1560" w:rsidP="00983264">
            <w:pPr>
              <w:pStyle w:val="Pa0"/>
              <w:tabs>
                <w:tab w:val="left" w:pos="3240"/>
              </w:tabs>
              <w:rPr>
                <w:rFonts w:ascii="Times New Roman" w:hAnsi="Times New Roman" w:cs="Times New Roman"/>
                <w:b/>
              </w:rPr>
            </w:pPr>
          </w:p>
        </w:tc>
      </w:tr>
    </w:tbl>
    <w:p w:rsidR="00AB1560" w:rsidRPr="004B71E9" w:rsidRDefault="00AB1560" w:rsidP="00AB1560">
      <w:pPr>
        <w:pStyle w:val="Pa0"/>
        <w:tabs>
          <w:tab w:val="left" w:pos="3240"/>
        </w:tabs>
        <w:rPr>
          <w:rFonts w:ascii="Times New Roman" w:hAnsi="Times New Roman" w:cs="Times New Roman"/>
          <w:b/>
        </w:rPr>
      </w:pPr>
      <w:r w:rsidRPr="004B71E9">
        <w:rPr>
          <w:rFonts w:ascii="Times New Roman" w:hAnsi="Times New Roman" w:cs="Times New Roman"/>
          <w:b/>
        </w:rPr>
        <w:t>THE AMERICAN PARKINSON DISEASE ASSOCIATION SCIENTIFIC ADVISORY MEETS TO DETERMINE 2015-2016 RESEARCH FUNDING</w:t>
      </w:r>
    </w:p>
    <w:p w:rsidR="00F43F3A" w:rsidRPr="004824D4" w:rsidRDefault="00AB1560" w:rsidP="00A86EC3">
      <w:pPr>
        <w:spacing w:before="100" w:beforeAutospacing="1" w:after="100" w:afterAutospacing="1" w:line="240" w:lineRule="auto"/>
        <w:rPr>
          <w:rFonts w:ascii="Times New Roman" w:eastAsia="Times New Roman" w:hAnsi="Times New Roman" w:cs="Times New Roman"/>
        </w:rPr>
      </w:pPr>
      <w:r w:rsidRPr="004824D4">
        <w:rPr>
          <w:rFonts w:ascii="Times New Roman" w:eastAsia="Times New Roman" w:hAnsi="Times New Roman" w:cs="Times New Roman"/>
          <w:b/>
        </w:rPr>
        <w:t xml:space="preserve">May </w:t>
      </w:r>
      <w:r w:rsidR="001B14B3">
        <w:rPr>
          <w:rFonts w:ascii="Times New Roman" w:eastAsia="Times New Roman" w:hAnsi="Times New Roman" w:cs="Times New Roman"/>
          <w:b/>
        </w:rPr>
        <w:t>30</w:t>
      </w:r>
      <w:r w:rsidRPr="004824D4">
        <w:rPr>
          <w:rFonts w:ascii="Times New Roman" w:eastAsia="Times New Roman" w:hAnsi="Times New Roman" w:cs="Times New Roman"/>
          <w:b/>
        </w:rPr>
        <w:t>, 2015, New York, NY</w:t>
      </w:r>
      <w:r w:rsidRPr="004824D4">
        <w:rPr>
          <w:rFonts w:ascii="Times New Roman" w:eastAsia="Times New Roman" w:hAnsi="Times New Roman" w:cs="Times New Roman"/>
        </w:rPr>
        <w:t xml:space="preserve"> – Earlier this month</w:t>
      </w:r>
      <w:r w:rsidR="00F43F3A" w:rsidRPr="004824D4">
        <w:rPr>
          <w:rFonts w:ascii="Times New Roman" w:eastAsia="Times New Roman" w:hAnsi="Times New Roman" w:cs="Times New Roman"/>
        </w:rPr>
        <w:t>, the American Parkinson Disease Association Scientific Advisory Board (</w:t>
      </w:r>
      <w:r w:rsidR="00B40A9B" w:rsidRPr="004824D4">
        <w:rPr>
          <w:rFonts w:ascii="Times New Roman" w:eastAsia="Times New Roman" w:hAnsi="Times New Roman" w:cs="Times New Roman"/>
        </w:rPr>
        <w:t xml:space="preserve">SAB) met to review more than </w:t>
      </w:r>
      <w:r w:rsidR="001B14B3">
        <w:rPr>
          <w:rFonts w:ascii="Times New Roman" w:eastAsia="Times New Roman" w:hAnsi="Times New Roman" w:cs="Times New Roman"/>
        </w:rPr>
        <w:t>sixty-two</w:t>
      </w:r>
      <w:r w:rsidR="00B40A9B" w:rsidRPr="004824D4">
        <w:rPr>
          <w:rFonts w:ascii="Times New Roman" w:eastAsia="Times New Roman" w:hAnsi="Times New Roman" w:cs="Times New Roman"/>
        </w:rPr>
        <w:t xml:space="preserve"> </w:t>
      </w:r>
      <w:r w:rsidR="00F43F3A" w:rsidRPr="004824D4">
        <w:rPr>
          <w:rFonts w:ascii="Times New Roman" w:eastAsia="Times New Roman" w:hAnsi="Times New Roman" w:cs="Times New Roman"/>
        </w:rPr>
        <w:t>submissions all vying for</w:t>
      </w:r>
      <w:r w:rsidR="008B47B9" w:rsidRPr="004824D4">
        <w:rPr>
          <w:rFonts w:ascii="Times New Roman" w:eastAsia="Times New Roman" w:hAnsi="Times New Roman" w:cs="Times New Roman"/>
        </w:rPr>
        <w:t xml:space="preserve"> </w:t>
      </w:r>
      <w:r w:rsidR="001B14B3">
        <w:rPr>
          <w:rFonts w:ascii="Times New Roman" w:eastAsia="Times New Roman" w:hAnsi="Times New Roman" w:cs="Times New Roman"/>
        </w:rPr>
        <w:t>more than a half million</w:t>
      </w:r>
      <w:r w:rsidR="00EC2A20">
        <w:rPr>
          <w:rFonts w:ascii="Times New Roman" w:eastAsia="Times New Roman" w:hAnsi="Times New Roman" w:cs="Times New Roman"/>
        </w:rPr>
        <w:t xml:space="preserve"> dollars</w:t>
      </w:r>
      <w:bookmarkStart w:id="0" w:name="_GoBack"/>
      <w:bookmarkEnd w:id="0"/>
      <w:r w:rsidR="00F43F3A" w:rsidRPr="004824D4">
        <w:rPr>
          <w:rFonts w:ascii="Times New Roman" w:eastAsia="Times New Roman" w:hAnsi="Times New Roman" w:cs="Times New Roman"/>
        </w:rPr>
        <w:t xml:space="preserve"> in funding that will be awarded </w:t>
      </w:r>
      <w:r w:rsidR="00F0237B" w:rsidRPr="004824D4">
        <w:rPr>
          <w:rFonts w:ascii="Times New Roman" w:eastAsia="Times New Roman" w:hAnsi="Times New Roman" w:cs="Times New Roman"/>
        </w:rPr>
        <w:t xml:space="preserve">to </w:t>
      </w:r>
      <w:r w:rsidR="008B47B9" w:rsidRPr="004824D4">
        <w:rPr>
          <w:rFonts w:ascii="Times New Roman" w:eastAsia="Times New Roman" w:hAnsi="Times New Roman" w:cs="Times New Roman"/>
        </w:rPr>
        <w:t>e</w:t>
      </w:r>
      <w:r w:rsidR="00F43F3A" w:rsidRPr="004824D4">
        <w:rPr>
          <w:rFonts w:ascii="Times New Roman" w:eastAsia="Times New Roman" w:hAnsi="Times New Roman" w:cs="Times New Roman"/>
        </w:rPr>
        <w:t>xperienced and young scientists</w:t>
      </w:r>
      <w:r w:rsidR="008B47B9" w:rsidRPr="004824D4">
        <w:rPr>
          <w:rFonts w:ascii="Times New Roman" w:eastAsia="Times New Roman" w:hAnsi="Times New Roman" w:cs="Times New Roman"/>
        </w:rPr>
        <w:t xml:space="preserve"> in the Parkinson’s field</w:t>
      </w:r>
      <w:r w:rsidR="00F43F3A" w:rsidRPr="004824D4">
        <w:rPr>
          <w:rFonts w:ascii="Times New Roman" w:eastAsia="Times New Roman" w:hAnsi="Times New Roman" w:cs="Times New Roman"/>
        </w:rPr>
        <w:t xml:space="preserve">.    </w:t>
      </w:r>
    </w:p>
    <w:p w:rsidR="00AE253D" w:rsidRPr="004824D4" w:rsidRDefault="00F0237B" w:rsidP="00AE253D">
      <w:pPr>
        <w:pStyle w:val="NormalWeb"/>
        <w:shd w:val="clear" w:color="auto" w:fill="FFFFFF"/>
        <w:rPr>
          <w:sz w:val="22"/>
          <w:szCs w:val="22"/>
        </w:rPr>
      </w:pPr>
      <w:r w:rsidRPr="004824D4">
        <w:rPr>
          <w:sz w:val="22"/>
          <w:szCs w:val="22"/>
        </w:rPr>
        <w:t xml:space="preserve"> </w:t>
      </w:r>
      <w:r w:rsidR="00AE253D" w:rsidRPr="004824D4">
        <w:rPr>
          <w:sz w:val="22"/>
          <w:szCs w:val="22"/>
        </w:rPr>
        <w:t xml:space="preserve">APDA is focused on advancing scientific research that will support its mission to </w:t>
      </w:r>
      <w:proofErr w:type="gramStart"/>
      <w:r w:rsidR="00AE253D" w:rsidRPr="004824D4">
        <w:rPr>
          <w:i/>
          <w:sz w:val="22"/>
          <w:szCs w:val="22"/>
        </w:rPr>
        <w:t>Find</w:t>
      </w:r>
      <w:proofErr w:type="gramEnd"/>
      <w:r w:rsidR="00AE253D" w:rsidRPr="004824D4">
        <w:rPr>
          <w:i/>
          <w:sz w:val="22"/>
          <w:szCs w:val="22"/>
        </w:rPr>
        <w:t xml:space="preserve"> a Cure</w:t>
      </w:r>
      <w:r w:rsidR="00AE253D" w:rsidRPr="004824D4">
        <w:rPr>
          <w:sz w:val="22"/>
          <w:szCs w:val="22"/>
        </w:rPr>
        <w:t xml:space="preserve"> for Parkinson’s disease.  APDA has been at the forefront in funding most of the PD scientific discoveries in the last 50 years including the work of Dr. George C. </w:t>
      </w:r>
      <w:proofErr w:type="spellStart"/>
      <w:r w:rsidR="00AE253D" w:rsidRPr="004824D4">
        <w:rPr>
          <w:sz w:val="22"/>
          <w:szCs w:val="22"/>
        </w:rPr>
        <w:t>Cotzias</w:t>
      </w:r>
      <w:proofErr w:type="spellEnd"/>
      <w:r w:rsidR="00AE253D" w:rsidRPr="004824D4">
        <w:rPr>
          <w:sz w:val="22"/>
          <w:szCs w:val="22"/>
        </w:rPr>
        <w:t xml:space="preserve">, which led to establishing the effectiveness of high oral doses of Levodopa in treating PD; the work of Dr. Roger </w:t>
      </w:r>
      <w:proofErr w:type="spellStart"/>
      <w:r w:rsidR="00AE253D" w:rsidRPr="004824D4">
        <w:rPr>
          <w:sz w:val="22"/>
          <w:szCs w:val="22"/>
        </w:rPr>
        <w:t>Duvoisin</w:t>
      </w:r>
      <w:proofErr w:type="spellEnd"/>
      <w:r w:rsidR="00AE253D" w:rsidRPr="004824D4">
        <w:rPr>
          <w:sz w:val="22"/>
          <w:szCs w:val="22"/>
        </w:rPr>
        <w:t xml:space="preserve"> and his team that led to identifying the role of heredity and environment in PD; the research of Dr. </w:t>
      </w:r>
      <w:proofErr w:type="spellStart"/>
      <w:r w:rsidR="00AE253D" w:rsidRPr="004824D4">
        <w:rPr>
          <w:sz w:val="22"/>
          <w:szCs w:val="22"/>
        </w:rPr>
        <w:t>Menek</w:t>
      </w:r>
      <w:proofErr w:type="spellEnd"/>
      <w:r w:rsidR="00AE253D" w:rsidRPr="004824D4">
        <w:rPr>
          <w:sz w:val="22"/>
          <w:szCs w:val="22"/>
        </w:rPr>
        <w:t xml:space="preserve"> Goldstein establishing the role of dopamine agonists in PD treatment; and the research at Robert Wood Johnson Medical Center, which led to the discovery of a mutation in the gene alpha-</w:t>
      </w:r>
      <w:proofErr w:type="spellStart"/>
      <w:r w:rsidR="00AE253D" w:rsidRPr="004824D4">
        <w:rPr>
          <w:sz w:val="22"/>
          <w:szCs w:val="22"/>
        </w:rPr>
        <w:t>Synuclein</w:t>
      </w:r>
      <w:proofErr w:type="spellEnd"/>
      <w:r w:rsidR="00AE253D" w:rsidRPr="004824D4">
        <w:rPr>
          <w:sz w:val="22"/>
          <w:szCs w:val="22"/>
        </w:rPr>
        <w:t xml:space="preserve">, named PARK1.  </w:t>
      </w:r>
    </w:p>
    <w:p w:rsidR="00AE253D" w:rsidRPr="004824D4" w:rsidRDefault="00AE253D" w:rsidP="00AE253D">
      <w:pPr>
        <w:pStyle w:val="NormalWeb"/>
        <w:shd w:val="clear" w:color="auto" w:fill="FFFFFF"/>
        <w:rPr>
          <w:sz w:val="22"/>
          <w:szCs w:val="22"/>
        </w:rPr>
      </w:pPr>
      <w:r w:rsidRPr="004824D4">
        <w:rPr>
          <w:sz w:val="22"/>
          <w:szCs w:val="22"/>
        </w:rPr>
        <w:t>“What sets APDA apart is it’s track record of  launching the careers of the best and brightest scientists working on Parkinson’s disease, and enabling exploration of new ideas for finding the cure," commented Dr. David G. Standaert, Chairman of the SAB.</w:t>
      </w:r>
    </w:p>
    <w:p w:rsidR="00B40A9B" w:rsidRPr="004824D4" w:rsidRDefault="00B40A9B" w:rsidP="00A86EC3">
      <w:pPr>
        <w:spacing w:before="100" w:beforeAutospacing="1" w:after="100" w:afterAutospacing="1" w:line="240" w:lineRule="auto"/>
        <w:rPr>
          <w:rStyle w:val="apple-converted-space"/>
          <w:rFonts w:ascii="Times New Roman" w:hAnsi="Times New Roman" w:cs="Times New Roman"/>
          <w:shd w:val="clear" w:color="auto" w:fill="FFFFFF"/>
        </w:rPr>
      </w:pPr>
      <w:r w:rsidRPr="004824D4">
        <w:rPr>
          <w:rFonts w:ascii="Times New Roman" w:hAnsi="Times New Roman" w:cs="Times New Roman"/>
          <w:shd w:val="clear" w:color="auto" w:fill="FFFFFF"/>
        </w:rPr>
        <w:t xml:space="preserve">APDA's SAB is comprised of scientists with recognized expertise relevant to Parkinson's disease </w:t>
      </w:r>
      <w:r w:rsidR="00F0237B" w:rsidRPr="004824D4">
        <w:rPr>
          <w:rFonts w:ascii="Times New Roman" w:hAnsi="Times New Roman" w:cs="Times New Roman"/>
          <w:shd w:val="clear" w:color="auto" w:fill="FFFFFF"/>
        </w:rPr>
        <w:t xml:space="preserve">(PD) </w:t>
      </w:r>
      <w:r w:rsidRPr="004824D4">
        <w:rPr>
          <w:rFonts w:ascii="Times New Roman" w:hAnsi="Times New Roman" w:cs="Times New Roman"/>
          <w:shd w:val="clear" w:color="auto" w:fill="FFFFFF"/>
        </w:rPr>
        <w:t xml:space="preserve">and leading edge research areas.  </w:t>
      </w:r>
      <w:r w:rsidR="004824D4" w:rsidRPr="004824D4">
        <w:rPr>
          <w:rFonts w:ascii="Times New Roman" w:eastAsia="Times New Roman" w:hAnsi="Times New Roman" w:cs="Times New Roman"/>
        </w:rPr>
        <w:t xml:space="preserve">Research grants are awarded at $50,000 per year and are available to junior investigators pursuing research in Parkinson’s disease, while the Post-Doctoral Fellowships are awarded at the $35,000 level to support post-doctoral scientists whose research training holds promise into new insights of geriatric psychology, pathophysiology, etiology and treatment of Parkinson’s disease.  </w:t>
      </w:r>
    </w:p>
    <w:p w:rsidR="00AB1560" w:rsidRPr="004B71E9" w:rsidRDefault="00AB1560" w:rsidP="00AB1560">
      <w:pPr>
        <w:spacing w:before="100" w:beforeAutospacing="1" w:after="100" w:afterAutospacing="1" w:line="240" w:lineRule="auto"/>
        <w:rPr>
          <w:rFonts w:ascii="Times New Roman" w:hAnsi="Times New Roman" w:cs="Times New Roman"/>
          <w:color w:val="333333"/>
          <w:sz w:val="16"/>
          <w:szCs w:val="16"/>
        </w:rPr>
      </w:pPr>
      <w:r w:rsidRPr="004B71E9">
        <w:rPr>
          <w:rFonts w:ascii="Times New Roman" w:eastAsia="Times New Roman" w:hAnsi="Times New Roman" w:cs="Times New Roman"/>
          <w:noProof/>
          <w:color w:val="000000"/>
        </w:rPr>
        <w:drawing>
          <wp:anchor distT="0" distB="0" distL="114300" distR="114300" simplePos="0" relativeHeight="251662336" behindDoc="0" locked="0" layoutInCell="1" allowOverlap="1" wp14:anchorId="567DD333" wp14:editId="341C2A17">
            <wp:simplePos x="0" y="0"/>
            <wp:positionH relativeFrom="column">
              <wp:posOffset>-19050</wp:posOffset>
            </wp:positionH>
            <wp:positionV relativeFrom="paragraph">
              <wp:posOffset>69215</wp:posOffset>
            </wp:positionV>
            <wp:extent cx="3076575" cy="205105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DA SAB 5.4.1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76575" cy="2051050"/>
                    </a:xfrm>
                    <a:prstGeom prst="rect">
                      <a:avLst/>
                    </a:prstGeom>
                  </pic:spPr>
                </pic:pic>
              </a:graphicData>
            </a:graphic>
            <wp14:sizeRelH relativeFrom="page">
              <wp14:pctWidth>0</wp14:pctWidth>
            </wp14:sizeRelH>
            <wp14:sizeRelV relativeFrom="page">
              <wp14:pctHeight>0</wp14:pctHeight>
            </wp14:sizeRelV>
          </wp:anchor>
        </w:drawing>
      </w:r>
      <w:r w:rsidRPr="004B71E9">
        <w:rPr>
          <w:rFonts w:ascii="Times New Roman" w:hAnsi="Times New Roman" w:cs="Times New Roman"/>
          <w:color w:val="333333"/>
          <w:sz w:val="16"/>
          <w:szCs w:val="16"/>
        </w:rPr>
        <w:t xml:space="preserve">Back row L-R) Joel S. Perlmutter, MD, Washington University School of Medicine; Un Jung Kang, MD, Columbia University College of Physicians and Surgeons; David G. Standaert, MD, PhD, Chairman, University of Alabama at Birmingham, School of Medicine; J. Timothy </w:t>
      </w:r>
      <w:proofErr w:type="spellStart"/>
      <w:r w:rsidRPr="004B71E9">
        <w:rPr>
          <w:rFonts w:ascii="Times New Roman" w:hAnsi="Times New Roman" w:cs="Times New Roman"/>
          <w:color w:val="333333"/>
          <w:sz w:val="16"/>
          <w:szCs w:val="16"/>
        </w:rPr>
        <w:t>Greenamyre</w:t>
      </w:r>
      <w:proofErr w:type="spellEnd"/>
      <w:r w:rsidRPr="004B71E9">
        <w:rPr>
          <w:rFonts w:ascii="Times New Roman" w:hAnsi="Times New Roman" w:cs="Times New Roman"/>
          <w:color w:val="333333"/>
          <w:sz w:val="16"/>
          <w:szCs w:val="16"/>
        </w:rPr>
        <w:t xml:space="preserve">, MD, Ph.D., University of Pittsburgh Medical Center; Clemens R. </w:t>
      </w:r>
      <w:proofErr w:type="spellStart"/>
      <w:r w:rsidRPr="004B71E9">
        <w:rPr>
          <w:rFonts w:ascii="Times New Roman" w:hAnsi="Times New Roman" w:cs="Times New Roman"/>
          <w:color w:val="333333"/>
          <w:sz w:val="16"/>
          <w:szCs w:val="16"/>
        </w:rPr>
        <w:t>Scherzer</w:t>
      </w:r>
      <w:proofErr w:type="spellEnd"/>
      <w:r w:rsidRPr="004B71E9">
        <w:rPr>
          <w:rFonts w:ascii="Times New Roman" w:hAnsi="Times New Roman" w:cs="Times New Roman"/>
          <w:color w:val="333333"/>
          <w:sz w:val="16"/>
          <w:szCs w:val="16"/>
        </w:rPr>
        <w:t xml:space="preserve">, MD, Harvard Medical School and Brigham &amp; Women's Hospital; </w:t>
      </w:r>
      <w:proofErr w:type="spellStart"/>
      <w:r w:rsidRPr="004B71E9">
        <w:rPr>
          <w:rFonts w:ascii="Times New Roman" w:hAnsi="Times New Roman" w:cs="Times New Roman"/>
          <w:color w:val="333333"/>
          <w:sz w:val="16"/>
          <w:szCs w:val="16"/>
        </w:rPr>
        <w:t>Mahlon</w:t>
      </w:r>
      <w:proofErr w:type="spellEnd"/>
      <w:r w:rsidRPr="004B71E9">
        <w:rPr>
          <w:rFonts w:ascii="Times New Roman" w:hAnsi="Times New Roman" w:cs="Times New Roman"/>
          <w:color w:val="333333"/>
          <w:sz w:val="16"/>
          <w:szCs w:val="16"/>
        </w:rPr>
        <w:t xml:space="preserve"> R. DeLong, MD, Emory University School of Medicine; Dennis W. Dickson, MD, Mayo Clinic, Jacksonville</w:t>
      </w:r>
      <w:r w:rsidRPr="004B71E9">
        <w:rPr>
          <w:rFonts w:ascii="Times New Roman" w:hAnsi="Times New Roman" w:cs="Times New Roman"/>
          <w:color w:val="333333"/>
          <w:sz w:val="16"/>
          <w:szCs w:val="16"/>
        </w:rPr>
        <w:br/>
      </w:r>
      <w:r w:rsidRPr="004B71E9">
        <w:rPr>
          <w:rFonts w:ascii="Times New Roman" w:hAnsi="Times New Roman" w:cs="Times New Roman"/>
          <w:color w:val="333333"/>
          <w:sz w:val="16"/>
          <w:szCs w:val="16"/>
        </w:rPr>
        <w:br/>
        <w:t xml:space="preserve">(Front row L-R) Marie Hélène Saint-Hilaire, MD, FRCP (C), Boston University School of Medicine; Mary </w:t>
      </w:r>
      <w:proofErr w:type="spellStart"/>
      <w:r w:rsidRPr="004B71E9">
        <w:rPr>
          <w:rFonts w:ascii="Times New Roman" w:hAnsi="Times New Roman" w:cs="Times New Roman"/>
          <w:color w:val="333333"/>
          <w:sz w:val="16"/>
          <w:szCs w:val="16"/>
        </w:rPr>
        <w:t>Maral</w:t>
      </w:r>
      <w:proofErr w:type="spellEnd"/>
      <w:r w:rsidRPr="004B71E9">
        <w:rPr>
          <w:rFonts w:ascii="Times New Roman" w:hAnsi="Times New Roman" w:cs="Times New Roman"/>
          <w:color w:val="333333"/>
          <w:sz w:val="16"/>
          <w:szCs w:val="16"/>
        </w:rPr>
        <w:t xml:space="preserve"> </w:t>
      </w:r>
      <w:proofErr w:type="spellStart"/>
      <w:r w:rsidRPr="004B71E9">
        <w:rPr>
          <w:rFonts w:ascii="Times New Roman" w:hAnsi="Times New Roman" w:cs="Times New Roman"/>
          <w:color w:val="333333"/>
          <w:sz w:val="16"/>
          <w:szCs w:val="16"/>
        </w:rPr>
        <w:t>Mouradian</w:t>
      </w:r>
      <w:proofErr w:type="spellEnd"/>
      <w:r w:rsidRPr="004B71E9">
        <w:rPr>
          <w:rFonts w:ascii="Times New Roman" w:hAnsi="Times New Roman" w:cs="Times New Roman"/>
          <w:color w:val="333333"/>
          <w:sz w:val="16"/>
          <w:szCs w:val="16"/>
        </w:rPr>
        <w:t xml:space="preserve">, MD, Rutgers-Robert Wood Johnson Medical School; Evan Yale Snyder, MD, </w:t>
      </w:r>
      <w:proofErr w:type="spellStart"/>
      <w:r w:rsidRPr="004B71E9">
        <w:rPr>
          <w:rFonts w:ascii="Times New Roman" w:hAnsi="Times New Roman" w:cs="Times New Roman"/>
          <w:color w:val="333333"/>
          <w:sz w:val="16"/>
          <w:szCs w:val="16"/>
        </w:rPr>
        <w:t>Ph.D</w:t>
      </w:r>
      <w:proofErr w:type="spellEnd"/>
      <w:r w:rsidRPr="004B71E9">
        <w:rPr>
          <w:rFonts w:ascii="Times New Roman" w:hAnsi="Times New Roman" w:cs="Times New Roman"/>
          <w:color w:val="333333"/>
          <w:sz w:val="16"/>
          <w:szCs w:val="16"/>
        </w:rPr>
        <w:t>, The Burnham Institute; Leslie A. Chambers, APDA President &amp; CEO; Richard Myers, Ph.D., Boston University School of Medicine</w:t>
      </w:r>
    </w:p>
    <w:p w:rsidR="00AB1560" w:rsidRPr="004B71E9" w:rsidRDefault="00AB1560" w:rsidP="00AB1560">
      <w:pPr>
        <w:spacing w:after="240"/>
        <w:rPr>
          <w:rFonts w:ascii="Times New Roman" w:hAnsi="Times New Roman" w:cs="Times New Roman"/>
          <w:sz w:val="16"/>
          <w:szCs w:val="16"/>
        </w:rPr>
      </w:pPr>
      <w:r w:rsidRPr="004B71E9">
        <w:rPr>
          <w:rFonts w:ascii="Times New Roman" w:hAnsi="Times New Roman" w:cs="Times New Roman"/>
          <w:color w:val="333333"/>
          <w:sz w:val="16"/>
          <w:szCs w:val="16"/>
        </w:rPr>
        <w:t xml:space="preserve">(Not pictured) Marie-Francoise </w:t>
      </w:r>
      <w:proofErr w:type="spellStart"/>
      <w:r w:rsidRPr="004B71E9">
        <w:rPr>
          <w:rFonts w:ascii="Times New Roman" w:hAnsi="Times New Roman" w:cs="Times New Roman"/>
          <w:color w:val="333333"/>
          <w:sz w:val="16"/>
          <w:szCs w:val="16"/>
        </w:rPr>
        <w:t>Chesselet</w:t>
      </w:r>
      <w:proofErr w:type="spellEnd"/>
      <w:r w:rsidRPr="004B71E9">
        <w:rPr>
          <w:rFonts w:ascii="Times New Roman" w:hAnsi="Times New Roman" w:cs="Times New Roman"/>
          <w:color w:val="333333"/>
          <w:sz w:val="16"/>
          <w:szCs w:val="16"/>
        </w:rPr>
        <w:t xml:space="preserve">, MD, PhD, UCLA David Geffen School of Medicine; Laura Marsh, MD, Michael E. </w:t>
      </w:r>
      <w:proofErr w:type="spellStart"/>
      <w:r w:rsidRPr="004B71E9">
        <w:rPr>
          <w:rFonts w:ascii="Times New Roman" w:hAnsi="Times New Roman" w:cs="Times New Roman"/>
          <w:color w:val="333333"/>
          <w:sz w:val="16"/>
          <w:szCs w:val="16"/>
        </w:rPr>
        <w:t>DeBakey</w:t>
      </w:r>
      <w:proofErr w:type="spellEnd"/>
      <w:r w:rsidRPr="004B71E9">
        <w:rPr>
          <w:rFonts w:ascii="Times New Roman" w:hAnsi="Times New Roman" w:cs="Times New Roman"/>
          <w:color w:val="333333"/>
          <w:sz w:val="16"/>
          <w:szCs w:val="16"/>
        </w:rPr>
        <w:t>, VA Medical Center</w:t>
      </w:r>
    </w:p>
    <w:p w:rsidR="00E77110" w:rsidRPr="004824D4" w:rsidRDefault="00E77110" w:rsidP="00D175C1">
      <w:pPr>
        <w:spacing w:before="100" w:beforeAutospacing="1" w:after="100" w:afterAutospacing="1" w:line="240" w:lineRule="auto"/>
        <w:rPr>
          <w:rFonts w:ascii="Times New Roman" w:eastAsia="Times New Roman" w:hAnsi="Times New Roman" w:cs="Times New Roman"/>
        </w:rPr>
      </w:pPr>
      <w:r w:rsidRPr="004824D4">
        <w:rPr>
          <w:rFonts w:ascii="Times New Roman" w:eastAsia="Times New Roman" w:hAnsi="Times New Roman" w:cs="Times New Roman"/>
        </w:rPr>
        <w:lastRenderedPageBreak/>
        <w:t xml:space="preserve">This </w:t>
      </w:r>
      <w:r w:rsidR="00F0237B" w:rsidRPr="004824D4">
        <w:rPr>
          <w:rFonts w:ascii="Times New Roman" w:eastAsia="Times New Roman" w:hAnsi="Times New Roman" w:cs="Times New Roman"/>
        </w:rPr>
        <w:t xml:space="preserve">critical research </w:t>
      </w:r>
      <w:r w:rsidRPr="004824D4">
        <w:rPr>
          <w:rFonts w:ascii="Times New Roman" w:eastAsia="Times New Roman" w:hAnsi="Times New Roman" w:cs="Times New Roman"/>
        </w:rPr>
        <w:t xml:space="preserve">funding is only possible </w:t>
      </w:r>
      <w:r w:rsidR="000910F4" w:rsidRPr="004824D4">
        <w:rPr>
          <w:rFonts w:ascii="Times New Roman" w:eastAsia="Times New Roman" w:hAnsi="Times New Roman" w:cs="Times New Roman"/>
        </w:rPr>
        <w:t xml:space="preserve">because of </w:t>
      </w:r>
      <w:r w:rsidRPr="004824D4">
        <w:rPr>
          <w:rFonts w:ascii="Times New Roman" w:eastAsia="Times New Roman" w:hAnsi="Times New Roman" w:cs="Times New Roman"/>
        </w:rPr>
        <w:t xml:space="preserve">generous donations </w:t>
      </w:r>
      <w:r w:rsidR="000910F4" w:rsidRPr="004824D4">
        <w:rPr>
          <w:rFonts w:ascii="Times New Roman" w:eastAsia="Times New Roman" w:hAnsi="Times New Roman" w:cs="Times New Roman"/>
        </w:rPr>
        <w:t xml:space="preserve">from </w:t>
      </w:r>
      <w:r w:rsidR="00F0237B" w:rsidRPr="004824D4">
        <w:rPr>
          <w:rFonts w:ascii="Times New Roman" w:eastAsia="Times New Roman" w:hAnsi="Times New Roman" w:cs="Times New Roman"/>
        </w:rPr>
        <w:t xml:space="preserve">APDA’s </w:t>
      </w:r>
      <w:r w:rsidR="008B47B9" w:rsidRPr="004824D4">
        <w:rPr>
          <w:rFonts w:ascii="Times New Roman" w:eastAsia="Times New Roman" w:hAnsi="Times New Roman" w:cs="Times New Roman"/>
        </w:rPr>
        <w:t>steadfast</w:t>
      </w:r>
      <w:r w:rsidR="00B40A9B" w:rsidRPr="004824D4">
        <w:rPr>
          <w:rFonts w:ascii="Times New Roman" w:eastAsia="Times New Roman" w:hAnsi="Times New Roman" w:cs="Times New Roman"/>
        </w:rPr>
        <w:t xml:space="preserve"> </w:t>
      </w:r>
      <w:r w:rsidR="008B47B9" w:rsidRPr="004824D4">
        <w:rPr>
          <w:rFonts w:ascii="Times New Roman" w:eastAsia="Times New Roman" w:hAnsi="Times New Roman" w:cs="Times New Roman"/>
        </w:rPr>
        <w:t xml:space="preserve">supporters. </w:t>
      </w:r>
      <w:r w:rsidR="00B40A9B" w:rsidRPr="004824D4">
        <w:rPr>
          <w:rFonts w:ascii="Times New Roman" w:eastAsia="Times New Roman" w:hAnsi="Times New Roman" w:cs="Times New Roman"/>
        </w:rPr>
        <w:t xml:space="preserve"> </w:t>
      </w:r>
      <w:r w:rsidR="008B47B9" w:rsidRPr="004824D4">
        <w:rPr>
          <w:rFonts w:ascii="Times New Roman" w:eastAsia="Times New Roman" w:hAnsi="Times New Roman" w:cs="Times New Roman"/>
        </w:rPr>
        <w:t>However,</w:t>
      </w:r>
      <w:r w:rsidRPr="004824D4">
        <w:rPr>
          <w:rFonts w:ascii="Times New Roman" w:eastAsia="Times New Roman" w:hAnsi="Times New Roman" w:cs="Times New Roman"/>
        </w:rPr>
        <w:t xml:space="preserve"> none of this work would come to pass without the dedicated work of the SAB who gather on a regular basis to diligently review and recommend the most cutting edge research. </w:t>
      </w:r>
    </w:p>
    <w:p w:rsidR="000910F4" w:rsidRPr="004824D4" w:rsidRDefault="00B40A9B" w:rsidP="00D175C1">
      <w:pPr>
        <w:autoSpaceDE w:val="0"/>
        <w:autoSpaceDN w:val="0"/>
        <w:adjustRightInd w:val="0"/>
        <w:spacing w:before="100" w:beforeAutospacing="1" w:after="100" w:afterAutospacing="1" w:line="240" w:lineRule="auto"/>
        <w:rPr>
          <w:rFonts w:ascii="Times New Roman" w:hAnsi="Times New Roman" w:cs="Times New Roman"/>
        </w:rPr>
      </w:pPr>
      <w:r w:rsidRPr="004824D4">
        <w:rPr>
          <w:rFonts w:ascii="Times New Roman" w:hAnsi="Times New Roman" w:cs="Times New Roman"/>
        </w:rPr>
        <w:t xml:space="preserve">The SAB meeting </w:t>
      </w:r>
      <w:r w:rsidR="00F0237B" w:rsidRPr="004824D4">
        <w:rPr>
          <w:rFonts w:ascii="Times New Roman" w:hAnsi="Times New Roman" w:cs="Times New Roman"/>
        </w:rPr>
        <w:t xml:space="preserve">also </w:t>
      </w:r>
      <w:r w:rsidRPr="004824D4">
        <w:rPr>
          <w:rFonts w:ascii="Times New Roman" w:hAnsi="Times New Roman" w:cs="Times New Roman"/>
        </w:rPr>
        <w:t>included research updates from four of the seven 2014-2015 junior investigators</w:t>
      </w:r>
      <w:r w:rsidR="008D0B49" w:rsidRPr="004824D4">
        <w:rPr>
          <w:rFonts w:ascii="Times New Roman" w:hAnsi="Times New Roman" w:cs="Times New Roman"/>
        </w:rPr>
        <w:t xml:space="preserve"> who each represent a vast diversity of research areas that can impact the treatment of PD</w:t>
      </w:r>
      <w:r w:rsidRPr="004824D4">
        <w:rPr>
          <w:rFonts w:ascii="Times New Roman" w:hAnsi="Times New Roman" w:cs="Times New Roman"/>
        </w:rPr>
        <w:t xml:space="preserve">.  </w:t>
      </w:r>
    </w:p>
    <w:p w:rsidR="00AE253D" w:rsidRPr="004824D4" w:rsidRDefault="008D0B49" w:rsidP="00A86EC3">
      <w:pPr>
        <w:spacing w:before="100" w:beforeAutospacing="1" w:after="100" w:afterAutospacing="1" w:line="240" w:lineRule="auto"/>
        <w:rPr>
          <w:rFonts w:ascii="Times New Roman" w:hAnsi="Times New Roman" w:cs="Times New Roman"/>
          <w:shd w:val="clear" w:color="auto" w:fill="FFFFFF"/>
        </w:rPr>
      </w:pPr>
      <w:r w:rsidRPr="004824D4">
        <w:rPr>
          <w:rFonts w:ascii="Times New Roman" w:hAnsi="Times New Roman" w:cs="Times New Roman"/>
          <w:b/>
        </w:rPr>
        <w:t>Samuel A. Frank, MD</w:t>
      </w:r>
      <w:r w:rsidR="00D175C1" w:rsidRPr="004824D4">
        <w:rPr>
          <w:rFonts w:ascii="Times New Roman" w:hAnsi="Times New Roman" w:cs="Times New Roman"/>
          <w:b/>
        </w:rPr>
        <w:t>,</w:t>
      </w:r>
      <w:r w:rsidRPr="004824D4">
        <w:rPr>
          <w:rFonts w:ascii="Times New Roman" w:hAnsi="Times New Roman" w:cs="Times New Roman"/>
          <w:b/>
        </w:rPr>
        <w:t xml:space="preserve"> of Boston University</w:t>
      </w:r>
      <w:r w:rsidRPr="004824D4">
        <w:rPr>
          <w:rFonts w:ascii="Times New Roman" w:hAnsi="Times New Roman" w:cs="Times New Roman"/>
        </w:rPr>
        <w:t xml:space="preserve"> is researching the question of m</w:t>
      </w:r>
      <w:r w:rsidR="00B40A9B" w:rsidRPr="004824D4">
        <w:rPr>
          <w:rFonts w:ascii="Times New Roman" w:hAnsi="Times New Roman" w:cs="Times New Roman"/>
        </w:rPr>
        <w:t xml:space="preserve">ortality in Parkinson </w:t>
      </w:r>
      <w:r w:rsidR="0071169D">
        <w:rPr>
          <w:rFonts w:ascii="Times New Roman" w:hAnsi="Times New Roman" w:cs="Times New Roman"/>
        </w:rPr>
        <w:t>d</w:t>
      </w:r>
      <w:r w:rsidR="00B40A9B" w:rsidRPr="004824D4">
        <w:rPr>
          <w:rFonts w:ascii="Times New Roman" w:hAnsi="Times New Roman" w:cs="Times New Roman"/>
        </w:rPr>
        <w:t>isease</w:t>
      </w:r>
      <w:r w:rsidRPr="004824D4">
        <w:rPr>
          <w:rFonts w:ascii="Times New Roman" w:hAnsi="Times New Roman" w:cs="Times New Roman"/>
        </w:rPr>
        <w:t xml:space="preserve"> recognizing that the precise cause of death among people with the disease remains controversial.  </w:t>
      </w:r>
      <w:r w:rsidR="004824D4">
        <w:rPr>
          <w:rFonts w:ascii="Times New Roman" w:hAnsi="Times New Roman" w:cs="Times New Roman"/>
        </w:rPr>
        <w:t>Wh</w:t>
      </w:r>
      <w:r w:rsidRPr="004824D4">
        <w:rPr>
          <w:rFonts w:ascii="Times New Roman" w:hAnsi="Times New Roman" w:cs="Times New Roman"/>
        </w:rPr>
        <w:t xml:space="preserve">ile at </w:t>
      </w:r>
      <w:r w:rsidRPr="004824D4">
        <w:rPr>
          <w:rFonts w:ascii="Times New Roman" w:hAnsi="Times New Roman" w:cs="Times New Roman"/>
          <w:b/>
        </w:rPr>
        <w:t>Washington University in</w:t>
      </w:r>
      <w:r w:rsidRPr="004824D4">
        <w:rPr>
          <w:rFonts w:ascii="Times New Roman" w:hAnsi="Times New Roman" w:cs="Times New Roman"/>
        </w:rPr>
        <w:t xml:space="preserve"> </w:t>
      </w:r>
      <w:r w:rsidRPr="004824D4">
        <w:rPr>
          <w:rFonts w:ascii="Times New Roman" w:hAnsi="Times New Roman" w:cs="Times New Roman"/>
          <w:b/>
        </w:rPr>
        <w:t xml:space="preserve">St Louis, PhD researcher, </w:t>
      </w:r>
      <w:proofErr w:type="spellStart"/>
      <w:r w:rsidRPr="004824D4">
        <w:rPr>
          <w:rFonts w:ascii="Times New Roman" w:hAnsi="Times New Roman" w:cs="Times New Roman"/>
          <w:b/>
        </w:rPr>
        <w:t>Jinbin</w:t>
      </w:r>
      <w:proofErr w:type="spellEnd"/>
      <w:r w:rsidRPr="004824D4">
        <w:rPr>
          <w:rFonts w:ascii="Times New Roman" w:hAnsi="Times New Roman" w:cs="Times New Roman"/>
          <w:b/>
        </w:rPr>
        <w:t xml:space="preserve"> Xu</w:t>
      </w:r>
      <w:r w:rsidRPr="004824D4">
        <w:rPr>
          <w:rFonts w:ascii="Times New Roman" w:hAnsi="Times New Roman" w:cs="Times New Roman"/>
        </w:rPr>
        <w:t xml:space="preserve"> is focused on </w:t>
      </w:r>
      <w:r w:rsidR="004824D4" w:rsidRPr="004824D4">
        <w:rPr>
          <w:rFonts w:ascii="Times New Roman" w:hAnsi="Times New Roman" w:cs="Times New Roman"/>
        </w:rPr>
        <w:t xml:space="preserve">develop imaging probes to visualize different aspects of </w:t>
      </w:r>
      <w:proofErr w:type="spellStart"/>
      <w:r w:rsidR="004824D4" w:rsidRPr="004824D4">
        <w:rPr>
          <w:rFonts w:ascii="Times New Roman" w:hAnsi="Times New Roman" w:cs="Times New Roman"/>
        </w:rPr>
        <w:t>neuroinflammation</w:t>
      </w:r>
      <w:proofErr w:type="spellEnd"/>
      <w:r w:rsidR="004824D4" w:rsidRPr="004824D4">
        <w:rPr>
          <w:rFonts w:ascii="Times New Roman" w:hAnsi="Times New Roman" w:cs="Times New Roman"/>
        </w:rPr>
        <w:t xml:space="preserve"> for PD diagnosis and therapy efficacy evaluation.  </w:t>
      </w:r>
      <w:r w:rsidR="00F0237B" w:rsidRPr="004824D4">
        <w:rPr>
          <w:rFonts w:ascii="Times New Roman" w:hAnsi="Times New Roman" w:cs="Times New Roman"/>
          <w:b/>
        </w:rPr>
        <w:t>Cristina Guardia Laguarta, PhD</w:t>
      </w:r>
      <w:r w:rsidR="00AB1560" w:rsidRPr="004824D4">
        <w:rPr>
          <w:rFonts w:ascii="Times New Roman" w:hAnsi="Times New Roman" w:cs="Times New Roman"/>
          <w:b/>
        </w:rPr>
        <w:t>, from C</w:t>
      </w:r>
      <w:r w:rsidR="00F0237B" w:rsidRPr="004824D4">
        <w:rPr>
          <w:rFonts w:ascii="Times New Roman" w:hAnsi="Times New Roman" w:cs="Times New Roman"/>
          <w:b/>
        </w:rPr>
        <w:t>olumbia University</w:t>
      </w:r>
      <w:r w:rsidR="00F0237B" w:rsidRPr="004824D4">
        <w:rPr>
          <w:rFonts w:ascii="Times New Roman" w:hAnsi="Times New Roman" w:cs="Times New Roman"/>
        </w:rPr>
        <w:t xml:space="preserve"> </w:t>
      </w:r>
      <w:r w:rsidR="00555899" w:rsidRPr="004824D4">
        <w:rPr>
          <w:rFonts w:ascii="Times New Roman" w:hAnsi="Times New Roman" w:cs="Times New Roman"/>
        </w:rPr>
        <w:t>seek</w:t>
      </w:r>
      <w:r w:rsidR="00AB1560" w:rsidRPr="004824D4">
        <w:rPr>
          <w:rFonts w:ascii="Times New Roman" w:hAnsi="Times New Roman" w:cs="Times New Roman"/>
        </w:rPr>
        <w:t>s</w:t>
      </w:r>
      <w:r w:rsidR="00555899" w:rsidRPr="004824D4">
        <w:rPr>
          <w:rFonts w:ascii="Times New Roman" w:hAnsi="Times New Roman" w:cs="Times New Roman"/>
        </w:rPr>
        <w:t xml:space="preserve"> to determine the exact localization of α-</w:t>
      </w:r>
      <w:proofErr w:type="spellStart"/>
      <w:r w:rsidR="00555899" w:rsidRPr="004824D4">
        <w:rPr>
          <w:rFonts w:ascii="Times New Roman" w:hAnsi="Times New Roman" w:cs="Times New Roman"/>
        </w:rPr>
        <w:t>syn</w:t>
      </w:r>
      <w:proofErr w:type="spellEnd"/>
      <w:r w:rsidR="00555899" w:rsidRPr="004824D4">
        <w:rPr>
          <w:rFonts w:ascii="Times New Roman" w:hAnsi="Times New Roman" w:cs="Times New Roman"/>
        </w:rPr>
        <w:t xml:space="preserve"> inside the cell</w:t>
      </w:r>
      <w:r w:rsidR="004824D4">
        <w:rPr>
          <w:rFonts w:ascii="Times New Roman" w:hAnsi="Times New Roman" w:cs="Times New Roman"/>
        </w:rPr>
        <w:t xml:space="preserve"> to support the </w:t>
      </w:r>
      <w:r w:rsidR="004824D4" w:rsidRPr="004824D4">
        <w:rPr>
          <w:rFonts w:ascii="Times New Roman" w:hAnsi="Times New Roman" w:cs="Times New Roman"/>
        </w:rPr>
        <w:t>hypothesis that familial Parkinson’s disease</w:t>
      </w:r>
      <w:r w:rsidR="0071169D">
        <w:rPr>
          <w:rFonts w:ascii="Times New Roman" w:hAnsi="Times New Roman" w:cs="Times New Roman"/>
        </w:rPr>
        <w:t xml:space="preserve"> may be</w:t>
      </w:r>
      <w:r w:rsidR="004824D4" w:rsidRPr="004824D4">
        <w:rPr>
          <w:rFonts w:ascii="Times New Roman" w:hAnsi="Times New Roman" w:cs="Times New Roman"/>
        </w:rPr>
        <w:t xml:space="preserve"> due to overexpression of α-</w:t>
      </w:r>
      <w:proofErr w:type="spellStart"/>
      <w:r w:rsidR="004824D4" w:rsidRPr="004824D4">
        <w:rPr>
          <w:rFonts w:ascii="Times New Roman" w:hAnsi="Times New Roman" w:cs="Times New Roman"/>
        </w:rPr>
        <w:t>syn</w:t>
      </w:r>
      <w:proofErr w:type="spellEnd"/>
      <w:r w:rsidR="004824D4" w:rsidRPr="004824D4">
        <w:rPr>
          <w:rFonts w:ascii="Times New Roman" w:hAnsi="Times New Roman" w:cs="Times New Roman"/>
        </w:rPr>
        <w:t xml:space="preserve"> or its mutation.</w:t>
      </w:r>
      <w:r w:rsidR="004824D4">
        <w:rPr>
          <w:rFonts w:ascii="Times New Roman" w:hAnsi="Times New Roman" w:cs="Times New Roman"/>
        </w:rPr>
        <w:t xml:space="preserve">  Finally, s</w:t>
      </w:r>
      <w:r w:rsidR="00555899" w:rsidRPr="004824D4">
        <w:rPr>
          <w:rFonts w:ascii="Times New Roman" w:hAnsi="Times New Roman" w:cs="Times New Roman"/>
        </w:rPr>
        <w:t xml:space="preserve">tudying </w:t>
      </w:r>
      <w:proofErr w:type="spellStart"/>
      <w:r w:rsidR="00C1646B" w:rsidRPr="004824D4">
        <w:rPr>
          <w:rFonts w:ascii="Times New Roman" w:hAnsi="Times New Roman" w:cs="Times New Roman"/>
        </w:rPr>
        <w:t>n</w:t>
      </w:r>
      <w:r w:rsidRPr="004824D4">
        <w:rPr>
          <w:rFonts w:ascii="Times New Roman" w:eastAsia="MinionPro-Bold" w:hAnsi="Times New Roman" w:cs="Times New Roman"/>
          <w:bCs/>
        </w:rPr>
        <w:t>europrotecti</w:t>
      </w:r>
      <w:r w:rsidR="00555899" w:rsidRPr="004824D4">
        <w:rPr>
          <w:rFonts w:ascii="Times New Roman" w:eastAsia="MinionPro-Bold" w:hAnsi="Times New Roman" w:cs="Times New Roman"/>
          <w:bCs/>
        </w:rPr>
        <w:t>ve</w:t>
      </w:r>
      <w:proofErr w:type="spellEnd"/>
      <w:r w:rsidR="00555899" w:rsidRPr="004824D4">
        <w:rPr>
          <w:rFonts w:ascii="Times New Roman" w:eastAsia="MinionPro-Bold" w:hAnsi="Times New Roman" w:cs="Times New Roman"/>
          <w:bCs/>
        </w:rPr>
        <w:t xml:space="preserve"> a</w:t>
      </w:r>
      <w:r w:rsidRPr="004824D4">
        <w:rPr>
          <w:rFonts w:ascii="Times New Roman" w:eastAsia="MinionPro-Bold" w:hAnsi="Times New Roman" w:cs="Times New Roman"/>
          <w:bCs/>
        </w:rPr>
        <w:t>pproaches</w:t>
      </w:r>
      <w:r w:rsidR="00555899" w:rsidRPr="004824D4">
        <w:rPr>
          <w:rFonts w:ascii="Times New Roman" w:eastAsia="MinionPro-Bold" w:hAnsi="Times New Roman" w:cs="Times New Roman"/>
          <w:bCs/>
        </w:rPr>
        <w:t xml:space="preserve"> </w:t>
      </w:r>
      <w:r w:rsidRPr="004824D4">
        <w:rPr>
          <w:rFonts w:ascii="Times New Roman" w:eastAsia="MinionPro-Bold" w:hAnsi="Times New Roman" w:cs="Times New Roman"/>
          <w:bCs/>
        </w:rPr>
        <w:t>to protecting or</w:t>
      </w:r>
      <w:r w:rsidR="00555899" w:rsidRPr="004824D4">
        <w:rPr>
          <w:rFonts w:ascii="Times New Roman" w:eastAsia="MinionPro-Bold" w:hAnsi="Times New Roman" w:cs="Times New Roman"/>
          <w:bCs/>
        </w:rPr>
        <w:t xml:space="preserve"> </w:t>
      </w:r>
      <w:r w:rsidRPr="004824D4">
        <w:rPr>
          <w:rFonts w:ascii="Times New Roman" w:eastAsia="MinionPro-Bold" w:hAnsi="Times New Roman" w:cs="Times New Roman"/>
          <w:bCs/>
        </w:rPr>
        <w:t>restoring the brain</w:t>
      </w:r>
      <w:r w:rsidR="00555899" w:rsidRPr="004824D4">
        <w:rPr>
          <w:rFonts w:ascii="Times New Roman" w:eastAsia="MinionPro-Bold" w:hAnsi="Times New Roman" w:cs="Times New Roman"/>
          <w:bCs/>
        </w:rPr>
        <w:t xml:space="preserve"> </w:t>
      </w:r>
      <w:r w:rsidRPr="004824D4">
        <w:rPr>
          <w:rFonts w:ascii="Times New Roman" w:eastAsia="MinionPro-Bold" w:hAnsi="Times New Roman" w:cs="Times New Roman"/>
          <w:bCs/>
        </w:rPr>
        <w:t>in PD</w:t>
      </w:r>
      <w:r w:rsidR="00555899" w:rsidRPr="004824D4">
        <w:rPr>
          <w:rFonts w:ascii="Times New Roman" w:eastAsia="MinionPro-Bold" w:hAnsi="Times New Roman" w:cs="Times New Roman"/>
          <w:bCs/>
        </w:rPr>
        <w:t>,</w:t>
      </w:r>
      <w:r w:rsidR="00555899" w:rsidRPr="004824D4">
        <w:rPr>
          <w:rFonts w:ascii="Times New Roman" w:eastAsia="MinionPro-Bold" w:hAnsi="Times New Roman" w:cs="Times New Roman"/>
          <w:b/>
          <w:bCs/>
        </w:rPr>
        <w:t xml:space="preserve"> Dr. </w:t>
      </w:r>
      <w:r w:rsidR="00B40A9B" w:rsidRPr="004824D4">
        <w:rPr>
          <w:rFonts w:ascii="Times New Roman" w:hAnsi="Times New Roman" w:cs="Times New Roman"/>
          <w:b/>
        </w:rPr>
        <w:t>Daniel Lawrence</w:t>
      </w:r>
      <w:r w:rsidR="00555899" w:rsidRPr="004824D4">
        <w:rPr>
          <w:rFonts w:ascii="Times New Roman" w:hAnsi="Times New Roman" w:cs="Times New Roman"/>
          <w:b/>
        </w:rPr>
        <w:t xml:space="preserve"> from the University of Michigan</w:t>
      </w:r>
      <w:r w:rsidR="00555899" w:rsidRPr="004824D4">
        <w:rPr>
          <w:rFonts w:ascii="Times New Roman" w:hAnsi="Times New Roman" w:cs="Times New Roman"/>
        </w:rPr>
        <w:t xml:space="preserve"> is looking at the </w:t>
      </w:r>
      <w:r w:rsidR="00B40A9B" w:rsidRPr="004824D4">
        <w:rPr>
          <w:rFonts w:ascii="Times New Roman" w:hAnsi="Times New Roman" w:cs="Times New Roman"/>
        </w:rPr>
        <w:t xml:space="preserve">role that regulation of neurovascular responses play in the brain. </w:t>
      </w:r>
    </w:p>
    <w:p w:rsidR="009D750A" w:rsidRDefault="009D750A" w:rsidP="00A86EC3">
      <w:pPr>
        <w:spacing w:before="100" w:beforeAutospacing="1" w:after="100" w:afterAutospacing="1" w:line="240" w:lineRule="auto"/>
        <w:rPr>
          <w:rFonts w:ascii="Times New Roman" w:eastAsia="Times New Roman" w:hAnsi="Times New Roman" w:cs="Times New Roman"/>
        </w:rPr>
      </w:pPr>
      <w:r w:rsidRPr="004B71E9">
        <w:rPr>
          <w:rFonts w:ascii="Times New Roman" w:eastAsia="Times New Roman" w:hAnsi="Times New Roman" w:cs="Times New Roman"/>
        </w:rPr>
        <w:t>The announcement of 201</w:t>
      </w:r>
      <w:r w:rsidR="00B40A9B" w:rsidRPr="004B71E9">
        <w:rPr>
          <w:rFonts w:ascii="Times New Roman" w:eastAsia="Times New Roman" w:hAnsi="Times New Roman" w:cs="Times New Roman"/>
        </w:rPr>
        <w:t>5</w:t>
      </w:r>
      <w:r w:rsidR="00D175C1">
        <w:rPr>
          <w:rFonts w:ascii="Times New Roman" w:eastAsia="Times New Roman" w:hAnsi="Times New Roman" w:cs="Times New Roman"/>
        </w:rPr>
        <w:t>-2016</w:t>
      </w:r>
      <w:r w:rsidRPr="004B71E9">
        <w:rPr>
          <w:rFonts w:ascii="Times New Roman" w:eastAsia="Times New Roman" w:hAnsi="Times New Roman" w:cs="Times New Roman"/>
        </w:rPr>
        <w:t xml:space="preserve"> grant funding will take place in </w:t>
      </w:r>
      <w:r w:rsidR="00D175C1">
        <w:rPr>
          <w:rFonts w:ascii="Times New Roman" w:eastAsia="Times New Roman" w:hAnsi="Times New Roman" w:cs="Times New Roman"/>
        </w:rPr>
        <w:t>August</w:t>
      </w:r>
      <w:r w:rsidRPr="004B71E9">
        <w:rPr>
          <w:rFonts w:ascii="Times New Roman" w:eastAsia="Times New Roman" w:hAnsi="Times New Roman" w:cs="Times New Roman"/>
        </w:rPr>
        <w:t>.</w:t>
      </w:r>
    </w:p>
    <w:p w:rsidR="00D175C1" w:rsidRPr="004B71E9" w:rsidRDefault="00D175C1" w:rsidP="00D175C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w:t>
      </w:r>
    </w:p>
    <w:p w:rsidR="004B71E9" w:rsidRPr="004B71E9" w:rsidRDefault="004B71E9" w:rsidP="00D175C1">
      <w:pPr>
        <w:rPr>
          <w:rFonts w:ascii="Times New Roman" w:hAnsi="Times New Roman" w:cs="Times New Roman"/>
        </w:rPr>
      </w:pPr>
      <w:r w:rsidRPr="004B71E9">
        <w:rPr>
          <w:rFonts w:ascii="Times New Roman" w:hAnsi="Times New Roman" w:cs="Times New Roman"/>
        </w:rPr>
        <w:t xml:space="preserve">CONTACT: </w:t>
      </w:r>
      <w:r w:rsidR="00D175C1">
        <w:rPr>
          <w:rFonts w:ascii="Times New Roman" w:hAnsi="Times New Roman" w:cs="Times New Roman"/>
        </w:rPr>
        <w:t xml:space="preserve">Stephanie Paul </w:t>
      </w:r>
      <w:r w:rsidRPr="004B71E9">
        <w:rPr>
          <w:rFonts w:ascii="Times New Roman" w:hAnsi="Times New Roman" w:cs="Times New Roman"/>
        </w:rPr>
        <w:t>|</w:t>
      </w:r>
      <w:r w:rsidR="00D175C1">
        <w:rPr>
          <w:rFonts w:ascii="Times New Roman" w:hAnsi="Times New Roman" w:cs="Times New Roman"/>
        </w:rPr>
        <w:t xml:space="preserve"> 718-981-8062 </w:t>
      </w:r>
      <w:r w:rsidRPr="004B71E9">
        <w:rPr>
          <w:rFonts w:ascii="Times New Roman" w:hAnsi="Times New Roman" w:cs="Times New Roman"/>
        </w:rPr>
        <w:t xml:space="preserve">| </w:t>
      </w:r>
      <w:hyperlink r:id="rId7" w:history="1">
        <w:r w:rsidR="00D175C1" w:rsidRPr="00736FA2">
          <w:rPr>
            <w:rStyle w:val="Hyperlink"/>
            <w:rFonts w:ascii="Times New Roman" w:hAnsi="Times New Roman" w:cs="Times New Roman"/>
          </w:rPr>
          <w:t>spaul@apdaparkinson.org</w:t>
        </w:r>
      </w:hyperlink>
      <w:r w:rsidR="00D175C1">
        <w:rPr>
          <w:rFonts w:ascii="Times New Roman" w:hAnsi="Times New Roman" w:cs="Times New Roman"/>
        </w:rPr>
        <w:t xml:space="preserve"> | www.apdaparkinson.org</w:t>
      </w:r>
      <w:r w:rsidRPr="004B71E9">
        <w:rPr>
          <w:rFonts w:ascii="Times New Roman" w:hAnsi="Times New Roman" w:cs="Times New Roman"/>
        </w:rPr>
        <w:t xml:space="preserve">                </w:t>
      </w:r>
    </w:p>
    <w:p w:rsidR="00AB1560" w:rsidRPr="00D175C1" w:rsidRDefault="004B71E9" w:rsidP="00D175C1">
      <w:pPr>
        <w:rPr>
          <w:rFonts w:ascii="Times New Roman" w:hAnsi="Times New Roman" w:cs="Times New Roman"/>
        </w:rPr>
      </w:pPr>
      <w:r w:rsidRPr="004B71E9">
        <w:rPr>
          <w:rFonts w:ascii="Times New Roman" w:hAnsi="Times New Roman" w:cs="Times New Roman"/>
          <w:b/>
          <w:bCs/>
          <w:u w:val="single"/>
        </w:rPr>
        <w:t>About the American Parkinson Disease Association</w:t>
      </w:r>
      <w:r w:rsidRPr="004B71E9">
        <w:rPr>
          <w:rFonts w:ascii="Times New Roman" w:hAnsi="Times New Roman" w:cs="Times New Roman"/>
          <w:b/>
          <w:bCs/>
          <w:u w:val="single"/>
        </w:rPr>
        <w:br/>
      </w:r>
      <w:r w:rsidRPr="004B71E9">
        <w:rPr>
          <w:rFonts w:ascii="Times New Roman" w:hAnsi="Times New Roman" w:cs="Times New Roman"/>
        </w:rPr>
        <w:t xml:space="preserve">APDA was founded in 1961 with the dual purpose to </w:t>
      </w:r>
      <w:r w:rsidRPr="004B71E9">
        <w:rPr>
          <w:rFonts w:ascii="Times New Roman" w:hAnsi="Times New Roman" w:cs="Times New Roman"/>
          <w:i/>
        </w:rPr>
        <w:t>Ease the Burden - Find the Cure</w:t>
      </w:r>
      <w:r w:rsidRPr="004B71E9">
        <w:rPr>
          <w:rFonts w:ascii="Times New Roman" w:hAnsi="Times New Roman" w:cs="Times New Roman"/>
        </w:rPr>
        <w:t xml:space="preserve"> for Parkinson’s disease.  In that time, APDA has raised and invested more than $86 million to fund research, patient services and education, and elevate public awareness.  As the country’s largest Parkinson’s grassroots organization, APDA is here to serve the more than one million Americans with Parkinson’s disease and their families through a nationwide network of Chapters, Information and Referral (I&amp;R) Centers, and support groups.  APDA also funds Centers for Advanced Research and awards grants to fund the most promising research toward discovering the cause(s) and finding the </w:t>
      </w:r>
      <w:r w:rsidR="00D175C1">
        <w:rPr>
          <w:rFonts w:ascii="Times New Roman" w:hAnsi="Times New Roman" w:cs="Times New Roman"/>
        </w:rPr>
        <w:t xml:space="preserve">cure for Parkinson’s disease.  </w:t>
      </w:r>
    </w:p>
    <w:sectPr w:rsidR="00AB1560" w:rsidRPr="00D17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CE 55 Roman">
    <w:altName w:val="Cambria"/>
    <w:panose1 w:val="00000000000000000000"/>
    <w:charset w:val="00"/>
    <w:family w:val="swiss"/>
    <w:notTrueType/>
    <w:pitch w:val="default"/>
    <w:sig w:usb0="00000003" w:usb1="00000000" w:usb2="00000000" w:usb3="00000000" w:csb0="00000001" w:csb1="00000000"/>
  </w:font>
  <w:font w:name="MinionPro-Bol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01"/>
    <w:rsid w:val="0000217B"/>
    <w:rsid w:val="0000333F"/>
    <w:rsid w:val="00007532"/>
    <w:rsid w:val="00010002"/>
    <w:rsid w:val="0001115F"/>
    <w:rsid w:val="0002648D"/>
    <w:rsid w:val="000276A7"/>
    <w:rsid w:val="00030A63"/>
    <w:rsid w:val="0003349D"/>
    <w:rsid w:val="00037A11"/>
    <w:rsid w:val="00042FA3"/>
    <w:rsid w:val="00045479"/>
    <w:rsid w:val="000512C7"/>
    <w:rsid w:val="000522E3"/>
    <w:rsid w:val="00054214"/>
    <w:rsid w:val="00055586"/>
    <w:rsid w:val="00057657"/>
    <w:rsid w:val="0006231C"/>
    <w:rsid w:val="0006298F"/>
    <w:rsid w:val="00063AC1"/>
    <w:rsid w:val="00066A0C"/>
    <w:rsid w:val="00066C91"/>
    <w:rsid w:val="00072A39"/>
    <w:rsid w:val="0007410E"/>
    <w:rsid w:val="00077627"/>
    <w:rsid w:val="000845F3"/>
    <w:rsid w:val="000869FE"/>
    <w:rsid w:val="00087EAB"/>
    <w:rsid w:val="000901AA"/>
    <w:rsid w:val="000910F4"/>
    <w:rsid w:val="00092C76"/>
    <w:rsid w:val="0009375B"/>
    <w:rsid w:val="0009391C"/>
    <w:rsid w:val="00095EE5"/>
    <w:rsid w:val="00097CF5"/>
    <w:rsid w:val="000B102D"/>
    <w:rsid w:val="000B3329"/>
    <w:rsid w:val="000B5967"/>
    <w:rsid w:val="000B6DBE"/>
    <w:rsid w:val="000B7C1B"/>
    <w:rsid w:val="000C427F"/>
    <w:rsid w:val="000C4EDE"/>
    <w:rsid w:val="000D08EA"/>
    <w:rsid w:val="000D0F3B"/>
    <w:rsid w:val="000D327A"/>
    <w:rsid w:val="000D40DD"/>
    <w:rsid w:val="000D41D8"/>
    <w:rsid w:val="000D6216"/>
    <w:rsid w:val="000D6465"/>
    <w:rsid w:val="000D6A8C"/>
    <w:rsid w:val="000E1E6D"/>
    <w:rsid w:val="000E6CC3"/>
    <w:rsid w:val="000E7437"/>
    <w:rsid w:val="000F2BA4"/>
    <w:rsid w:val="000F5786"/>
    <w:rsid w:val="000F5787"/>
    <w:rsid w:val="000F7209"/>
    <w:rsid w:val="000F7B82"/>
    <w:rsid w:val="00102DF5"/>
    <w:rsid w:val="00103A90"/>
    <w:rsid w:val="00103B3B"/>
    <w:rsid w:val="00104178"/>
    <w:rsid w:val="001043A2"/>
    <w:rsid w:val="00106798"/>
    <w:rsid w:val="00107D7C"/>
    <w:rsid w:val="0011160B"/>
    <w:rsid w:val="001130FF"/>
    <w:rsid w:val="00116FB4"/>
    <w:rsid w:val="0012263C"/>
    <w:rsid w:val="001247C8"/>
    <w:rsid w:val="001265E6"/>
    <w:rsid w:val="00131E4D"/>
    <w:rsid w:val="001428B6"/>
    <w:rsid w:val="00145945"/>
    <w:rsid w:val="0014708C"/>
    <w:rsid w:val="001530D6"/>
    <w:rsid w:val="00154625"/>
    <w:rsid w:val="001577A6"/>
    <w:rsid w:val="00161064"/>
    <w:rsid w:val="001638BF"/>
    <w:rsid w:val="00170A60"/>
    <w:rsid w:val="00171E56"/>
    <w:rsid w:val="001733B6"/>
    <w:rsid w:val="00173882"/>
    <w:rsid w:val="001819D0"/>
    <w:rsid w:val="0018207B"/>
    <w:rsid w:val="001835F6"/>
    <w:rsid w:val="0018483F"/>
    <w:rsid w:val="00190098"/>
    <w:rsid w:val="00194EB1"/>
    <w:rsid w:val="001A02C1"/>
    <w:rsid w:val="001A19D7"/>
    <w:rsid w:val="001A79AC"/>
    <w:rsid w:val="001A7D11"/>
    <w:rsid w:val="001B0D60"/>
    <w:rsid w:val="001B14B3"/>
    <w:rsid w:val="001B325D"/>
    <w:rsid w:val="001B6194"/>
    <w:rsid w:val="001B7886"/>
    <w:rsid w:val="001C0C2B"/>
    <w:rsid w:val="001C1BFC"/>
    <w:rsid w:val="001C27BD"/>
    <w:rsid w:val="001C32C2"/>
    <w:rsid w:val="001C4197"/>
    <w:rsid w:val="001D567B"/>
    <w:rsid w:val="001E2298"/>
    <w:rsid w:val="001E3312"/>
    <w:rsid w:val="001E6C00"/>
    <w:rsid w:val="001F02F6"/>
    <w:rsid w:val="001F091D"/>
    <w:rsid w:val="001F49EF"/>
    <w:rsid w:val="001F537B"/>
    <w:rsid w:val="001F5E49"/>
    <w:rsid w:val="00202DC1"/>
    <w:rsid w:val="002049F0"/>
    <w:rsid w:val="00205870"/>
    <w:rsid w:val="00205C43"/>
    <w:rsid w:val="00210E8A"/>
    <w:rsid w:val="002119A2"/>
    <w:rsid w:val="0021365F"/>
    <w:rsid w:val="00214CFE"/>
    <w:rsid w:val="00217BD6"/>
    <w:rsid w:val="00220683"/>
    <w:rsid w:val="0022348F"/>
    <w:rsid w:val="002256B2"/>
    <w:rsid w:val="00233006"/>
    <w:rsid w:val="00242CB7"/>
    <w:rsid w:val="00242F9E"/>
    <w:rsid w:val="00245B5E"/>
    <w:rsid w:val="002521E5"/>
    <w:rsid w:val="00262526"/>
    <w:rsid w:val="00262BAC"/>
    <w:rsid w:val="00270412"/>
    <w:rsid w:val="002747AF"/>
    <w:rsid w:val="00277B6E"/>
    <w:rsid w:val="00280D47"/>
    <w:rsid w:val="00280FAB"/>
    <w:rsid w:val="002816AE"/>
    <w:rsid w:val="00284248"/>
    <w:rsid w:val="002879D6"/>
    <w:rsid w:val="00292D3E"/>
    <w:rsid w:val="00292DA8"/>
    <w:rsid w:val="00294315"/>
    <w:rsid w:val="00296257"/>
    <w:rsid w:val="00296910"/>
    <w:rsid w:val="002A4A14"/>
    <w:rsid w:val="002A7920"/>
    <w:rsid w:val="002B236B"/>
    <w:rsid w:val="002B3DE4"/>
    <w:rsid w:val="002B4C13"/>
    <w:rsid w:val="002B6398"/>
    <w:rsid w:val="002B70DC"/>
    <w:rsid w:val="002C18BC"/>
    <w:rsid w:val="002C21DF"/>
    <w:rsid w:val="002D1EC9"/>
    <w:rsid w:val="002D1FBA"/>
    <w:rsid w:val="002D50E0"/>
    <w:rsid w:val="002D5B70"/>
    <w:rsid w:val="002D624D"/>
    <w:rsid w:val="002D75F4"/>
    <w:rsid w:val="002E154B"/>
    <w:rsid w:val="002E4052"/>
    <w:rsid w:val="002F413E"/>
    <w:rsid w:val="002F43D4"/>
    <w:rsid w:val="002F5B9C"/>
    <w:rsid w:val="002F70DA"/>
    <w:rsid w:val="00301557"/>
    <w:rsid w:val="003046F3"/>
    <w:rsid w:val="003065F3"/>
    <w:rsid w:val="003074EC"/>
    <w:rsid w:val="003126C9"/>
    <w:rsid w:val="00317504"/>
    <w:rsid w:val="00321A30"/>
    <w:rsid w:val="003220B6"/>
    <w:rsid w:val="00327728"/>
    <w:rsid w:val="00330216"/>
    <w:rsid w:val="003316BE"/>
    <w:rsid w:val="00333126"/>
    <w:rsid w:val="00333AB2"/>
    <w:rsid w:val="003349AD"/>
    <w:rsid w:val="00336CB3"/>
    <w:rsid w:val="003427B7"/>
    <w:rsid w:val="00343CDD"/>
    <w:rsid w:val="0035570C"/>
    <w:rsid w:val="00357C27"/>
    <w:rsid w:val="00361665"/>
    <w:rsid w:val="00361773"/>
    <w:rsid w:val="00362946"/>
    <w:rsid w:val="00366F74"/>
    <w:rsid w:val="00367558"/>
    <w:rsid w:val="00367936"/>
    <w:rsid w:val="00371D78"/>
    <w:rsid w:val="003830D3"/>
    <w:rsid w:val="00386031"/>
    <w:rsid w:val="00386EB7"/>
    <w:rsid w:val="003901F7"/>
    <w:rsid w:val="003A0C21"/>
    <w:rsid w:val="003A3253"/>
    <w:rsid w:val="003A3F30"/>
    <w:rsid w:val="003A541C"/>
    <w:rsid w:val="003A7593"/>
    <w:rsid w:val="003B04E7"/>
    <w:rsid w:val="003B1D15"/>
    <w:rsid w:val="003B31DB"/>
    <w:rsid w:val="003C037C"/>
    <w:rsid w:val="003C250C"/>
    <w:rsid w:val="003C2C68"/>
    <w:rsid w:val="003C3F05"/>
    <w:rsid w:val="003C684A"/>
    <w:rsid w:val="003D71F6"/>
    <w:rsid w:val="003E116E"/>
    <w:rsid w:val="003E54DB"/>
    <w:rsid w:val="003E5B54"/>
    <w:rsid w:val="00402D8B"/>
    <w:rsid w:val="004032C6"/>
    <w:rsid w:val="00406BC0"/>
    <w:rsid w:val="00412417"/>
    <w:rsid w:val="00412B85"/>
    <w:rsid w:val="004139E3"/>
    <w:rsid w:val="00415B08"/>
    <w:rsid w:val="00420DD0"/>
    <w:rsid w:val="00422D16"/>
    <w:rsid w:val="00424946"/>
    <w:rsid w:val="00424CA8"/>
    <w:rsid w:val="004254DB"/>
    <w:rsid w:val="00425F57"/>
    <w:rsid w:val="00426756"/>
    <w:rsid w:val="00426F25"/>
    <w:rsid w:val="004305EB"/>
    <w:rsid w:val="00431A89"/>
    <w:rsid w:val="0043272C"/>
    <w:rsid w:val="004332D6"/>
    <w:rsid w:val="00435DA1"/>
    <w:rsid w:val="00436F06"/>
    <w:rsid w:val="00437DD2"/>
    <w:rsid w:val="00437FF8"/>
    <w:rsid w:val="004411D6"/>
    <w:rsid w:val="00442938"/>
    <w:rsid w:val="00445CB7"/>
    <w:rsid w:val="00445EA3"/>
    <w:rsid w:val="0045520D"/>
    <w:rsid w:val="00455457"/>
    <w:rsid w:val="00455B1C"/>
    <w:rsid w:val="00460EEB"/>
    <w:rsid w:val="00461504"/>
    <w:rsid w:val="004618F7"/>
    <w:rsid w:val="00463ABE"/>
    <w:rsid w:val="00463BDF"/>
    <w:rsid w:val="00466B1D"/>
    <w:rsid w:val="00466F5F"/>
    <w:rsid w:val="004713CD"/>
    <w:rsid w:val="00473351"/>
    <w:rsid w:val="004824D4"/>
    <w:rsid w:val="004857DD"/>
    <w:rsid w:val="00486C54"/>
    <w:rsid w:val="00492305"/>
    <w:rsid w:val="004924C9"/>
    <w:rsid w:val="00492993"/>
    <w:rsid w:val="00497FF6"/>
    <w:rsid w:val="004A2CE4"/>
    <w:rsid w:val="004A3880"/>
    <w:rsid w:val="004A462C"/>
    <w:rsid w:val="004A554C"/>
    <w:rsid w:val="004B20A5"/>
    <w:rsid w:val="004B70C8"/>
    <w:rsid w:val="004B71E9"/>
    <w:rsid w:val="004C0B6F"/>
    <w:rsid w:val="004C1125"/>
    <w:rsid w:val="004C24AE"/>
    <w:rsid w:val="004C7C6A"/>
    <w:rsid w:val="004D02BD"/>
    <w:rsid w:val="004D2DA4"/>
    <w:rsid w:val="004E4F1C"/>
    <w:rsid w:val="004E6034"/>
    <w:rsid w:val="004E70DB"/>
    <w:rsid w:val="004F1558"/>
    <w:rsid w:val="004F1C92"/>
    <w:rsid w:val="004F2423"/>
    <w:rsid w:val="004F37F6"/>
    <w:rsid w:val="004F4C3B"/>
    <w:rsid w:val="004F6067"/>
    <w:rsid w:val="00511B45"/>
    <w:rsid w:val="0051620B"/>
    <w:rsid w:val="00523AD6"/>
    <w:rsid w:val="0052515D"/>
    <w:rsid w:val="005269ED"/>
    <w:rsid w:val="0053015C"/>
    <w:rsid w:val="00530260"/>
    <w:rsid w:val="00530705"/>
    <w:rsid w:val="005309F4"/>
    <w:rsid w:val="0053235F"/>
    <w:rsid w:val="00532A2E"/>
    <w:rsid w:val="00534EDD"/>
    <w:rsid w:val="0054215C"/>
    <w:rsid w:val="00551780"/>
    <w:rsid w:val="00554AED"/>
    <w:rsid w:val="0055505A"/>
    <w:rsid w:val="00555899"/>
    <w:rsid w:val="00562A5E"/>
    <w:rsid w:val="00566119"/>
    <w:rsid w:val="0057264E"/>
    <w:rsid w:val="00572A65"/>
    <w:rsid w:val="00573567"/>
    <w:rsid w:val="0058295E"/>
    <w:rsid w:val="00582F5C"/>
    <w:rsid w:val="00585D4D"/>
    <w:rsid w:val="00590538"/>
    <w:rsid w:val="00591658"/>
    <w:rsid w:val="005925A0"/>
    <w:rsid w:val="00594050"/>
    <w:rsid w:val="005940FF"/>
    <w:rsid w:val="005954F9"/>
    <w:rsid w:val="005A35FE"/>
    <w:rsid w:val="005A4148"/>
    <w:rsid w:val="005A4218"/>
    <w:rsid w:val="005A4FDF"/>
    <w:rsid w:val="005A7A3B"/>
    <w:rsid w:val="005C2475"/>
    <w:rsid w:val="005D3B74"/>
    <w:rsid w:val="005D4F21"/>
    <w:rsid w:val="005D5892"/>
    <w:rsid w:val="005E173F"/>
    <w:rsid w:val="005E3D3C"/>
    <w:rsid w:val="005E44F0"/>
    <w:rsid w:val="005E7689"/>
    <w:rsid w:val="005F2D2D"/>
    <w:rsid w:val="005F3ABD"/>
    <w:rsid w:val="005F40C7"/>
    <w:rsid w:val="005F457B"/>
    <w:rsid w:val="005F463E"/>
    <w:rsid w:val="005F4BD7"/>
    <w:rsid w:val="00606CA0"/>
    <w:rsid w:val="00607AFA"/>
    <w:rsid w:val="0061187D"/>
    <w:rsid w:val="006133E7"/>
    <w:rsid w:val="0061392A"/>
    <w:rsid w:val="00620297"/>
    <w:rsid w:val="006208E9"/>
    <w:rsid w:val="00623A47"/>
    <w:rsid w:val="00623D36"/>
    <w:rsid w:val="00626F9D"/>
    <w:rsid w:val="00630606"/>
    <w:rsid w:val="00630AE3"/>
    <w:rsid w:val="00631258"/>
    <w:rsid w:val="006316E8"/>
    <w:rsid w:val="00631F70"/>
    <w:rsid w:val="00634A16"/>
    <w:rsid w:val="00636075"/>
    <w:rsid w:val="006375FE"/>
    <w:rsid w:val="00640EE3"/>
    <w:rsid w:val="00642C60"/>
    <w:rsid w:val="006500A7"/>
    <w:rsid w:val="00654EC9"/>
    <w:rsid w:val="006576F1"/>
    <w:rsid w:val="00661581"/>
    <w:rsid w:val="00662641"/>
    <w:rsid w:val="00664396"/>
    <w:rsid w:val="006659FD"/>
    <w:rsid w:val="00670459"/>
    <w:rsid w:val="00676861"/>
    <w:rsid w:val="00680B3F"/>
    <w:rsid w:val="006833D3"/>
    <w:rsid w:val="006A2896"/>
    <w:rsid w:val="006A3729"/>
    <w:rsid w:val="006A4094"/>
    <w:rsid w:val="006A4222"/>
    <w:rsid w:val="006A647D"/>
    <w:rsid w:val="006B4A5D"/>
    <w:rsid w:val="006B71E3"/>
    <w:rsid w:val="006C2824"/>
    <w:rsid w:val="006C72AC"/>
    <w:rsid w:val="006D2A54"/>
    <w:rsid w:val="006D4EE8"/>
    <w:rsid w:val="006D50EE"/>
    <w:rsid w:val="006E3E8A"/>
    <w:rsid w:val="006E792D"/>
    <w:rsid w:val="006F276A"/>
    <w:rsid w:val="006F7A05"/>
    <w:rsid w:val="00702329"/>
    <w:rsid w:val="00702E0F"/>
    <w:rsid w:val="00703101"/>
    <w:rsid w:val="007061B0"/>
    <w:rsid w:val="0071124B"/>
    <w:rsid w:val="0071169D"/>
    <w:rsid w:val="00711BBD"/>
    <w:rsid w:val="00712449"/>
    <w:rsid w:val="00715291"/>
    <w:rsid w:val="00715869"/>
    <w:rsid w:val="0071598C"/>
    <w:rsid w:val="0073030C"/>
    <w:rsid w:val="007312FE"/>
    <w:rsid w:val="00735BB2"/>
    <w:rsid w:val="0073777D"/>
    <w:rsid w:val="00737C39"/>
    <w:rsid w:val="00740A3D"/>
    <w:rsid w:val="00747A54"/>
    <w:rsid w:val="007516EF"/>
    <w:rsid w:val="00753321"/>
    <w:rsid w:val="0075694D"/>
    <w:rsid w:val="00763D1E"/>
    <w:rsid w:val="0076411C"/>
    <w:rsid w:val="00764A0F"/>
    <w:rsid w:val="00766153"/>
    <w:rsid w:val="00773471"/>
    <w:rsid w:val="00773E7E"/>
    <w:rsid w:val="0078438F"/>
    <w:rsid w:val="00784D49"/>
    <w:rsid w:val="00786866"/>
    <w:rsid w:val="00786C86"/>
    <w:rsid w:val="007904D0"/>
    <w:rsid w:val="00794C11"/>
    <w:rsid w:val="00795441"/>
    <w:rsid w:val="0079571F"/>
    <w:rsid w:val="00795754"/>
    <w:rsid w:val="00795A67"/>
    <w:rsid w:val="00796C69"/>
    <w:rsid w:val="007974A7"/>
    <w:rsid w:val="007A1ED1"/>
    <w:rsid w:val="007A4190"/>
    <w:rsid w:val="007A7F8B"/>
    <w:rsid w:val="007B0323"/>
    <w:rsid w:val="007B11E9"/>
    <w:rsid w:val="007B40BB"/>
    <w:rsid w:val="007B4D8C"/>
    <w:rsid w:val="007B6643"/>
    <w:rsid w:val="007B6F0C"/>
    <w:rsid w:val="007C0EEA"/>
    <w:rsid w:val="007C30F5"/>
    <w:rsid w:val="007C3664"/>
    <w:rsid w:val="007C716B"/>
    <w:rsid w:val="007C750F"/>
    <w:rsid w:val="007C7B82"/>
    <w:rsid w:val="007D05FE"/>
    <w:rsid w:val="007D2E4C"/>
    <w:rsid w:val="007D30EA"/>
    <w:rsid w:val="007E0C51"/>
    <w:rsid w:val="007E775E"/>
    <w:rsid w:val="007F0A3B"/>
    <w:rsid w:val="007F0DF2"/>
    <w:rsid w:val="007F3100"/>
    <w:rsid w:val="00800715"/>
    <w:rsid w:val="008024A2"/>
    <w:rsid w:val="00803E8A"/>
    <w:rsid w:val="008055A6"/>
    <w:rsid w:val="00814F68"/>
    <w:rsid w:val="0081609A"/>
    <w:rsid w:val="008161B5"/>
    <w:rsid w:val="00816946"/>
    <w:rsid w:val="00826CCB"/>
    <w:rsid w:val="008308DD"/>
    <w:rsid w:val="008318B8"/>
    <w:rsid w:val="00832C05"/>
    <w:rsid w:val="00837A71"/>
    <w:rsid w:val="00843583"/>
    <w:rsid w:val="00854C3B"/>
    <w:rsid w:val="00854E5A"/>
    <w:rsid w:val="00855020"/>
    <w:rsid w:val="00863CEE"/>
    <w:rsid w:val="00867B42"/>
    <w:rsid w:val="00870EA9"/>
    <w:rsid w:val="00874372"/>
    <w:rsid w:val="00875647"/>
    <w:rsid w:val="008770A7"/>
    <w:rsid w:val="008845C0"/>
    <w:rsid w:val="00891495"/>
    <w:rsid w:val="00895F85"/>
    <w:rsid w:val="008B00DD"/>
    <w:rsid w:val="008B0B30"/>
    <w:rsid w:val="008B47B9"/>
    <w:rsid w:val="008B6E96"/>
    <w:rsid w:val="008C0394"/>
    <w:rsid w:val="008C169F"/>
    <w:rsid w:val="008D0B49"/>
    <w:rsid w:val="008D1BC0"/>
    <w:rsid w:val="008D4AC3"/>
    <w:rsid w:val="008D63BA"/>
    <w:rsid w:val="008E0FAB"/>
    <w:rsid w:val="008E5F0D"/>
    <w:rsid w:val="008F294D"/>
    <w:rsid w:val="008F603E"/>
    <w:rsid w:val="008F780D"/>
    <w:rsid w:val="00900B9B"/>
    <w:rsid w:val="00903655"/>
    <w:rsid w:val="009103EF"/>
    <w:rsid w:val="009113D2"/>
    <w:rsid w:val="009119FF"/>
    <w:rsid w:val="009142A0"/>
    <w:rsid w:val="00915976"/>
    <w:rsid w:val="00916E04"/>
    <w:rsid w:val="00917DF1"/>
    <w:rsid w:val="00917EF1"/>
    <w:rsid w:val="00923B7B"/>
    <w:rsid w:val="00923FF8"/>
    <w:rsid w:val="009330A5"/>
    <w:rsid w:val="00935179"/>
    <w:rsid w:val="00942AB0"/>
    <w:rsid w:val="009468BE"/>
    <w:rsid w:val="00951E83"/>
    <w:rsid w:val="00955581"/>
    <w:rsid w:val="00955BB7"/>
    <w:rsid w:val="00957037"/>
    <w:rsid w:val="00962E0F"/>
    <w:rsid w:val="00966A19"/>
    <w:rsid w:val="00971C2A"/>
    <w:rsid w:val="00974246"/>
    <w:rsid w:val="00975282"/>
    <w:rsid w:val="00977155"/>
    <w:rsid w:val="00977F5B"/>
    <w:rsid w:val="00981D29"/>
    <w:rsid w:val="009826F3"/>
    <w:rsid w:val="009841AA"/>
    <w:rsid w:val="00995E4D"/>
    <w:rsid w:val="009A0278"/>
    <w:rsid w:val="009A176F"/>
    <w:rsid w:val="009A1B31"/>
    <w:rsid w:val="009A3156"/>
    <w:rsid w:val="009A72FE"/>
    <w:rsid w:val="009B18FE"/>
    <w:rsid w:val="009B2C58"/>
    <w:rsid w:val="009B3B57"/>
    <w:rsid w:val="009B458B"/>
    <w:rsid w:val="009C3CFB"/>
    <w:rsid w:val="009C589C"/>
    <w:rsid w:val="009C5AD3"/>
    <w:rsid w:val="009C7694"/>
    <w:rsid w:val="009D0C37"/>
    <w:rsid w:val="009D2F4B"/>
    <w:rsid w:val="009D2FF3"/>
    <w:rsid w:val="009D57A0"/>
    <w:rsid w:val="009D750A"/>
    <w:rsid w:val="009E6380"/>
    <w:rsid w:val="009F28E1"/>
    <w:rsid w:val="009F47B6"/>
    <w:rsid w:val="00A01968"/>
    <w:rsid w:val="00A01D0A"/>
    <w:rsid w:val="00A043D0"/>
    <w:rsid w:val="00A05C32"/>
    <w:rsid w:val="00A0640E"/>
    <w:rsid w:val="00A06910"/>
    <w:rsid w:val="00A06FF0"/>
    <w:rsid w:val="00A100D9"/>
    <w:rsid w:val="00A1075E"/>
    <w:rsid w:val="00A17296"/>
    <w:rsid w:val="00A17C1F"/>
    <w:rsid w:val="00A2238F"/>
    <w:rsid w:val="00A252A1"/>
    <w:rsid w:val="00A31E18"/>
    <w:rsid w:val="00A33840"/>
    <w:rsid w:val="00A400EC"/>
    <w:rsid w:val="00A41982"/>
    <w:rsid w:val="00A43174"/>
    <w:rsid w:val="00A60EE4"/>
    <w:rsid w:val="00A6150E"/>
    <w:rsid w:val="00A618E9"/>
    <w:rsid w:val="00A64E95"/>
    <w:rsid w:val="00A6553A"/>
    <w:rsid w:val="00A6674C"/>
    <w:rsid w:val="00A74C82"/>
    <w:rsid w:val="00A80914"/>
    <w:rsid w:val="00A81CF5"/>
    <w:rsid w:val="00A844FA"/>
    <w:rsid w:val="00A847F9"/>
    <w:rsid w:val="00A86EC3"/>
    <w:rsid w:val="00A87954"/>
    <w:rsid w:val="00A87E10"/>
    <w:rsid w:val="00A92041"/>
    <w:rsid w:val="00A92228"/>
    <w:rsid w:val="00A9390B"/>
    <w:rsid w:val="00A9506F"/>
    <w:rsid w:val="00A96AB6"/>
    <w:rsid w:val="00AA110B"/>
    <w:rsid w:val="00AA2239"/>
    <w:rsid w:val="00AA7269"/>
    <w:rsid w:val="00AA7D54"/>
    <w:rsid w:val="00AA7DCD"/>
    <w:rsid w:val="00AA7FA6"/>
    <w:rsid w:val="00AB1560"/>
    <w:rsid w:val="00AB1ECE"/>
    <w:rsid w:val="00AB2403"/>
    <w:rsid w:val="00AB5098"/>
    <w:rsid w:val="00AB685E"/>
    <w:rsid w:val="00AB6D8F"/>
    <w:rsid w:val="00AB79BD"/>
    <w:rsid w:val="00AC7D4D"/>
    <w:rsid w:val="00AD4396"/>
    <w:rsid w:val="00AE253D"/>
    <w:rsid w:val="00AE323A"/>
    <w:rsid w:val="00AE42EB"/>
    <w:rsid w:val="00AE569E"/>
    <w:rsid w:val="00AF6133"/>
    <w:rsid w:val="00AF663F"/>
    <w:rsid w:val="00B1216C"/>
    <w:rsid w:val="00B12E49"/>
    <w:rsid w:val="00B1367E"/>
    <w:rsid w:val="00B149B9"/>
    <w:rsid w:val="00B1595E"/>
    <w:rsid w:val="00B16CE3"/>
    <w:rsid w:val="00B16D2E"/>
    <w:rsid w:val="00B17577"/>
    <w:rsid w:val="00B17A22"/>
    <w:rsid w:val="00B2349A"/>
    <w:rsid w:val="00B244F5"/>
    <w:rsid w:val="00B3256C"/>
    <w:rsid w:val="00B357E1"/>
    <w:rsid w:val="00B40A9B"/>
    <w:rsid w:val="00B45144"/>
    <w:rsid w:val="00B475A3"/>
    <w:rsid w:val="00B51D95"/>
    <w:rsid w:val="00B52AAB"/>
    <w:rsid w:val="00B56D07"/>
    <w:rsid w:val="00B646A6"/>
    <w:rsid w:val="00B67602"/>
    <w:rsid w:val="00B67E56"/>
    <w:rsid w:val="00B7010B"/>
    <w:rsid w:val="00B747EE"/>
    <w:rsid w:val="00B86869"/>
    <w:rsid w:val="00B92E3A"/>
    <w:rsid w:val="00B934A4"/>
    <w:rsid w:val="00B96BB4"/>
    <w:rsid w:val="00BA0A2D"/>
    <w:rsid w:val="00BB1F44"/>
    <w:rsid w:val="00BB4204"/>
    <w:rsid w:val="00BB4497"/>
    <w:rsid w:val="00BB57D8"/>
    <w:rsid w:val="00BC0D5C"/>
    <w:rsid w:val="00BC549A"/>
    <w:rsid w:val="00BD043B"/>
    <w:rsid w:val="00BD073F"/>
    <w:rsid w:val="00BD4C49"/>
    <w:rsid w:val="00BD6C57"/>
    <w:rsid w:val="00BD763A"/>
    <w:rsid w:val="00BE07B6"/>
    <w:rsid w:val="00BE45D2"/>
    <w:rsid w:val="00BF0C00"/>
    <w:rsid w:val="00BF7DC4"/>
    <w:rsid w:val="00C0096F"/>
    <w:rsid w:val="00C123BA"/>
    <w:rsid w:val="00C143A8"/>
    <w:rsid w:val="00C154D8"/>
    <w:rsid w:val="00C16413"/>
    <w:rsid w:val="00C1646B"/>
    <w:rsid w:val="00C165F4"/>
    <w:rsid w:val="00C209AF"/>
    <w:rsid w:val="00C23600"/>
    <w:rsid w:val="00C265CB"/>
    <w:rsid w:val="00C26BA0"/>
    <w:rsid w:val="00C26D5A"/>
    <w:rsid w:val="00C30AA8"/>
    <w:rsid w:val="00C335C5"/>
    <w:rsid w:val="00C358C9"/>
    <w:rsid w:val="00C35DC0"/>
    <w:rsid w:val="00C37E98"/>
    <w:rsid w:val="00C4178A"/>
    <w:rsid w:val="00C42B75"/>
    <w:rsid w:val="00C4749F"/>
    <w:rsid w:val="00C528E6"/>
    <w:rsid w:val="00C53AB5"/>
    <w:rsid w:val="00C637B0"/>
    <w:rsid w:val="00C71D3A"/>
    <w:rsid w:val="00C7211D"/>
    <w:rsid w:val="00C72A8D"/>
    <w:rsid w:val="00C72FF8"/>
    <w:rsid w:val="00C76B4B"/>
    <w:rsid w:val="00C849BB"/>
    <w:rsid w:val="00CA1BB1"/>
    <w:rsid w:val="00CA1DD5"/>
    <w:rsid w:val="00CA1ECD"/>
    <w:rsid w:val="00CA4BF3"/>
    <w:rsid w:val="00CA6A0B"/>
    <w:rsid w:val="00CA6FEC"/>
    <w:rsid w:val="00CA7685"/>
    <w:rsid w:val="00CB1706"/>
    <w:rsid w:val="00CB515D"/>
    <w:rsid w:val="00CB6296"/>
    <w:rsid w:val="00CB6599"/>
    <w:rsid w:val="00CC2DA5"/>
    <w:rsid w:val="00CC3EF4"/>
    <w:rsid w:val="00CC448F"/>
    <w:rsid w:val="00CD39BA"/>
    <w:rsid w:val="00CD4225"/>
    <w:rsid w:val="00CE2B57"/>
    <w:rsid w:val="00CE55C2"/>
    <w:rsid w:val="00CF3D40"/>
    <w:rsid w:val="00CF500E"/>
    <w:rsid w:val="00D0245F"/>
    <w:rsid w:val="00D048EE"/>
    <w:rsid w:val="00D060C7"/>
    <w:rsid w:val="00D061BD"/>
    <w:rsid w:val="00D104A0"/>
    <w:rsid w:val="00D11518"/>
    <w:rsid w:val="00D125EA"/>
    <w:rsid w:val="00D13910"/>
    <w:rsid w:val="00D14516"/>
    <w:rsid w:val="00D145ED"/>
    <w:rsid w:val="00D15E87"/>
    <w:rsid w:val="00D175C1"/>
    <w:rsid w:val="00D3113F"/>
    <w:rsid w:val="00D32AE4"/>
    <w:rsid w:val="00D4227A"/>
    <w:rsid w:val="00D457B3"/>
    <w:rsid w:val="00D521AC"/>
    <w:rsid w:val="00D521F1"/>
    <w:rsid w:val="00D53C04"/>
    <w:rsid w:val="00D563B2"/>
    <w:rsid w:val="00D61259"/>
    <w:rsid w:val="00D63394"/>
    <w:rsid w:val="00D6520D"/>
    <w:rsid w:val="00D65BA3"/>
    <w:rsid w:val="00D669DB"/>
    <w:rsid w:val="00D7181B"/>
    <w:rsid w:val="00D72220"/>
    <w:rsid w:val="00D72488"/>
    <w:rsid w:val="00D77AE4"/>
    <w:rsid w:val="00D8300F"/>
    <w:rsid w:val="00D83C42"/>
    <w:rsid w:val="00D92D37"/>
    <w:rsid w:val="00D92DAE"/>
    <w:rsid w:val="00D930DB"/>
    <w:rsid w:val="00D936C7"/>
    <w:rsid w:val="00D97BBD"/>
    <w:rsid w:val="00DA2B39"/>
    <w:rsid w:val="00DA52FE"/>
    <w:rsid w:val="00DA7442"/>
    <w:rsid w:val="00DB54B5"/>
    <w:rsid w:val="00DB5E8B"/>
    <w:rsid w:val="00DB6B70"/>
    <w:rsid w:val="00DC068C"/>
    <w:rsid w:val="00DC69DF"/>
    <w:rsid w:val="00DC70D6"/>
    <w:rsid w:val="00DD0488"/>
    <w:rsid w:val="00DD06EF"/>
    <w:rsid w:val="00DD27B0"/>
    <w:rsid w:val="00DD419E"/>
    <w:rsid w:val="00DD49F6"/>
    <w:rsid w:val="00DD7B84"/>
    <w:rsid w:val="00DD7C8E"/>
    <w:rsid w:val="00DE2353"/>
    <w:rsid w:val="00DE2850"/>
    <w:rsid w:val="00DF34A3"/>
    <w:rsid w:val="00DF3C32"/>
    <w:rsid w:val="00DF6688"/>
    <w:rsid w:val="00E01246"/>
    <w:rsid w:val="00E06727"/>
    <w:rsid w:val="00E075EF"/>
    <w:rsid w:val="00E11235"/>
    <w:rsid w:val="00E12212"/>
    <w:rsid w:val="00E125C6"/>
    <w:rsid w:val="00E2015B"/>
    <w:rsid w:val="00E234B7"/>
    <w:rsid w:val="00E24F98"/>
    <w:rsid w:val="00E27F4F"/>
    <w:rsid w:val="00E32835"/>
    <w:rsid w:val="00E34545"/>
    <w:rsid w:val="00E3585A"/>
    <w:rsid w:val="00E45CCB"/>
    <w:rsid w:val="00E515BB"/>
    <w:rsid w:val="00E5169D"/>
    <w:rsid w:val="00E52A0F"/>
    <w:rsid w:val="00E53F52"/>
    <w:rsid w:val="00E63B7D"/>
    <w:rsid w:val="00E66925"/>
    <w:rsid w:val="00E7019B"/>
    <w:rsid w:val="00E72C32"/>
    <w:rsid w:val="00E72D80"/>
    <w:rsid w:val="00E73350"/>
    <w:rsid w:val="00E75B9C"/>
    <w:rsid w:val="00E77110"/>
    <w:rsid w:val="00E80718"/>
    <w:rsid w:val="00E82B0E"/>
    <w:rsid w:val="00E83DBD"/>
    <w:rsid w:val="00E8552C"/>
    <w:rsid w:val="00E91F9A"/>
    <w:rsid w:val="00E9484E"/>
    <w:rsid w:val="00E9544C"/>
    <w:rsid w:val="00EA0EA7"/>
    <w:rsid w:val="00EA2C3A"/>
    <w:rsid w:val="00EA4459"/>
    <w:rsid w:val="00EB0107"/>
    <w:rsid w:val="00EC04C4"/>
    <w:rsid w:val="00EC126D"/>
    <w:rsid w:val="00EC2A20"/>
    <w:rsid w:val="00EC6354"/>
    <w:rsid w:val="00EC7B00"/>
    <w:rsid w:val="00ED1609"/>
    <w:rsid w:val="00ED1BAE"/>
    <w:rsid w:val="00ED6749"/>
    <w:rsid w:val="00ED7743"/>
    <w:rsid w:val="00EE1E52"/>
    <w:rsid w:val="00EE3FB6"/>
    <w:rsid w:val="00EE5B82"/>
    <w:rsid w:val="00EF148D"/>
    <w:rsid w:val="00EF28F7"/>
    <w:rsid w:val="00EF2EA0"/>
    <w:rsid w:val="00EF345E"/>
    <w:rsid w:val="00EF4A9F"/>
    <w:rsid w:val="00EF5AEC"/>
    <w:rsid w:val="00EF5D63"/>
    <w:rsid w:val="00EF7BB1"/>
    <w:rsid w:val="00F0237B"/>
    <w:rsid w:val="00F05EE3"/>
    <w:rsid w:val="00F12EE9"/>
    <w:rsid w:val="00F133E9"/>
    <w:rsid w:val="00F13A07"/>
    <w:rsid w:val="00F14589"/>
    <w:rsid w:val="00F14A9E"/>
    <w:rsid w:val="00F153EA"/>
    <w:rsid w:val="00F25042"/>
    <w:rsid w:val="00F25E0F"/>
    <w:rsid w:val="00F26B00"/>
    <w:rsid w:val="00F26BA8"/>
    <w:rsid w:val="00F27C06"/>
    <w:rsid w:val="00F27F47"/>
    <w:rsid w:val="00F304B2"/>
    <w:rsid w:val="00F304E4"/>
    <w:rsid w:val="00F42E91"/>
    <w:rsid w:val="00F43F3A"/>
    <w:rsid w:val="00F50853"/>
    <w:rsid w:val="00F5094B"/>
    <w:rsid w:val="00F5440C"/>
    <w:rsid w:val="00F5680B"/>
    <w:rsid w:val="00F5686F"/>
    <w:rsid w:val="00F608E1"/>
    <w:rsid w:val="00F60D79"/>
    <w:rsid w:val="00F643AF"/>
    <w:rsid w:val="00F645BF"/>
    <w:rsid w:val="00F67DF1"/>
    <w:rsid w:val="00F73B5D"/>
    <w:rsid w:val="00F73CB0"/>
    <w:rsid w:val="00F77BF1"/>
    <w:rsid w:val="00F77FC1"/>
    <w:rsid w:val="00F80A06"/>
    <w:rsid w:val="00F80DF1"/>
    <w:rsid w:val="00F83250"/>
    <w:rsid w:val="00F90164"/>
    <w:rsid w:val="00F90CB2"/>
    <w:rsid w:val="00F926CD"/>
    <w:rsid w:val="00F965BF"/>
    <w:rsid w:val="00F976FC"/>
    <w:rsid w:val="00FA02B6"/>
    <w:rsid w:val="00FB045C"/>
    <w:rsid w:val="00FC5579"/>
    <w:rsid w:val="00FC631B"/>
    <w:rsid w:val="00FD0283"/>
    <w:rsid w:val="00FD2544"/>
    <w:rsid w:val="00FD3178"/>
    <w:rsid w:val="00FD7094"/>
    <w:rsid w:val="00FE578B"/>
    <w:rsid w:val="00FE606F"/>
    <w:rsid w:val="00FF2855"/>
    <w:rsid w:val="00FF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3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10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03101"/>
    <w:rPr>
      <w:strike w:val="0"/>
      <w:dstrike w:val="0"/>
      <w:color w:val="206FA8"/>
      <w:u w:val="none"/>
      <w:effect w:val="none"/>
    </w:rPr>
  </w:style>
  <w:style w:type="paragraph" w:styleId="NormalWeb">
    <w:name w:val="Normal (Web)"/>
    <w:basedOn w:val="Normal"/>
    <w:uiPriority w:val="99"/>
    <w:unhideWhenUsed/>
    <w:rsid w:val="007031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3101"/>
    <w:rPr>
      <w:b/>
      <w:bCs/>
    </w:rPr>
  </w:style>
  <w:style w:type="character" w:styleId="Emphasis">
    <w:name w:val="Emphasis"/>
    <w:basedOn w:val="DefaultParagraphFont"/>
    <w:uiPriority w:val="20"/>
    <w:qFormat/>
    <w:rsid w:val="00703101"/>
    <w:rPr>
      <w:i/>
      <w:iCs/>
    </w:rPr>
  </w:style>
  <w:style w:type="character" w:customStyle="1" w:styleId="apple-converted-space">
    <w:name w:val="apple-converted-space"/>
    <w:basedOn w:val="DefaultParagraphFont"/>
    <w:rsid w:val="00B40A9B"/>
  </w:style>
  <w:style w:type="paragraph" w:styleId="BalloonText">
    <w:name w:val="Balloon Text"/>
    <w:basedOn w:val="Normal"/>
    <w:link w:val="BalloonTextChar"/>
    <w:uiPriority w:val="99"/>
    <w:semiHidden/>
    <w:unhideWhenUsed/>
    <w:rsid w:val="00A86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EC3"/>
    <w:rPr>
      <w:rFonts w:ascii="Tahoma" w:hAnsi="Tahoma" w:cs="Tahoma"/>
      <w:sz w:val="16"/>
      <w:szCs w:val="16"/>
    </w:rPr>
  </w:style>
  <w:style w:type="paragraph" w:customStyle="1" w:styleId="Pa0">
    <w:name w:val="Pa0"/>
    <w:basedOn w:val="Normal"/>
    <w:next w:val="Normal"/>
    <w:uiPriority w:val="99"/>
    <w:rsid w:val="00AB1560"/>
    <w:pPr>
      <w:autoSpaceDE w:val="0"/>
      <w:autoSpaceDN w:val="0"/>
      <w:adjustRightInd w:val="0"/>
      <w:spacing w:after="0" w:line="241" w:lineRule="atLeast"/>
    </w:pPr>
    <w:rPr>
      <w:rFonts w:ascii="Helvetica CE 55 Roman" w:hAnsi="Helvetica CE 55 Roman"/>
      <w:sz w:val="24"/>
      <w:szCs w:val="24"/>
    </w:rPr>
  </w:style>
  <w:style w:type="table" w:styleId="TableGrid">
    <w:name w:val="Table Grid"/>
    <w:basedOn w:val="TableNormal"/>
    <w:uiPriority w:val="59"/>
    <w:rsid w:val="00AB1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4B71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3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10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03101"/>
    <w:rPr>
      <w:strike w:val="0"/>
      <w:dstrike w:val="0"/>
      <w:color w:val="206FA8"/>
      <w:u w:val="none"/>
      <w:effect w:val="none"/>
    </w:rPr>
  </w:style>
  <w:style w:type="paragraph" w:styleId="NormalWeb">
    <w:name w:val="Normal (Web)"/>
    <w:basedOn w:val="Normal"/>
    <w:uiPriority w:val="99"/>
    <w:unhideWhenUsed/>
    <w:rsid w:val="007031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3101"/>
    <w:rPr>
      <w:b/>
      <w:bCs/>
    </w:rPr>
  </w:style>
  <w:style w:type="character" w:styleId="Emphasis">
    <w:name w:val="Emphasis"/>
    <w:basedOn w:val="DefaultParagraphFont"/>
    <w:uiPriority w:val="20"/>
    <w:qFormat/>
    <w:rsid w:val="00703101"/>
    <w:rPr>
      <w:i/>
      <w:iCs/>
    </w:rPr>
  </w:style>
  <w:style w:type="character" w:customStyle="1" w:styleId="apple-converted-space">
    <w:name w:val="apple-converted-space"/>
    <w:basedOn w:val="DefaultParagraphFont"/>
    <w:rsid w:val="00B40A9B"/>
  </w:style>
  <w:style w:type="paragraph" w:styleId="BalloonText">
    <w:name w:val="Balloon Text"/>
    <w:basedOn w:val="Normal"/>
    <w:link w:val="BalloonTextChar"/>
    <w:uiPriority w:val="99"/>
    <w:semiHidden/>
    <w:unhideWhenUsed/>
    <w:rsid w:val="00A86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EC3"/>
    <w:rPr>
      <w:rFonts w:ascii="Tahoma" w:hAnsi="Tahoma" w:cs="Tahoma"/>
      <w:sz w:val="16"/>
      <w:szCs w:val="16"/>
    </w:rPr>
  </w:style>
  <w:style w:type="paragraph" w:customStyle="1" w:styleId="Pa0">
    <w:name w:val="Pa0"/>
    <w:basedOn w:val="Normal"/>
    <w:next w:val="Normal"/>
    <w:uiPriority w:val="99"/>
    <w:rsid w:val="00AB1560"/>
    <w:pPr>
      <w:autoSpaceDE w:val="0"/>
      <w:autoSpaceDN w:val="0"/>
      <w:adjustRightInd w:val="0"/>
      <w:spacing w:after="0" w:line="241" w:lineRule="atLeast"/>
    </w:pPr>
    <w:rPr>
      <w:rFonts w:ascii="Helvetica CE 55 Roman" w:hAnsi="Helvetica CE 55 Roman"/>
      <w:sz w:val="24"/>
      <w:szCs w:val="24"/>
    </w:rPr>
  </w:style>
  <w:style w:type="table" w:styleId="TableGrid">
    <w:name w:val="Table Grid"/>
    <w:basedOn w:val="TableNormal"/>
    <w:uiPriority w:val="59"/>
    <w:rsid w:val="00AB1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4B7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23">
      <w:bodyDiv w:val="1"/>
      <w:marLeft w:val="0"/>
      <w:marRight w:val="0"/>
      <w:marTop w:val="0"/>
      <w:marBottom w:val="0"/>
      <w:divBdr>
        <w:top w:val="none" w:sz="0" w:space="0" w:color="auto"/>
        <w:left w:val="none" w:sz="0" w:space="0" w:color="auto"/>
        <w:bottom w:val="none" w:sz="0" w:space="0" w:color="auto"/>
        <w:right w:val="none" w:sz="0" w:space="0" w:color="auto"/>
      </w:divBdr>
      <w:divsChild>
        <w:div w:id="1228494821">
          <w:marLeft w:val="0"/>
          <w:marRight w:val="0"/>
          <w:marTop w:val="0"/>
          <w:marBottom w:val="0"/>
          <w:divBdr>
            <w:top w:val="none" w:sz="0" w:space="0" w:color="auto"/>
            <w:left w:val="none" w:sz="0" w:space="0" w:color="auto"/>
            <w:bottom w:val="none" w:sz="0" w:space="0" w:color="auto"/>
            <w:right w:val="none" w:sz="0" w:space="0" w:color="auto"/>
          </w:divBdr>
          <w:divsChild>
            <w:div w:id="863712802">
              <w:marLeft w:val="0"/>
              <w:marRight w:val="0"/>
              <w:marTop w:val="0"/>
              <w:marBottom w:val="0"/>
              <w:divBdr>
                <w:top w:val="none" w:sz="0" w:space="0" w:color="auto"/>
                <w:left w:val="none" w:sz="0" w:space="0" w:color="auto"/>
                <w:bottom w:val="none" w:sz="0" w:space="0" w:color="auto"/>
                <w:right w:val="none" w:sz="0" w:space="0" w:color="auto"/>
              </w:divBdr>
              <w:divsChild>
                <w:div w:id="219678975">
                  <w:marLeft w:val="0"/>
                  <w:marRight w:val="0"/>
                  <w:marTop w:val="0"/>
                  <w:marBottom w:val="0"/>
                  <w:divBdr>
                    <w:top w:val="none" w:sz="0" w:space="0" w:color="auto"/>
                    <w:left w:val="none" w:sz="0" w:space="0" w:color="auto"/>
                    <w:bottom w:val="none" w:sz="0" w:space="0" w:color="auto"/>
                    <w:right w:val="none" w:sz="0" w:space="0" w:color="auto"/>
                  </w:divBdr>
                  <w:divsChild>
                    <w:div w:id="2059625926">
                      <w:marLeft w:val="0"/>
                      <w:marRight w:val="0"/>
                      <w:marTop w:val="0"/>
                      <w:marBottom w:val="0"/>
                      <w:divBdr>
                        <w:top w:val="none" w:sz="0" w:space="0" w:color="auto"/>
                        <w:left w:val="none" w:sz="0" w:space="0" w:color="auto"/>
                        <w:bottom w:val="none" w:sz="0" w:space="0" w:color="auto"/>
                        <w:right w:val="none" w:sz="0" w:space="0" w:color="auto"/>
                      </w:divBdr>
                      <w:divsChild>
                        <w:div w:id="1678654945">
                          <w:marLeft w:val="225"/>
                          <w:marRight w:val="0"/>
                          <w:marTop w:val="0"/>
                          <w:marBottom w:val="0"/>
                          <w:divBdr>
                            <w:top w:val="none" w:sz="0" w:space="0" w:color="auto"/>
                            <w:left w:val="none" w:sz="0" w:space="0" w:color="auto"/>
                            <w:bottom w:val="none" w:sz="0" w:space="0" w:color="auto"/>
                            <w:right w:val="single" w:sz="6" w:space="19" w:color="E7E7E7"/>
                          </w:divBdr>
                        </w:div>
                      </w:divsChild>
                    </w:div>
                  </w:divsChild>
                </w:div>
              </w:divsChild>
            </w:div>
          </w:divsChild>
        </w:div>
      </w:divsChild>
    </w:div>
    <w:div w:id="391513629">
      <w:bodyDiv w:val="1"/>
      <w:marLeft w:val="0"/>
      <w:marRight w:val="0"/>
      <w:marTop w:val="0"/>
      <w:marBottom w:val="0"/>
      <w:divBdr>
        <w:top w:val="none" w:sz="0" w:space="0" w:color="auto"/>
        <w:left w:val="none" w:sz="0" w:space="0" w:color="auto"/>
        <w:bottom w:val="none" w:sz="0" w:space="0" w:color="auto"/>
        <w:right w:val="none" w:sz="0" w:space="0" w:color="auto"/>
      </w:divBdr>
    </w:div>
    <w:div w:id="1167787445">
      <w:bodyDiv w:val="1"/>
      <w:marLeft w:val="0"/>
      <w:marRight w:val="0"/>
      <w:marTop w:val="0"/>
      <w:marBottom w:val="0"/>
      <w:divBdr>
        <w:top w:val="none" w:sz="0" w:space="0" w:color="auto"/>
        <w:left w:val="none" w:sz="0" w:space="0" w:color="auto"/>
        <w:bottom w:val="none" w:sz="0" w:space="0" w:color="auto"/>
        <w:right w:val="none" w:sz="0" w:space="0" w:color="auto"/>
      </w:divBdr>
    </w:div>
    <w:div w:id="1219627605">
      <w:bodyDiv w:val="1"/>
      <w:marLeft w:val="0"/>
      <w:marRight w:val="0"/>
      <w:marTop w:val="0"/>
      <w:marBottom w:val="0"/>
      <w:divBdr>
        <w:top w:val="none" w:sz="0" w:space="0" w:color="auto"/>
        <w:left w:val="none" w:sz="0" w:space="0" w:color="auto"/>
        <w:bottom w:val="none" w:sz="0" w:space="0" w:color="auto"/>
        <w:right w:val="none" w:sz="0" w:space="0" w:color="auto"/>
      </w:divBdr>
    </w:div>
    <w:div w:id="1382633102">
      <w:bodyDiv w:val="1"/>
      <w:marLeft w:val="0"/>
      <w:marRight w:val="0"/>
      <w:marTop w:val="0"/>
      <w:marBottom w:val="0"/>
      <w:divBdr>
        <w:top w:val="none" w:sz="0" w:space="0" w:color="auto"/>
        <w:left w:val="none" w:sz="0" w:space="0" w:color="auto"/>
        <w:bottom w:val="none" w:sz="0" w:space="0" w:color="auto"/>
        <w:right w:val="none" w:sz="0" w:space="0" w:color="auto"/>
      </w:divBdr>
    </w:div>
    <w:div w:id="1438525183">
      <w:bodyDiv w:val="1"/>
      <w:marLeft w:val="0"/>
      <w:marRight w:val="0"/>
      <w:marTop w:val="0"/>
      <w:marBottom w:val="0"/>
      <w:divBdr>
        <w:top w:val="none" w:sz="0" w:space="0" w:color="auto"/>
        <w:left w:val="none" w:sz="0" w:space="0" w:color="auto"/>
        <w:bottom w:val="none" w:sz="0" w:space="0" w:color="auto"/>
        <w:right w:val="none" w:sz="0" w:space="0" w:color="auto"/>
      </w:divBdr>
      <w:divsChild>
        <w:div w:id="743917709">
          <w:marLeft w:val="0"/>
          <w:marRight w:val="0"/>
          <w:marTop w:val="0"/>
          <w:marBottom w:val="0"/>
          <w:divBdr>
            <w:top w:val="none" w:sz="0" w:space="0" w:color="auto"/>
            <w:left w:val="none" w:sz="0" w:space="0" w:color="auto"/>
            <w:bottom w:val="none" w:sz="0" w:space="0" w:color="auto"/>
            <w:right w:val="none" w:sz="0" w:space="0" w:color="auto"/>
          </w:divBdr>
          <w:divsChild>
            <w:div w:id="955910519">
              <w:marLeft w:val="0"/>
              <w:marRight w:val="0"/>
              <w:marTop w:val="0"/>
              <w:marBottom w:val="0"/>
              <w:divBdr>
                <w:top w:val="none" w:sz="0" w:space="0" w:color="auto"/>
                <w:left w:val="none" w:sz="0" w:space="0" w:color="auto"/>
                <w:bottom w:val="none" w:sz="0" w:space="0" w:color="auto"/>
                <w:right w:val="none" w:sz="0" w:space="0" w:color="auto"/>
              </w:divBdr>
              <w:divsChild>
                <w:div w:id="1262421537">
                  <w:marLeft w:val="0"/>
                  <w:marRight w:val="0"/>
                  <w:marTop w:val="0"/>
                  <w:marBottom w:val="0"/>
                  <w:divBdr>
                    <w:top w:val="none" w:sz="0" w:space="0" w:color="auto"/>
                    <w:left w:val="none" w:sz="0" w:space="0" w:color="auto"/>
                    <w:bottom w:val="none" w:sz="0" w:space="0" w:color="auto"/>
                    <w:right w:val="none" w:sz="0" w:space="0" w:color="auto"/>
                  </w:divBdr>
                  <w:divsChild>
                    <w:div w:id="1917595396">
                      <w:marLeft w:val="0"/>
                      <w:marRight w:val="0"/>
                      <w:marTop w:val="0"/>
                      <w:marBottom w:val="0"/>
                      <w:divBdr>
                        <w:top w:val="none" w:sz="0" w:space="0" w:color="auto"/>
                        <w:left w:val="none" w:sz="0" w:space="0" w:color="auto"/>
                        <w:bottom w:val="none" w:sz="0" w:space="0" w:color="auto"/>
                        <w:right w:val="none" w:sz="0" w:space="0" w:color="auto"/>
                      </w:divBdr>
                      <w:divsChild>
                        <w:div w:id="669797941">
                          <w:marLeft w:val="225"/>
                          <w:marRight w:val="0"/>
                          <w:marTop w:val="0"/>
                          <w:marBottom w:val="0"/>
                          <w:divBdr>
                            <w:top w:val="none" w:sz="0" w:space="0" w:color="auto"/>
                            <w:left w:val="none" w:sz="0" w:space="0" w:color="auto"/>
                            <w:bottom w:val="none" w:sz="0" w:space="0" w:color="auto"/>
                            <w:right w:val="single" w:sz="6" w:space="19" w:color="E7E7E7"/>
                          </w:divBdr>
                        </w:div>
                      </w:divsChild>
                    </w:div>
                  </w:divsChild>
                </w:div>
              </w:divsChild>
            </w:div>
          </w:divsChild>
        </w:div>
      </w:divsChild>
    </w:div>
    <w:div w:id="1704474857">
      <w:bodyDiv w:val="1"/>
      <w:marLeft w:val="0"/>
      <w:marRight w:val="0"/>
      <w:marTop w:val="0"/>
      <w:marBottom w:val="0"/>
      <w:divBdr>
        <w:top w:val="none" w:sz="0" w:space="0" w:color="auto"/>
        <w:left w:val="none" w:sz="0" w:space="0" w:color="auto"/>
        <w:bottom w:val="none" w:sz="0" w:space="0" w:color="auto"/>
        <w:right w:val="none" w:sz="0" w:space="0" w:color="auto"/>
      </w:divBdr>
    </w:div>
    <w:div w:id="1879391002">
      <w:bodyDiv w:val="1"/>
      <w:marLeft w:val="0"/>
      <w:marRight w:val="0"/>
      <w:marTop w:val="0"/>
      <w:marBottom w:val="0"/>
      <w:divBdr>
        <w:top w:val="none" w:sz="0" w:space="0" w:color="auto"/>
        <w:left w:val="none" w:sz="0" w:space="0" w:color="auto"/>
        <w:bottom w:val="none" w:sz="0" w:space="0" w:color="auto"/>
        <w:right w:val="none" w:sz="0" w:space="0" w:color="auto"/>
      </w:divBdr>
      <w:divsChild>
        <w:div w:id="1078404765">
          <w:marLeft w:val="0"/>
          <w:marRight w:val="0"/>
          <w:marTop w:val="0"/>
          <w:marBottom w:val="0"/>
          <w:divBdr>
            <w:top w:val="none" w:sz="0" w:space="0" w:color="auto"/>
            <w:left w:val="none" w:sz="0" w:space="0" w:color="auto"/>
            <w:bottom w:val="none" w:sz="0" w:space="0" w:color="auto"/>
            <w:right w:val="none" w:sz="0" w:space="0" w:color="auto"/>
          </w:divBdr>
          <w:divsChild>
            <w:div w:id="1039280176">
              <w:marLeft w:val="0"/>
              <w:marRight w:val="0"/>
              <w:marTop w:val="0"/>
              <w:marBottom w:val="0"/>
              <w:divBdr>
                <w:top w:val="none" w:sz="0" w:space="0" w:color="auto"/>
                <w:left w:val="none" w:sz="0" w:space="0" w:color="auto"/>
                <w:bottom w:val="none" w:sz="0" w:space="0" w:color="auto"/>
                <w:right w:val="none" w:sz="0" w:space="0" w:color="auto"/>
              </w:divBdr>
              <w:divsChild>
                <w:div w:id="216943072">
                  <w:marLeft w:val="0"/>
                  <w:marRight w:val="0"/>
                  <w:marTop w:val="0"/>
                  <w:marBottom w:val="0"/>
                  <w:divBdr>
                    <w:top w:val="none" w:sz="0" w:space="0" w:color="auto"/>
                    <w:left w:val="none" w:sz="0" w:space="0" w:color="auto"/>
                    <w:bottom w:val="none" w:sz="0" w:space="0" w:color="auto"/>
                    <w:right w:val="none" w:sz="0" w:space="0" w:color="auto"/>
                  </w:divBdr>
                  <w:divsChild>
                    <w:div w:id="565916853">
                      <w:marLeft w:val="450"/>
                      <w:marRight w:val="450"/>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 w:id="21308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ul@apdaparkins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Paul</dc:creator>
  <cp:lastModifiedBy>Stephanie Paul</cp:lastModifiedBy>
  <cp:revision>3</cp:revision>
  <cp:lastPrinted>2015-05-26T13:28:00Z</cp:lastPrinted>
  <dcterms:created xsi:type="dcterms:W3CDTF">2015-05-29T21:29:00Z</dcterms:created>
  <dcterms:modified xsi:type="dcterms:W3CDTF">2015-05-29T21:33:00Z</dcterms:modified>
</cp:coreProperties>
</file>