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1FC" w:rsidRDefault="007201FC" w:rsidP="007201FC">
      <w:pPr>
        <w:pStyle w:val="Heading1"/>
        <w:ind w:right="527"/>
        <w:rPr>
          <w:b w:val="0"/>
          <w:bCs w:val="0"/>
        </w:rPr>
      </w:pPr>
      <w:r>
        <w:rPr>
          <w:u w:val="single" w:color="000000"/>
        </w:rPr>
        <w:t>About New Orleans Tourism Marketing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Corporation</w:t>
      </w:r>
    </w:p>
    <w:p w:rsidR="007201FC" w:rsidRDefault="007201FC" w:rsidP="007201FC">
      <w:pPr>
        <w:pStyle w:val="BodyText"/>
        <w:spacing w:before="2"/>
      </w:pPr>
      <w:r>
        <w:t>The New Orleans Tourism Marketing Corporation promotes the city as a leisure</w:t>
      </w:r>
      <w:r>
        <w:rPr>
          <w:spacing w:val="-1"/>
        </w:rPr>
        <w:t xml:space="preserve"> </w:t>
      </w:r>
      <w:r>
        <w:t>tourism destination throughout the year. Annually, NOTMC’s marketing campaigns include strategic</w:t>
      </w:r>
      <w:r>
        <w:rPr>
          <w:w w:val="99"/>
        </w:rPr>
        <w:t xml:space="preserve"> </w:t>
      </w:r>
      <w:r>
        <w:t>print, broadcast, and Internet advertising and public relations. Web</w:t>
      </w:r>
      <w:r>
        <w:rPr>
          <w:spacing w:val="-9"/>
        </w:rPr>
        <w:t xml:space="preserve"> </w:t>
      </w:r>
      <w:r>
        <w:t>sites:</w:t>
      </w:r>
      <w:r>
        <w:rPr>
          <w:w w:val="99"/>
        </w:rPr>
        <w:t xml:space="preserve"> </w:t>
      </w:r>
      <w:r>
        <w:t>NewOrleansOnline.com; FollowYourNOLA.com;</w:t>
      </w:r>
      <w:r>
        <w:rPr>
          <w:spacing w:val="-1"/>
        </w:rPr>
        <w:t xml:space="preserve"> </w:t>
      </w:r>
      <w:r>
        <w:t>NewOrleansMuseums.com;</w:t>
      </w:r>
      <w:r>
        <w:rPr>
          <w:w w:val="99"/>
        </w:rPr>
        <w:t xml:space="preserve"> </w:t>
      </w:r>
      <w:r>
        <w:t>RadioFreeNeworleans.com. Social Media:</w:t>
      </w:r>
      <w:hyperlink r:id="rId5" w:history="1">
        <w:r w:rsidRPr="00A71EF6">
          <w:rPr>
            <w:rStyle w:val="Hyperlink"/>
          </w:rPr>
          <w:t xml:space="preserve"> </w:t>
        </w:r>
        <w:r w:rsidRPr="00A71EF6">
          <w:rPr>
            <w:rStyle w:val="Hyperlink"/>
            <w:u w:color="0000FF"/>
          </w:rPr>
          <w:t>Facebook</w:t>
        </w:r>
      </w:hyperlink>
      <w:r>
        <w:t xml:space="preserve">, </w:t>
      </w:r>
      <w:hyperlink r:id="rId6" w:history="1">
        <w:r w:rsidRPr="00A71EF6">
          <w:rPr>
            <w:rStyle w:val="Hyperlink"/>
            <w:u w:color="0000FF"/>
          </w:rPr>
          <w:t>Twitter,</w:t>
        </w:r>
      </w:hyperlink>
      <w:r>
        <w:rPr>
          <w:color w:val="0000FF"/>
          <w:u w:color="0000FF"/>
        </w:rPr>
        <w:t xml:space="preserve"> </w:t>
      </w:r>
      <w:hyperlink r:id="rId7" w:history="1">
        <w:proofErr w:type="spellStart"/>
        <w:r w:rsidRPr="00A71EF6">
          <w:rPr>
            <w:rStyle w:val="Hyperlink"/>
            <w:u w:color="0000FF"/>
          </w:rPr>
          <w:t>Pinterest</w:t>
        </w:r>
        <w:proofErr w:type="spellEnd"/>
      </w:hyperlink>
      <w:r>
        <w:rPr>
          <w:color w:val="0000FF"/>
          <w:u w:color="0000FF"/>
        </w:rPr>
        <w:t>,</w:t>
      </w:r>
      <w:r>
        <w:t xml:space="preserve"> and the</w:t>
      </w:r>
      <w:r>
        <w:rPr>
          <w:spacing w:val="-12"/>
        </w:rPr>
        <w:t xml:space="preserve"> </w:t>
      </w:r>
      <w:hyperlink r:id="rId8" w:history="1">
        <w:r w:rsidRPr="00A71EF6">
          <w:rPr>
            <w:rStyle w:val="Hyperlink"/>
            <w:u w:color="0000FF"/>
          </w:rPr>
          <w:t>GoNola.com</w:t>
        </w:r>
      </w:hyperlink>
      <w:r>
        <w:rPr>
          <w:color w:val="0000FF"/>
          <w:spacing w:val="-1"/>
          <w:w w:val="99"/>
        </w:rPr>
        <w:t xml:space="preserve"> </w:t>
      </w:r>
      <w:r>
        <w:t>blog.</w:t>
      </w:r>
    </w:p>
    <w:p w:rsidR="007201FC" w:rsidRDefault="007201FC" w:rsidP="007201FC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7201FC" w:rsidRDefault="007201FC" w:rsidP="007201FC">
      <w:pPr>
        <w:pStyle w:val="Heading1"/>
        <w:ind w:right="527"/>
        <w:rPr>
          <w:b w:val="0"/>
          <w:bCs w:val="0"/>
        </w:rPr>
      </w:pPr>
      <w:r>
        <w:rPr>
          <w:u w:val="single" w:color="000000"/>
        </w:rPr>
        <w:t>About ABC National Television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Sales</w:t>
      </w:r>
    </w:p>
    <w:p w:rsidR="007201FC" w:rsidRDefault="007201FC" w:rsidP="007201FC">
      <w:pPr>
        <w:pStyle w:val="BodyText"/>
        <w:spacing w:before="2"/>
        <w:ind w:right="527"/>
      </w:pPr>
      <w:r>
        <w:t>ABC National Television Sales is a division of the ABC Owned Television Stations</w:t>
      </w:r>
      <w:r>
        <w:rPr>
          <w:spacing w:val="-1"/>
        </w:rPr>
        <w:t xml:space="preserve"> </w:t>
      </w:r>
      <w:r>
        <w:t>Group. It handles national advertising for the eight ABC owned television stations, and is</w:t>
      </w:r>
      <w:r>
        <w:rPr>
          <w:spacing w:val="-1"/>
        </w:rPr>
        <w:t xml:space="preserve"> </w:t>
      </w:r>
      <w:r>
        <w:t>a leading sales representative in regional sports and new media sales. NTVS</w:t>
      </w:r>
      <w:r>
        <w:rPr>
          <w:spacing w:val="-2"/>
        </w:rPr>
        <w:t xml:space="preserve"> </w:t>
      </w:r>
      <w:r>
        <w:t>encompasses</w:t>
      </w:r>
      <w:r>
        <w:rPr>
          <w:w w:val="99"/>
        </w:rPr>
        <w:t xml:space="preserve"> </w:t>
      </w:r>
      <w:r>
        <w:t>ABC Regional Sports and Entertainment Sales, which represents outside clients</w:t>
      </w:r>
      <w:r>
        <w:rPr>
          <w:spacing w:val="-1"/>
        </w:rPr>
        <w:t xml:space="preserve"> </w:t>
      </w:r>
      <w:r>
        <w:t>for</w:t>
      </w:r>
      <w:r>
        <w:rPr>
          <w:w w:val="99"/>
        </w:rPr>
        <w:t xml:space="preserve"> </w:t>
      </w:r>
      <w:r>
        <w:t>advertising and marketing services, and ABC Full Circle, which sells across the</w:t>
      </w:r>
      <w:r>
        <w:rPr>
          <w:spacing w:val="-1"/>
        </w:rPr>
        <w:t xml:space="preserve"> </w:t>
      </w:r>
      <w:r>
        <w:t>Walt Disney Company’s</w:t>
      </w:r>
      <w:r>
        <w:rPr>
          <w:spacing w:val="-1"/>
        </w:rPr>
        <w:t xml:space="preserve"> </w:t>
      </w:r>
      <w:r>
        <w:t>assets.</w:t>
      </w:r>
    </w:p>
    <w:p w:rsidR="007201FC" w:rsidRDefault="007201FC" w:rsidP="007201FC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7201FC" w:rsidRDefault="007201FC" w:rsidP="007201FC">
      <w:pPr>
        <w:pStyle w:val="Heading1"/>
        <w:ind w:right="527"/>
        <w:rPr>
          <w:b w:val="0"/>
          <w:bCs w:val="0"/>
        </w:rPr>
      </w:pPr>
      <w:r>
        <w:rPr>
          <w:u w:val="single" w:color="000000"/>
        </w:rPr>
        <w:t>The Walt Disney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Studios</w:t>
      </w:r>
    </w:p>
    <w:p w:rsidR="007201FC" w:rsidRDefault="007201FC" w:rsidP="007201FC">
      <w:pPr>
        <w:pStyle w:val="BodyText"/>
        <w:spacing w:before="2"/>
        <w:ind w:right="527"/>
      </w:pPr>
      <w:r>
        <w:rPr>
          <w:w w:val="99"/>
        </w:rPr>
        <w:t>For</w:t>
      </w:r>
      <w:r>
        <w:rPr>
          <w:spacing w:val="-1"/>
        </w:rPr>
        <w:t xml:space="preserve"> </w:t>
      </w:r>
      <w:r>
        <w:rPr>
          <w:w w:val="99"/>
        </w:rPr>
        <w:t>90</w:t>
      </w:r>
      <w:r>
        <w:t xml:space="preserve"> </w:t>
      </w:r>
      <w:r>
        <w:rPr>
          <w:spacing w:val="-1"/>
        </w:rPr>
        <w:t>ye</w:t>
      </w:r>
      <w:r>
        <w:t>a</w:t>
      </w:r>
      <w:r>
        <w:rPr>
          <w:w w:val="99"/>
        </w:rPr>
        <w:t>rs,</w:t>
      </w:r>
      <w:r>
        <w:t xml:space="preserve"> </w:t>
      </w:r>
      <w:r>
        <w:rPr>
          <w:w w:val="99"/>
        </w:rPr>
        <w:t>The</w:t>
      </w:r>
      <w:r>
        <w:t xml:space="preserve"> Walt </w:t>
      </w:r>
      <w:r>
        <w:rPr>
          <w:w w:val="99"/>
        </w:rPr>
        <w:t>Disney</w:t>
      </w:r>
      <w:r>
        <w:t xml:space="preserve"> Stu</w:t>
      </w:r>
      <w:r>
        <w:rPr>
          <w:spacing w:val="-1"/>
          <w:w w:val="99"/>
        </w:rPr>
        <w:t>d</w:t>
      </w:r>
      <w:r>
        <w:rPr>
          <w:w w:val="99"/>
        </w:rPr>
        <w:t>ios</w:t>
      </w:r>
      <w:r>
        <w:rPr>
          <w:spacing w:val="-1"/>
        </w:rPr>
        <w:t xml:space="preserve"> </w:t>
      </w:r>
      <w:r>
        <w:t>ha</w:t>
      </w:r>
      <w:r>
        <w:rPr>
          <w:w w:val="99"/>
        </w:rPr>
        <w:t>s</w:t>
      </w:r>
      <w:r>
        <w:rPr>
          <w:spacing w:val="-1"/>
        </w:rPr>
        <w:t xml:space="preserve"> </w:t>
      </w:r>
      <w:r>
        <w:t>b</w:t>
      </w:r>
      <w:r>
        <w:rPr>
          <w:w w:val="99"/>
        </w:rPr>
        <w:t>een</w:t>
      </w:r>
      <w:r>
        <w:rPr>
          <w:spacing w:val="-1"/>
        </w:rPr>
        <w:t xml:space="preserve"> </w:t>
      </w:r>
      <w:r>
        <w:t>t</w:t>
      </w:r>
      <w:r>
        <w:rPr>
          <w:w w:val="99"/>
        </w:rPr>
        <w:t>he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>a</w:t>
      </w:r>
      <w:r>
        <w:t>t</w:t>
      </w:r>
      <w:r>
        <w:rPr>
          <w:w w:val="99"/>
        </w:rPr>
        <w:t>ion</w:t>
      </w:r>
      <w:r>
        <w:rPr>
          <w:spacing w:val="-1"/>
        </w:rPr>
        <w:t xml:space="preserve"> </w:t>
      </w:r>
      <w:r>
        <w:rPr>
          <w:w w:val="99"/>
        </w:rPr>
        <w:t>on</w:t>
      </w:r>
      <w:r>
        <w:rPr>
          <w:spacing w:val="-1"/>
        </w:rPr>
        <w:t xml:space="preserve"> </w:t>
      </w:r>
      <w:r>
        <w:t>w</w:t>
      </w:r>
      <w:r>
        <w:rPr>
          <w:w w:val="99"/>
        </w:rPr>
        <w:t>hich</w:t>
      </w:r>
      <w:r>
        <w:rPr>
          <w:spacing w:val="-1"/>
        </w:rPr>
        <w:t xml:space="preserve"> </w:t>
      </w:r>
      <w:r>
        <w:rPr>
          <w:w w:val="99"/>
        </w:rPr>
        <w:t>The</w:t>
      </w:r>
      <w:r>
        <w:rPr>
          <w:spacing w:val="-1"/>
        </w:rPr>
        <w:t xml:space="preserve"> </w:t>
      </w:r>
      <w:r>
        <w:t xml:space="preserve">Walt </w:t>
      </w:r>
      <w:r>
        <w:rPr>
          <w:w w:val="99"/>
        </w:rPr>
        <w:t>Dis</w:t>
      </w:r>
      <w:r>
        <w:t>n</w:t>
      </w:r>
      <w:r>
        <w:rPr>
          <w:w w:val="99"/>
        </w:rPr>
        <w:t>ey</w:t>
      </w:r>
      <w:r>
        <w:t xml:space="preserve"> </w:t>
      </w:r>
      <w:r>
        <w:rPr>
          <w:w w:val="99"/>
        </w:rPr>
        <w:t>Co</w:t>
      </w:r>
      <w:r>
        <w:t>mpan</w:t>
      </w:r>
      <w:r>
        <w:rPr>
          <w:w w:val="99"/>
        </w:rPr>
        <w:t>y</w:t>
      </w:r>
      <w:r>
        <w:t xml:space="preserve"> wa</w:t>
      </w:r>
      <w:r>
        <w:rPr>
          <w:w w:val="99"/>
        </w:rPr>
        <w:t>s</w:t>
      </w:r>
      <w:r>
        <w:t xml:space="preserve"> bu</w:t>
      </w:r>
      <w:r>
        <w:rPr>
          <w:w w:val="99"/>
        </w:rPr>
        <w:t>i</w:t>
      </w:r>
      <w:r>
        <w:t xml:space="preserve">lt. </w:t>
      </w:r>
      <w:r>
        <w:rPr>
          <w:w w:val="99"/>
        </w:rPr>
        <w:t>Tod</w:t>
      </w:r>
      <w:r>
        <w:t>a</w:t>
      </w:r>
      <w:r>
        <w:rPr>
          <w:w w:val="99"/>
        </w:rPr>
        <w:t>y</w:t>
      </w:r>
      <w:r>
        <w:t>, t</w:t>
      </w:r>
      <w:r>
        <w:rPr>
          <w:w w:val="99"/>
        </w:rPr>
        <w:t>he</w:t>
      </w:r>
      <w:r>
        <w:t xml:space="preserve"> Stu</w:t>
      </w:r>
      <w:r>
        <w:rPr>
          <w:w w:val="99"/>
        </w:rPr>
        <w:t>dio</w:t>
      </w:r>
      <w:r>
        <w:t xml:space="preserve"> b</w:t>
      </w:r>
      <w:r>
        <w:rPr>
          <w:w w:val="99"/>
        </w:rPr>
        <w:t>ri</w:t>
      </w:r>
      <w:r>
        <w:t>ng</w:t>
      </w:r>
      <w:r>
        <w:rPr>
          <w:w w:val="99"/>
        </w:rPr>
        <w:t>s</w:t>
      </w:r>
      <w:r>
        <w:t xml:space="preserve"> </w:t>
      </w:r>
      <w:r>
        <w:rPr>
          <w:w w:val="99"/>
        </w:rPr>
        <w:t>q</w:t>
      </w:r>
      <w:r>
        <w:t>ual</w:t>
      </w:r>
      <w:r>
        <w:rPr>
          <w:w w:val="99"/>
        </w:rPr>
        <w:t>i</w:t>
      </w:r>
      <w:r>
        <w:t>t</w:t>
      </w:r>
      <w:r>
        <w:rPr>
          <w:w w:val="99"/>
        </w:rPr>
        <w:t>y</w:t>
      </w:r>
      <w:r>
        <w:t xml:space="preserve"> </w:t>
      </w:r>
      <w:r>
        <w:rPr>
          <w:w w:val="99"/>
        </w:rPr>
        <w:t>movies</w:t>
      </w:r>
      <w:r>
        <w:t>, mu</w:t>
      </w:r>
      <w:r>
        <w:rPr>
          <w:w w:val="99"/>
        </w:rPr>
        <w:t>sic</w:t>
      </w:r>
      <w:r>
        <w:t xml:space="preserve"> an</w:t>
      </w:r>
      <w:r>
        <w:rPr>
          <w:w w:val="99"/>
        </w:rPr>
        <w:t>d</w:t>
      </w:r>
      <w:r>
        <w:t xml:space="preserve"> </w:t>
      </w:r>
      <w:r>
        <w:rPr>
          <w:w w:val="99"/>
        </w:rPr>
        <w:t>s</w:t>
      </w:r>
      <w:r>
        <w:t>tag</w:t>
      </w:r>
      <w:r>
        <w:rPr>
          <w:w w:val="99"/>
        </w:rPr>
        <w:t xml:space="preserve">e </w:t>
      </w:r>
      <w:r>
        <w:t>pla</w:t>
      </w:r>
      <w:r>
        <w:rPr>
          <w:w w:val="99"/>
        </w:rPr>
        <w:t>ys</w:t>
      </w:r>
      <w:r>
        <w:t xml:space="preserve"> t</w:t>
      </w:r>
      <w:r>
        <w:rPr>
          <w:w w:val="99"/>
        </w:rPr>
        <w:t>o</w:t>
      </w:r>
      <w:r>
        <w:t xml:space="preserve"> </w:t>
      </w:r>
      <w:r>
        <w:rPr>
          <w:w w:val="99"/>
        </w:rPr>
        <w:t>co</w:t>
      </w:r>
      <w:r>
        <w:t>n</w:t>
      </w:r>
      <w:r>
        <w:rPr>
          <w:w w:val="99"/>
        </w:rPr>
        <w:t>s</w:t>
      </w:r>
      <w:r>
        <w:t>u</w:t>
      </w:r>
      <w:r>
        <w:rPr>
          <w:w w:val="99"/>
        </w:rPr>
        <w:t>mers</w:t>
      </w:r>
      <w:r>
        <w:t xml:space="preserve"> t</w:t>
      </w:r>
      <w:r>
        <w:rPr>
          <w:w w:val="99"/>
        </w:rPr>
        <w:t>hro</w:t>
      </w:r>
      <w:r>
        <w:t>ug</w:t>
      </w:r>
      <w:r>
        <w:rPr>
          <w:w w:val="99"/>
        </w:rPr>
        <w:t>ho</w:t>
      </w:r>
      <w:r>
        <w:t>ut t</w:t>
      </w:r>
      <w:r>
        <w:rPr>
          <w:w w:val="99"/>
        </w:rPr>
        <w:t>he</w:t>
      </w:r>
      <w:r>
        <w:t xml:space="preserve"> w</w:t>
      </w:r>
      <w:r>
        <w:rPr>
          <w:w w:val="99"/>
        </w:rPr>
        <w:t>or</w:t>
      </w:r>
      <w:r>
        <w:t>l</w:t>
      </w:r>
      <w:r>
        <w:rPr>
          <w:w w:val="99"/>
        </w:rPr>
        <w:t>d</w:t>
      </w:r>
      <w:r>
        <w:t xml:space="preserve">. </w:t>
      </w:r>
      <w:r>
        <w:rPr>
          <w:w w:val="99"/>
        </w:rPr>
        <w:t>Fe</w:t>
      </w:r>
      <w:r>
        <w:t>atu</w:t>
      </w:r>
      <w:r>
        <w:rPr>
          <w:w w:val="99"/>
        </w:rPr>
        <w:t>re</w:t>
      </w:r>
      <w:r>
        <w:t xml:space="preserve"> </w:t>
      </w:r>
      <w:r>
        <w:rPr>
          <w:w w:val="99"/>
        </w:rPr>
        <w:t>fi</w:t>
      </w:r>
      <w:r>
        <w:t>l</w:t>
      </w:r>
      <w:r>
        <w:rPr>
          <w:w w:val="99"/>
        </w:rPr>
        <w:t>ms</w:t>
      </w:r>
      <w:r>
        <w:t xml:space="preserve"> a</w:t>
      </w:r>
      <w:r>
        <w:rPr>
          <w:w w:val="99"/>
        </w:rPr>
        <w:t>re</w:t>
      </w:r>
      <w:r>
        <w:t xml:space="preserve"> </w:t>
      </w:r>
      <w:r>
        <w:rPr>
          <w:w w:val="99"/>
        </w:rPr>
        <w:t>re</w:t>
      </w:r>
      <w:r>
        <w:t>l</w:t>
      </w:r>
      <w:r>
        <w:rPr>
          <w:w w:val="99"/>
        </w:rPr>
        <w:t>e</w:t>
      </w:r>
      <w:r>
        <w:t>a</w:t>
      </w:r>
      <w:r>
        <w:rPr>
          <w:w w:val="99"/>
        </w:rPr>
        <w:t>sed</w:t>
      </w:r>
      <w:r>
        <w:t xml:space="preserve"> un</w:t>
      </w:r>
      <w:r>
        <w:rPr>
          <w:w w:val="99"/>
        </w:rPr>
        <w:t>der</w:t>
      </w:r>
      <w:r>
        <w:t xml:space="preserve"> t</w:t>
      </w:r>
      <w:r>
        <w:rPr>
          <w:w w:val="99"/>
        </w:rPr>
        <w:t>he fol</w:t>
      </w:r>
      <w:r>
        <w:t>lowing</w:t>
      </w:r>
      <w:r>
        <w:rPr>
          <w:spacing w:val="-1"/>
        </w:rPr>
        <w:t xml:space="preserve"> </w:t>
      </w:r>
      <w:r>
        <w:t>ba</w:t>
      </w:r>
      <w:r>
        <w:rPr>
          <w:spacing w:val="-1"/>
          <w:w w:val="99"/>
        </w:rPr>
        <w:t>nners</w:t>
      </w:r>
      <w:r>
        <w:rPr>
          <w:w w:val="99"/>
        </w:rPr>
        <w:t>:</w:t>
      </w:r>
      <w:r>
        <w:t xml:space="preserve"> </w:t>
      </w:r>
      <w:r>
        <w:rPr>
          <w:w w:val="99"/>
        </w:rPr>
        <w:t>Disney,</w:t>
      </w:r>
      <w:r>
        <w:rPr>
          <w:spacing w:val="-1"/>
        </w:rPr>
        <w:t xml:space="preserve"> incl</w:t>
      </w:r>
      <w:r>
        <w:t>u</w:t>
      </w:r>
      <w:r>
        <w:rPr>
          <w:w w:val="99"/>
        </w:rPr>
        <w:t>ding</w:t>
      </w:r>
      <w:r>
        <w:rPr>
          <w:spacing w:val="-1"/>
        </w:rPr>
        <w:t xml:space="preserve"> </w:t>
      </w:r>
      <w:r>
        <w:t xml:space="preserve">Walt </w:t>
      </w:r>
      <w:r>
        <w:rPr>
          <w:w w:val="99"/>
        </w:rPr>
        <w:t>Disney</w:t>
      </w:r>
      <w:r>
        <w:rPr>
          <w:spacing w:val="-1"/>
        </w:rPr>
        <w:t xml:space="preserve"> </w:t>
      </w:r>
      <w:r>
        <w:t>An</w:t>
      </w:r>
      <w:r>
        <w:rPr>
          <w:w w:val="99"/>
        </w:rPr>
        <w:t>i</w:t>
      </w:r>
      <w:r>
        <w:t>mat</w:t>
      </w:r>
      <w:r>
        <w:rPr>
          <w:w w:val="99"/>
        </w:rPr>
        <w:t>io</w:t>
      </w:r>
      <w:r>
        <w:t>n Stu</w:t>
      </w:r>
      <w:r>
        <w:rPr>
          <w:w w:val="99"/>
        </w:rPr>
        <w:t>dios</w:t>
      </w:r>
      <w:r>
        <w:t xml:space="preserve"> an</w:t>
      </w:r>
      <w:r>
        <w:rPr>
          <w:w w:val="99"/>
        </w:rPr>
        <w:t>d</w:t>
      </w:r>
      <w:r>
        <w:t xml:space="preserve"> </w:t>
      </w:r>
      <w:r>
        <w:rPr>
          <w:w w:val="99"/>
        </w:rPr>
        <w:t>Pi</w:t>
      </w:r>
      <w:r>
        <w:t>xa</w:t>
      </w:r>
      <w:r>
        <w:rPr>
          <w:w w:val="99"/>
        </w:rPr>
        <w:t xml:space="preserve">r </w:t>
      </w:r>
      <w:r>
        <w:t>An</w:t>
      </w:r>
      <w:r>
        <w:rPr>
          <w:w w:val="99"/>
        </w:rPr>
        <w:t>i</w:t>
      </w:r>
      <w:r>
        <w:t>mat</w:t>
      </w:r>
      <w:r>
        <w:rPr>
          <w:w w:val="99"/>
        </w:rPr>
        <w:t>io</w:t>
      </w:r>
      <w:r>
        <w:t>n Stu</w:t>
      </w:r>
      <w:r>
        <w:rPr>
          <w:w w:val="99"/>
        </w:rPr>
        <w:t>dios;</w:t>
      </w:r>
      <w:r>
        <w:t xml:space="preserve"> </w:t>
      </w:r>
      <w:proofErr w:type="spellStart"/>
      <w:r>
        <w:rPr>
          <w:w w:val="99"/>
        </w:rPr>
        <w:t>Dis</w:t>
      </w:r>
      <w:r>
        <w:t>n</w:t>
      </w:r>
      <w:r>
        <w:rPr>
          <w:w w:val="99"/>
        </w:rPr>
        <w:t>ey</w:t>
      </w:r>
      <w:r>
        <w:t>natu</w:t>
      </w:r>
      <w:r>
        <w:rPr>
          <w:w w:val="99"/>
        </w:rPr>
        <w:t>re</w:t>
      </w:r>
      <w:proofErr w:type="spellEnd"/>
      <w:r>
        <w:rPr>
          <w:w w:val="99"/>
        </w:rPr>
        <w:t>;</w:t>
      </w:r>
      <w:r>
        <w:t xml:space="preserve"> Ma</w:t>
      </w:r>
      <w:r>
        <w:rPr>
          <w:w w:val="99"/>
        </w:rPr>
        <w:t>rve</w:t>
      </w:r>
      <w:r>
        <w:t>l Stu</w:t>
      </w:r>
      <w:r>
        <w:rPr>
          <w:w w:val="99"/>
        </w:rPr>
        <w:t>dios;</w:t>
      </w:r>
      <w:r>
        <w:t xml:space="preserve"> </w:t>
      </w:r>
      <w:proofErr w:type="spellStart"/>
      <w:r>
        <w:rPr>
          <w:w w:val="99"/>
        </w:rPr>
        <w:t>L</w:t>
      </w:r>
      <w:r>
        <w:t>u</w:t>
      </w:r>
      <w:r>
        <w:rPr>
          <w:w w:val="99"/>
        </w:rPr>
        <w:t>c</w:t>
      </w:r>
      <w:r>
        <w:t>a</w:t>
      </w:r>
      <w:r>
        <w:rPr>
          <w:w w:val="99"/>
        </w:rPr>
        <w:t>sfi</w:t>
      </w:r>
      <w:r>
        <w:t>l</w:t>
      </w:r>
      <w:r>
        <w:rPr>
          <w:w w:val="99"/>
        </w:rPr>
        <w:t>m</w:t>
      </w:r>
      <w:proofErr w:type="spellEnd"/>
      <w:r>
        <w:rPr>
          <w:w w:val="99"/>
        </w:rPr>
        <w:t>;</w:t>
      </w:r>
      <w:r>
        <w:t xml:space="preserve"> an</w:t>
      </w:r>
      <w:r>
        <w:rPr>
          <w:w w:val="99"/>
        </w:rPr>
        <w:t>d</w:t>
      </w:r>
      <w:r>
        <w:t xml:space="preserve"> </w:t>
      </w:r>
      <w:r>
        <w:rPr>
          <w:w w:val="99"/>
        </w:rPr>
        <w:t>To</w:t>
      </w:r>
      <w:r>
        <w:t>u</w:t>
      </w:r>
      <w:r>
        <w:rPr>
          <w:w w:val="99"/>
        </w:rPr>
        <w:t>chs</w:t>
      </w:r>
      <w:r>
        <w:t>t</w:t>
      </w:r>
      <w:r>
        <w:rPr>
          <w:w w:val="99"/>
        </w:rPr>
        <w:t>o</w:t>
      </w:r>
      <w:r>
        <w:t>n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Pic</w:t>
      </w:r>
      <w:r>
        <w:t>tu</w:t>
      </w:r>
      <w:r>
        <w:rPr>
          <w:w w:val="99"/>
        </w:rPr>
        <w:t>res</w:t>
      </w:r>
      <w:r>
        <w:t>, t</w:t>
      </w:r>
      <w:r>
        <w:rPr>
          <w:spacing w:val="-1"/>
        </w:rPr>
        <w:t>h</w:t>
      </w:r>
      <w:r>
        <w:rPr>
          <w:w w:val="99"/>
        </w:rPr>
        <w:t>e</w:t>
      </w:r>
      <w:r>
        <w:t xml:space="preserve"> banne</w:t>
      </w:r>
      <w:r>
        <w:rPr>
          <w:w w:val="99"/>
        </w:rPr>
        <w:t>r</w:t>
      </w:r>
      <w:r>
        <w:t xml:space="preserve"> un</w:t>
      </w:r>
      <w:r>
        <w:rPr>
          <w:spacing w:val="-1"/>
        </w:rPr>
        <w:t>d</w:t>
      </w:r>
      <w:r>
        <w:rPr>
          <w:spacing w:val="-1"/>
          <w:w w:val="99"/>
        </w:rPr>
        <w:t>e</w:t>
      </w:r>
      <w:r>
        <w:rPr>
          <w:w w:val="99"/>
        </w:rPr>
        <w:t>r</w:t>
      </w:r>
      <w:r>
        <w:t xml:space="preserve"> w</w:t>
      </w:r>
      <w:r>
        <w:rPr>
          <w:spacing w:val="-1"/>
        </w:rPr>
        <w:t>h</w:t>
      </w:r>
      <w:r>
        <w:rPr>
          <w:spacing w:val="-1"/>
          <w:w w:val="99"/>
        </w:rPr>
        <w:t>ic</w:t>
      </w:r>
      <w:r>
        <w:rPr>
          <w:w w:val="99"/>
        </w:rPr>
        <w:t>h</w:t>
      </w:r>
      <w:r>
        <w:t xml:space="preserve"> </w:t>
      </w:r>
      <w:r>
        <w:rPr>
          <w:spacing w:val="-1"/>
        </w:rPr>
        <w:t>li</w:t>
      </w:r>
      <w:r>
        <w:rPr>
          <w:spacing w:val="-1"/>
          <w:w w:val="99"/>
        </w:rPr>
        <w:t>v</w:t>
      </w:r>
      <w:r>
        <w:rPr>
          <w:w w:val="99"/>
        </w:rPr>
        <w:t>e</w:t>
      </w:r>
      <w:r>
        <w:rPr>
          <w:w w:val="33"/>
        </w:rPr>
        <w:t>-­‐</w:t>
      </w:r>
      <w:r>
        <w:t>a</w:t>
      </w:r>
      <w:r>
        <w:rPr>
          <w:w w:val="99"/>
        </w:rPr>
        <w:t>c</w:t>
      </w:r>
      <w:r>
        <w:t>t</w:t>
      </w:r>
      <w:r>
        <w:rPr>
          <w:w w:val="99"/>
        </w:rPr>
        <w:t>io</w:t>
      </w:r>
      <w:r>
        <w:t xml:space="preserve">n </w:t>
      </w:r>
      <w:r>
        <w:rPr>
          <w:w w:val="99"/>
        </w:rPr>
        <w:t>fi</w:t>
      </w:r>
      <w:r>
        <w:t>l</w:t>
      </w:r>
      <w:r>
        <w:rPr>
          <w:w w:val="99"/>
        </w:rPr>
        <w:t>ms</w:t>
      </w:r>
      <w:r>
        <w:t xml:space="preserve"> </w:t>
      </w:r>
      <w:r>
        <w:rPr>
          <w:w w:val="99"/>
        </w:rPr>
        <w:t>fro</w:t>
      </w:r>
      <w:r>
        <w:t xml:space="preserve">m </w:t>
      </w:r>
      <w:r>
        <w:rPr>
          <w:w w:val="99"/>
        </w:rPr>
        <w:t>Dre</w:t>
      </w:r>
      <w:r>
        <w:t>amW</w:t>
      </w:r>
      <w:r>
        <w:rPr>
          <w:w w:val="99"/>
        </w:rPr>
        <w:t>or</w:t>
      </w:r>
      <w:r>
        <w:t>k</w:t>
      </w:r>
      <w:r>
        <w:rPr>
          <w:w w:val="99"/>
        </w:rPr>
        <w:t>s</w:t>
      </w:r>
      <w:r>
        <w:t xml:space="preserve"> Stu</w:t>
      </w:r>
      <w:r>
        <w:rPr>
          <w:w w:val="99"/>
        </w:rPr>
        <w:t>dios</w:t>
      </w:r>
      <w:r>
        <w:t xml:space="preserve"> a</w:t>
      </w:r>
      <w:r>
        <w:rPr>
          <w:w w:val="99"/>
        </w:rPr>
        <w:t>re</w:t>
      </w:r>
      <w:r>
        <w:t xml:space="preserve"> </w:t>
      </w:r>
      <w:r>
        <w:rPr>
          <w:w w:val="99"/>
        </w:rPr>
        <w:t>dis</w:t>
      </w:r>
      <w:r>
        <w:t>t</w:t>
      </w:r>
      <w:r>
        <w:rPr>
          <w:w w:val="99"/>
        </w:rPr>
        <w:t>ri</w:t>
      </w:r>
      <w:r>
        <w:t>but</w:t>
      </w:r>
      <w:r>
        <w:rPr>
          <w:w w:val="99"/>
        </w:rPr>
        <w:t>ed</w:t>
      </w:r>
      <w:r>
        <w:t>.</w:t>
      </w:r>
    </w:p>
    <w:p w:rsidR="007201FC" w:rsidRDefault="007201FC" w:rsidP="007201FC">
      <w:pPr>
        <w:pStyle w:val="BodyText"/>
        <w:ind w:right="527"/>
      </w:pPr>
      <w:r>
        <w:t>The Disney Music Group encompasses the Walt Disney Records and Hollywood</w:t>
      </w:r>
      <w:r>
        <w:rPr>
          <w:spacing w:val="-11"/>
        </w:rPr>
        <w:t xml:space="preserve"> </w:t>
      </w:r>
      <w:r>
        <w:t>Records</w:t>
      </w:r>
      <w:r>
        <w:rPr>
          <w:spacing w:val="-1"/>
          <w:w w:val="99"/>
        </w:rPr>
        <w:t xml:space="preserve"> </w:t>
      </w:r>
      <w:r>
        <w:t>labels, as well as Disney Music Publishing. The Disney Theatrical Group produces</w:t>
      </w:r>
      <w:r>
        <w:rPr>
          <w:spacing w:val="-22"/>
        </w:rPr>
        <w:t xml:space="preserve"> </w:t>
      </w:r>
      <w:r>
        <w:t>and licenses</w:t>
      </w:r>
      <w:r>
        <w:rPr>
          <w:spacing w:val="-4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events,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Disney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Broadway,</w:t>
      </w:r>
      <w:r>
        <w:rPr>
          <w:spacing w:val="-4"/>
        </w:rPr>
        <w:t xml:space="preserve"> </w:t>
      </w:r>
      <w:r>
        <w:t>Disney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Disney</w:t>
      </w:r>
      <w:r>
        <w:rPr>
          <w:spacing w:val="-4"/>
        </w:rPr>
        <w:t xml:space="preserve"> </w:t>
      </w:r>
      <w:r>
        <w:t>Live</w:t>
      </w:r>
      <w:proofErr w:type="gramStart"/>
      <w:r>
        <w:t>!.</w:t>
      </w:r>
      <w:proofErr w:type="gramEnd"/>
    </w:p>
    <w:p w:rsidR="007201FC" w:rsidRDefault="007201FC" w:rsidP="007201FC">
      <w:pPr>
        <w:spacing w:before="4"/>
        <w:rPr>
          <w:rFonts w:ascii="Cambria" w:eastAsia="Cambria" w:hAnsi="Cambria" w:cs="Cambria"/>
        </w:rPr>
      </w:pPr>
    </w:p>
    <w:p w:rsidR="007201FC" w:rsidRDefault="007201FC" w:rsidP="007201FC">
      <w:pPr>
        <w:pStyle w:val="Heading1"/>
        <w:spacing w:line="280" w:lineRule="exact"/>
        <w:ind w:right="527"/>
        <w:rPr>
          <w:b w:val="0"/>
          <w:bCs w:val="0"/>
        </w:rPr>
      </w:pPr>
      <w:r>
        <w:rPr>
          <w:u w:val="single" w:color="000000"/>
        </w:rPr>
        <w:t>Disney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Interactive:</w:t>
      </w:r>
    </w:p>
    <w:p w:rsidR="007201FC" w:rsidRPr="00A500FC" w:rsidRDefault="007201FC" w:rsidP="007201FC">
      <w:pPr>
        <w:pStyle w:val="Heading1"/>
        <w:spacing w:line="280" w:lineRule="exact"/>
        <w:ind w:right="527"/>
        <w:rPr>
          <w:b w:val="0"/>
          <w:w w:val="99"/>
        </w:rPr>
      </w:pPr>
      <w:r w:rsidRPr="00A500FC">
        <w:rPr>
          <w:b w:val="0"/>
          <w:w w:val="99"/>
        </w:rPr>
        <w:t>Disney Interactive is the digital entertainment part of The Walt Disney Company. As one of the world’s largest creators of high-quality digital experiences, Disney Interactive produces interactive entertainment for the whole family including multi-platform video games, online short form video, mobile and social games and digital destinations across all current and emerging media platforms.</w:t>
      </w:r>
    </w:p>
    <w:p w:rsidR="007201FC" w:rsidRPr="00A500FC" w:rsidRDefault="007201FC" w:rsidP="007201FC">
      <w:pPr>
        <w:pStyle w:val="Heading1"/>
        <w:spacing w:line="280" w:lineRule="exact"/>
        <w:ind w:right="527"/>
        <w:rPr>
          <w:b w:val="0"/>
          <w:w w:val="99"/>
        </w:rPr>
      </w:pPr>
    </w:p>
    <w:p w:rsidR="007201FC" w:rsidRPr="00A500FC" w:rsidRDefault="007201FC" w:rsidP="007201FC">
      <w:pPr>
        <w:pStyle w:val="Heading1"/>
        <w:spacing w:line="280" w:lineRule="exact"/>
        <w:ind w:right="527"/>
        <w:rPr>
          <w:b w:val="0"/>
          <w:w w:val="99"/>
        </w:rPr>
      </w:pPr>
      <w:r w:rsidRPr="00A500FC">
        <w:rPr>
          <w:b w:val="0"/>
          <w:w w:val="99"/>
        </w:rPr>
        <w:t xml:space="preserve">Entertaining guests of all ages, Disney </w:t>
      </w:r>
      <w:proofErr w:type="spellStart"/>
      <w:r w:rsidRPr="00A500FC">
        <w:rPr>
          <w:b w:val="0"/>
          <w:w w:val="99"/>
        </w:rPr>
        <w:t>Interactive’s</w:t>
      </w:r>
      <w:proofErr w:type="spellEnd"/>
      <w:r w:rsidRPr="00A500FC">
        <w:rPr>
          <w:b w:val="0"/>
          <w:w w:val="99"/>
        </w:rPr>
        <w:t xml:space="preserve"> key products include the video game platform Disney Infinity, top virtual world for kids Club Penguin, popular mobile franchises like Frozen Free Fall and Disney </w:t>
      </w:r>
      <w:proofErr w:type="spellStart"/>
      <w:r w:rsidRPr="00A500FC">
        <w:rPr>
          <w:b w:val="0"/>
          <w:w w:val="99"/>
        </w:rPr>
        <w:t>Tsum</w:t>
      </w:r>
      <w:proofErr w:type="spellEnd"/>
      <w:r w:rsidRPr="00A500FC">
        <w:rPr>
          <w:b w:val="0"/>
          <w:w w:val="99"/>
        </w:rPr>
        <w:t xml:space="preserve"> </w:t>
      </w:r>
      <w:proofErr w:type="spellStart"/>
      <w:r w:rsidRPr="00A500FC">
        <w:rPr>
          <w:b w:val="0"/>
          <w:w w:val="99"/>
        </w:rPr>
        <w:t>Tsum</w:t>
      </w:r>
      <w:proofErr w:type="spellEnd"/>
      <w:r w:rsidRPr="00A500FC">
        <w:rPr>
          <w:b w:val="0"/>
          <w:w w:val="99"/>
        </w:rPr>
        <w:t>, top online destinations for kids, parents and fans including Disney.com, Oh My Disney, and Babble.com and the Disney social network reaching more than 1.5 billion guests on Facebook.</w:t>
      </w:r>
    </w:p>
    <w:p w:rsidR="007201FC" w:rsidRDefault="007201FC" w:rsidP="007201FC"/>
    <w:p w:rsidR="007201FC" w:rsidRDefault="007201FC" w:rsidP="007201FC">
      <w:pPr>
        <w:ind w:right="-720"/>
        <w:rPr>
          <w:rFonts w:ascii="Palatino" w:hAnsi="Palatino"/>
        </w:rPr>
      </w:pPr>
    </w:p>
    <w:p w:rsidR="007201FC" w:rsidRPr="00957CB2" w:rsidRDefault="007201FC" w:rsidP="007201FC">
      <w:pPr>
        <w:ind w:right="-720"/>
        <w:rPr>
          <w:rFonts w:ascii="Palatino" w:hAnsi="Palatino"/>
        </w:rPr>
      </w:pPr>
    </w:p>
    <w:p w:rsidR="0010118C" w:rsidRDefault="0010118C">
      <w:bookmarkStart w:id="0" w:name="_GoBack"/>
      <w:bookmarkEnd w:id="0"/>
    </w:p>
    <w:sectPr w:rsidR="0010118C" w:rsidSect="00957CB2">
      <w:pgSz w:w="12240" w:h="15840"/>
      <w:pgMar w:top="72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FC"/>
    <w:rsid w:val="0010118C"/>
    <w:rsid w:val="004C0AA2"/>
    <w:rsid w:val="007201FC"/>
    <w:rsid w:val="00D0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164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1FC"/>
  </w:style>
  <w:style w:type="paragraph" w:styleId="Heading1">
    <w:name w:val="heading 1"/>
    <w:basedOn w:val="Normal"/>
    <w:link w:val="Heading1Char"/>
    <w:uiPriority w:val="1"/>
    <w:qFormat/>
    <w:rsid w:val="007201FC"/>
    <w:pPr>
      <w:widowControl w:val="0"/>
      <w:ind w:left="104"/>
      <w:outlineLvl w:val="0"/>
    </w:pPr>
    <w:rPr>
      <w:rFonts w:ascii="Cambria" w:eastAsia="Cambria" w:hAnsi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C0AA2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bCs/>
      <w:sz w:val="22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4C0AA2"/>
    <w:rPr>
      <w:rFonts w:ascii="Palatino" w:eastAsiaTheme="majorEastAsia" w:hAnsi="Palatino" w:cstheme="maj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7201FC"/>
    <w:rPr>
      <w:rFonts w:ascii="Cambria" w:eastAsia="Cambria" w:hAnsi="Cambria"/>
      <w:b/>
      <w:bCs/>
    </w:rPr>
  </w:style>
  <w:style w:type="character" w:styleId="Hyperlink">
    <w:name w:val="Hyperlink"/>
    <w:basedOn w:val="DefaultParagraphFont"/>
    <w:uiPriority w:val="99"/>
    <w:unhideWhenUsed/>
    <w:rsid w:val="007201F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201FC"/>
    <w:pPr>
      <w:widowControl w:val="0"/>
      <w:ind w:left="104"/>
    </w:pPr>
    <w:rPr>
      <w:rFonts w:ascii="Cambria" w:eastAsia="Cambria" w:hAnsi="Cambria"/>
    </w:rPr>
  </w:style>
  <w:style w:type="character" w:customStyle="1" w:styleId="BodyTextChar">
    <w:name w:val="Body Text Char"/>
    <w:basedOn w:val="DefaultParagraphFont"/>
    <w:link w:val="BodyText"/>
    <w:uiPriority w:val="1"/>
    <w:rsid w:val="007201FC"/>
    <w:rPr>
      <w:rFonts w:ascii="Cambria" w:eastAsia="Cambria" w:hAnsi="Cambr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1FC"/>
  </w:style>
  <w:style w:type="paragraph" w:styleId="Heading1">
    <w:name w:val="heading 1"/>
    <w:basedOn w:val="Normal"/>
    <w:link w:val="Heading1Char"/>
    <w:uiPriority w:val="1"/>
    <w:qFormat/>
    <w:rsid w:val="007201FC"/>
    <w:pPr>
      <w:widowControl w:val="0"/>
      <w:ind w:left="104"/>
      <w:outlineLvl w:val="0"/>
    </w:pPr>
    <w:rPr>
      <w:rFonts w:ascii="Cambria" w:eastAsia="Cambria" w:hAnsi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C0AA2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bCs/>
      <w:sz w:val="22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4C0AA2"/>
    <w:rPr>
      <w:rFonts w:ascii="Palatino" w:eastAsiaTheme="majorEastAsia" w:hAnsi="Palatino" w:cstheme="maj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7201FC"/>
    <w:rPr>
      <w:rFonts w:ascii="Cambria" w:eastAsia="Cambria" w:hAnsi="Cambria"/>
      <w:b/>
      <w:bCs/>
    </w:rPr>
  </w:style>
  <w:style w:type="character" w:styleId="Hyperlink">
    <w:name w:val="Hyperlink"/>
    <w:basedOn w:val="DefaultParagraphFont"/>
    <w:uiPriority w:val="99"/>
    <w:unhideWhenUsed/>
    <w:rsid w:val="007201F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201FC"/>
    <w:pPr>
      <w:widowControl w:val="0"/>
      <w:ind w:left="104"/>
    </w:pPr>
    <w:rPr>
      <w:rFonts w:ascii="Cambria" w:eastAsia="Cambria" w:hAnsi="Cambria"/>
    </w:rPr>
  </w:style>
  <w:style w:type="character" w:customStyle="1" w:styleId="BodyTextChar">
    <w:name w:val="Body Text Char"/>
    <w:basedOn w:val="DefaultParagraphFont"/>
    <w:link w:val="BodyText"/>
    <w:uiPriority w:val="1"/>
    <w:rsid w:val="007201FC"/>
    <w:rPr>
      <w:rFonts w:ascii="Cambria" w:eastAsia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acebook.com/neworleans?fref=ts" TargetMode="External"/><Relationship Id="rId6" Type="http://schemas.openxmlformats.org/officeDocument/2006/relationships/hyperlink" Target="https://twitter.com/VisitNewOrleans" TargetMode="External"/><Relationship Id="rId7" Type="http://schemas.openxmlformats.org/officeDocument/2006/relationships/hyperlink" Target="https://www.pinterest.com/visitneworleans/" TargetMode="External"/><Relationship Id="rId8" Type="http://schemas.openxmlformats.org/officeDocument/2006/relationships/hyperlink" Target="mailto:www.gonola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2340</Characters>
  <Application>Microsoft Macintosh Word</Application>
  <DocSecurity>0</DocSecurity>
  <Lines>19</Lines>
  <Paragraphs>5</Paragraphs>
  <ScaleCrop>false</ScaleCrop>
  <Company>LEAF Communications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Filson</dc:creator>
  <cp:keywords/>
  <dc:description/>
  <cp:lastModifiedBy>Lea Filson</cp:lastModifiedBy>
  <cp:revision>1</cp:revision>
  <dcterms:created xsi:type="dcterms:W3CDTF">2015-06-05T03:36:00Z</dcterms:created>
  <dcterms:modified xsi:type="dcterms:W3CDTF">2015-06-05T03:37:00Z</dcterms:modified>
</cp:coreProperties>
</file>