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56B" w:rsidRDefault="0035300E">
      <w:pPr>
        <w:rPr>
          <w:noProof/>
        </w:rPr>
      </w:pPr>
      <w:r>
        <w:rPr>
          <w:noProof/>
        </w:rPr>
        <w:drawing>
          <wp:anchor distT="0" distB="0" distL="114300" distR="114300" simplePos="0" relativeHeight="251658240" behindDoc="1" locked="0" layoutInCell="0" allowOverlap="0" wp14:anchorId="320CFBC7" wp14:editId="3723C2DB">
            <wp:simplePos x="0" y="0"/>
            <wp:positionH relativeFrom="column">
              <wp:posOffset>-229870</wp:posOffset>
            </wp:positionH>
            <wp:positionV relativeFrom="paragraph">
              <wp:posOffset>-339090</wp:posOffset>
            </wp:positionV>
            <wp:extent cx="6586855" cy="414655"/>
            <wp:effectExtent l="0" t="0" r="4445" b="4445"/>
            <wp:wrapTight wrapText="bothSides">
              <wp:wrapPolygon edited="0">
                <wp:start x="0" y="0"/>
                <wp:lineTo x="0" y="20839"/>
                <wp:lineTo x="21552" y="20839"/>
                <wp:lineTo x="21552" y="0"/>
                <wp:lineTo x="0" y="0"/>
              </wp:wrapPolygon>
            </wp:wrapTight>
            <wp:docPr id="10" name="Picture 7" descr="DMD_Logo349_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MD_Logo349_Hori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86855" cy="414655"/>
                    </a:xfrm>
                    <a:prstGeom prst="rect">
                      <a:avLst/>
                    </a:prstGeom>
                    <a:noFill/>
                  </pic:spPr>
                </pic:pic>
              </a:graphicData>
            </a:graphic>
            <wp14:sizeRelH relativeFrom="page">
              <wp14:pctWidth>0</wp14:pctWidth>
            </wp14:sizeRelH>
            <wp14:sizeRelV relativeFrom="page">
              <wp14:pctHeight>0</wp14:pctHeight>
            </wp14:sizeRelV>
          </wp:anchor>
        </w:drawing>
      </w:r>
    </w:p>
    <w:p w:rsidR="00BF156B" w:rsidRDefault="0035300E">
      <w:pPr>
        <w:jc w:val="both"/>
        <w:rPr>
          <w:rFonts w:ascii="GoudyOlSt BT" w:hAnsi="GoudyOlSt BT"/>
          <w:sz w:val="40"/>
          <w:szCs w:val="40"/>
        </w:rPr>
      </w:pPr>
      <w:r>
        <w:rPr>
          <w:rFonts w:ascii="GoudyOlSt BT" w:hAnsi="GoudyOlSt BT"/>
          <w:sz w:val="40"/>
          <w:szCs w:val="40"/>
        </w:rPr>
        <w:t>PRESS RELEASE</w:t>
      </w:r>
    </w:p>
    <w:p w:rsidR="00BF156B" w:rsidRDefault="0035300E">
      <w:pPr>
        <w:jc w:val="both"/>
        <w:rPr>
          <w:rFonts w:ascii="GoudyOlSt BT" w:hAnsi="GoudyOlSt BT"/>
          <w:sz w:val="16"/>
          <w:szCs w:val="16"/>
        </w:rPr>
      </w:pPr>
      <w:r>
        <w:rPr>
          <w:noProof/>
        </w:rPr>
        <mc:AlternateContent>
          <mc:Choice Requires="wps">
            <w:drawing>
              <wp:anchor distT="0" distB="0" distL="114300" distR="114300" simplePos="0" relativeHeight="251657216" behindDoc="0" locked="0" layoutInCell="1" allowOverlap="1" wp14:anchorId="71F722EC" wp14:editId="3103AFFF">
                <wp:simplePos x="0" y="0"/>
                <wp:positionH relativeFrom="column">
                  <wp:posOffset>3745230</wp:posOffset>
                </wp:positionH>
                <wp:positionV relativeFrom="paragraph">
                  <wp:posOffset>56515</wp:posOffset>
                </wp:positionV>
                <wp:extent cx="3072130" cy="11569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1156970"/>
                        </a:xfrm>
                        <a:prstGeom prst="rect">
                          <a:avLst/>
                        </a:prstGeom>
                        <a:noFill/>
                        <a:ln w="9525">
                          <a:noFill/>
                          <a:miter lim="800000"/>
                          <a:headEnd/>
                          <a:tailEnd/>
                        </a:ln>
                      </wps:spPr>
                      <wps:txbx>
                        <w:txbxContent>
                          <w:p w:rsidR="00BF156B" w:rsidRDefault="0035300E">
                            <w:pPr>
                              <w:rPr>
                                <w:rFonts w:ascii="GoudyOlSt BT" w:hAnsi="GoudyOlSt BT"/>
                                <w:b/>
                                <w:sz w:val="28"/>
                                <w:szCs w:val="32"/>
                              </w:rPr>
                            </w:pPr>
                            <w:r>
                              <w:rPr>
                                <w:rFonts w:ascii="GoudyOlSt BT" w:hAnsi="GoudyOlSt BT"/>
                                <w:b/>
                                <w:sz w:val="28"/>
                                <w:szCs w:val="32"/>
                              </w:rPr>
                              <w:t>Media Contact:</w:t>
                            </w:r>
                            <w:r>
                              <w:rPr>
                                <w:rFonts w:ascii="GoudyOlSt BT" w:hAnsi="GoudyOlSt BT"/>
                                <w:b/>
                                <w:sz w:val="28"/>
                                <w:szCs w:val="32"/>
                              </w:rPr>
                              <w:tab/>
                            </w:r>
                            <w:r>
                              <w:rPr>
                                <w:rFonts w:ascii="GoudyOlSt BT" w:hAnsi="GoudyOlSt BT"/>
                                <w:b/>
                                <w:sz w:val="28"/>
                                <w:szCs w:val="32"/>
                              </w:rPr>
                              <w:tab/>
                            </w:r>
                            <w:r>
                              <w:rPr>
                                <w:rFonts w:ascii="GoudyOlSt BT" w:hAnsi="GoudyOlSt BT"/>
                                <w:b/>
                                <w:sz w:val="28"/>
                                <w:szCs w:val="32"/>
                              </w:rPr>
                              <w:tab/>
                            </w:r>
                          </w:p>
                          <w:p w:rsidR="00BF156B" w:rsidRDefault="0035300E">
                            <w:pPr>
                              <w:rPr>
                                <w:rFonts w:ascii="GoudyOlSt BT" w:hAnsi="GoudyOlSt BT"/>
                                <w:sz w:val="28"/>
                                <w:szCs w:val="32"/>
                              </w:rPr>
                            </w:pPr>
                            <w:r>
                              <w:rPr>
                                <w:rFonts w:ascii="GoudyOlSt BT" w:hAnsi="GoudyOlSt BT"/>
                                <w:sz w:val="28"/>
                                <w:szCs w:val="32"/>
                              </w:rPr>
                              <w:t>Lisa Murray</w:t>
                            </w:r>
                          </w:p>
                          <w:p w:rsidR="00BF156B" w:rsidRDefault="0035300E">
                            <w:pPr>
                              <w:rPr>
                                <w:rFonts w:ascii="GoudyOlSt BT" w:hAnsi="GoudyOlSt BT"/>
                                <w:sz w:val="28"/>
                                <w:szCs w:val="32"/>
                              </w:rPr>
                            </w:pPr>
                            <w:r>
                              <w:rPr>
                                <w:rFonts w:ascii="GoudyOlSt BT" w:hAnsi="GoudyOlSt BT"/>
                                <w:sz w:val="28"/>
                                <w:szCs w:val="32"/>
                              </w:rPr>
                              <w:t xml:space="preserve">Trevi Communications, Inc.                                                                                             </w:t>
                            </w:r>
                          </w:p>
                          <w:p w:rsidR="00BF156B" w:rsidRDefault="0035300E">
                            <w:pPr>
                              <w:rPr>
                                <w:rFonts w:ascii="GoudyOlSt BT" w:hAnsi="GoudyOlSt BT"/>
                                <w:sz w:val="28"/>
                                <w:szCs w:val="32"/>
                              </w:rPr>
                            </w:pPr>
                            <w:r>
                              <w:rPr>
                                <w:rFonts w:ascii="GoudyOlSt BT" w:hAnsi="GoudyOlSt BT"/>
                                <w:sz w:val="28"/>
                                <w:szCs w:val="32"/>
                              </w:rPr>
                              <w:t xml:space="preserve">O: 978.750.0333 / M: 617.835.0396 </w:t>
                            </w:r>
                          </w:p>
                          <w:p w:rsidR="00BF156B" w:rsidRDefault="0035300E">
                            <w:pPr>
                              <w:rPr>
                                <w:rFonts w:ascii="GoudyOlSt BT" w:hAnsi="GoudyOlSt BT"/>
                                <w:sz w:val="28"/>
                                <w:szCs w:val="32"/>
                              </w:rPr>
                            </w:pPr>
                            <w:r>
                              <w:rPr>
                                <w:rFonts w:ascii="GoudyOlSt BT" w:hAnsi="GoudyOlSt BT"/>
                                <w:sz w:val="28"/>
                                <w:szCs w:val="32"/>
                              </w:rPr>
                              <w:t xml:space="preserve">lisa@trevicomm.com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
            <w:pict>
              <v:shapetype id="_x0000_t202" coordsize="21600,21600" o:spt="202" path="m,l,21600r21600,l21600,xe">
                <v:stroke joinstyle="miter"/>
                <v:path gradientshapeok="t" o:connecttype="rect"/>
              </v:shapetype>
              <v:shape id="Text Box 2" o:spid="_x0000_s1026" type="#_x0000_t202" style="position:absolute;left:0;text-align:left;margin-left:294.9pt;margin-top:4.45pt;width:241.9pt;height:91.1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" filled="f" stroked="f">
                <v:textbox style="mso-fit-shape-to-text:t">
                  <w:txbxContent>
                    <w:p w:rsidR="00C301EB" w:rsidRDefault="004840BD">
                      <w:pPr>
                        <w:rPr>
                          <w:rFonts w:ascii="GoudyOlSt BT" w:hAnsi="GoudyOlSt BT"/>
                          <w:b/>
                          <w:sz w:val="28"/>
                          <w:szCs w:val="32"/>
                        </w:rPr>
                      </w:pPr>
                      <w:r>
                        <w:rPr>
                          <w:rFonts w:ascii="GoudyOlSt BT" w:hAnsi="GoudyOlSt BT"/>
                          <w:b/>
                          <w:sz w:val="28"/>
                          <w:szCs w:val="32"/>
                        </w:rPr>
                        <w:t>Media Contact:</w:t>
                      </w:r>
                      <w:r>
                        <w:rPr>
                          <w:rFonts w:ascii="GoudyOlSt BT" w:hAnsi="GoudyOlSt BT"/>
                          <w:b/>
                          <w:sz w:val="28"/>
                          <w:szCs w:val="32"/>
                        </w:rPr>
                        <w:tab/>
                      </w:r>
                      <w:r>
                        <w:rPr>
                          <w:rFonts w:ascii="GoudyOlSt BT" w:hAnsi="GoudyOlSt BT"/>
                          <w:b/>
                          <w:sz w:val="28"/>
                          <w:szCs w:val="32"/>
                        </w:rPr>
                        <w:tab/>
                      </w:r>
                      <w:r>
                        <w:rPr>
                          <w:rFonts w:ascii="GoudyOlSt BT" w:hAnsi="GoudyOlSt BT"/>
                          <w:b/>
                          <w:sz w:val="28"/>
                          <w:szCs w:val="32"/>
                        </w:rPr>
                        <w:tab/>
                      </w:r>
                    </w:p>
                    <w:p w:rsidR="00C301EB" w:rsidRDefault="004840BD">
                      <w:pPr>
                        <w:rPr>
                          <w:rFonts w:ascii="GoudyOlSt BT" w:hAnsi="GoudyOlSt BT"/>
                          <w:sz w:val="28"/>
                          <w:szCs w:val="32"/>
                        </w:rPr>
                      </w:pPr>
                      <w:r>
                        <w:rPr>
                          <w:rFonts w:ascii="GoudyOlSt BT" w:hAnsi="GoudyOlSt BT"/>
                          <w:sz w:val="28"/>
                          <w:szCs w:val="32"/>
                        </w:rPr>
                        <w:t>Lisa Murray</w:t>
                      </w:r>
                    </w:p>
                    <w:p w:rsidR="00C301EB" w:rsidRDefault="004840BD">
                      <w:pPr>
                        <w:rPr>
                          <w:rFonts w:ascii="GoudyOlSt BT" w:hAnsi="GoudyOlSt BT"/>
                          <w:sz w:val="28"/>
                          <w:szCs w:val="32"/>
                        </w:rPr>
                      </w:pPr>
                      <w:r>
                        <w:rPr>
                          <w:rFonts w:ascii="GoudyOlSt BT" w:hAnsi="GoudyOlSt BT"/>
                          <w:sz w:val="28"/>
                          <w:szCs w:val="32"/>
                        </w:rPr>
                        <w:t xml:space="preserve">Trevi Communications, Inc.                                                                                             </w:t>
                      </w:r>
                    </w:p>
                    <w:p w:rsidR="00C301EB" w:rsidRDefault="004840BD">
                      <w:pPr>
                        <w:rPr>
                          <w:rFonts w:ascii="GoudyOlSt BT" w:hAnsi="GoudyOlSt BT"/>
                          <w:sz w:val="28"/>
                          <w:szCs w:val="32"/>
                        </w:rPr>
                      </w:pPr>
                      <w:r>
                        <w:rPr>
                          <w:rFonts w:ascii="GoudyOlSt BT" w:hAnsi="GoudyOlSt BT"/>
                          <w:sz w:val="28"/>
                          <w:szCs w:val="32"/>
                        </w:rPr>
                        <w:t xml:space="preserve">O: 978.750.0333 / M: 617.835.0396 </w:t>
                      </w:r>
                    </w:p>
                    <w:p w:rsidR="00C301EB" w:rsidRDefault="004840BD">
                      <w:pPr>
                        <w:rPr>
                          <w:rFonts w:ascii="GoudyOlSt BT" w:hAnsi="GoudyOlSt BT"/>
                          <w:sz w:val="28"/>
                          <w:szCs w:val="32"/>
                        </w:rPr>
                      </w:pPr>
                      <w:r>
                        <w:rPr>
                          <w:rFonts w:ascii="GoudyOlSt BT" w:hAnsi="GoudyOlSt BT"/>
                          <w:sz w:val="28"/>
                          <w:szCs w:val="32"/>
                        </w:rPr>
                        <w:t xml:space="preserve">lisa@trevicomm.com </w:t>
                      </w:r>
                    </w:p>
                  </w:txbxContent>
                </v:textbox>
              </v:shape>
            </w:pict>
          </mc:Fallback>
        </mc:AlternateContent>
      </w:r>
    </w:p>
    <w:p w:rsidR="00BF156B" w:rsidRDefault="0035300E">
      <w:pPr>
        <w:rPr>
          <w:rFonts w:ascii="GoudyOlSt BT" w:hAnsi="GoudyOlSt BT"/>
        </w:rPr>
      </w:pPr>
      <w:r>
        <w:rPr>
          <w:rFonts w:ascii="GoudyOlSt BT" w:hAnsi="GoudyOlSt BT"/>
          <w:sz w:val="32"/>
          <w:szCs w:val="32"/>
        </w:rPr>
        <w:t>Davis, Malm &amp; D’Agostine, P.C.</w:t>
      </w:r>
      <w:r>
        <w:rPr>
          <w:rFonts w:ascii="GoudyOlSt BT" w:hAnsi="GoudyOlSt BT"/>
        </w:rPr>
        <w:t xml:space="preserve"> </w:t>
      </w:r>
      <w:r>
        <w:rPr>
          <w:rFonts w:ascii="GoudyOlSt BT" w:hAnsi="GoudyOlSt BT"/>
        </w:rPr>
        <w:tab/>
      </w:r>
      <w:r>
        <w:rPr>
          <w:rFonts w:ascii="GoudyOlSt BT" w:hAnsi="GoudyOlSt BT"/>
        </w:rPr>
        <w:tab/>
      </w:r>
    </w:p>
    <w:p w:rsidR="00BF156B" w:rsidRDefault="0035300E">
      <w:pPr>
        <w:rPr>
          <w:rFonts w:ascii="GoudyOlSt BT" w:hAnsi="GoudyOlSt BT"/>
        </w:rPr>
      </w:pPr>
      <w:r>
        <w:rPr>
          <w:rFonts w:ascii="GoudyOlSt BT" w:hAnsi="GoudyOlSt BT"/>
          <w:sz w:val="28"/>
          <w:szCs w:val="32"/>
        </w:rPr>
        <w:t>One Boston Place</w:t>
      </w:r>
      <w:r>
        <w:rPr>
          <w:rFonts w:ascii="GoudyOlSt BT" w:hAnsi="GoudyOlSt BT"/>
          <w:sz w:val="28"/>
          <w:szCs w:val="32"/>
        </w:rPr>
        <w:tab/>
      </w:r>
      <w:r>
        <w:rPr>
          <w:rFonts w:ascii="GoudyOlSt BT" w:hAnsi="GoudyOlSt BT"/>
          <w:sz w:val="28"/>
          <w:szCs w:val="32"/>
        </w:rPr>
        <w:tab/>
      </w:r>
      <w:r>
        <w:rPr>
          <w:rFonts w:ascii="GoudyOlSt BT" w:hAnsi="GoudyOlSt BT"/>
          <w:sz w:val="28"/>
          <w:szCs w:val="32"/>
        </w:rPr>
        <w:tab/>
      </w:r>
      <w:r>
        <w:rPr>
          <w:rFonts w:ascii="GoudyOlSt BT" w:hAnsi="GoudyOlSt BT"/>
          <w:sz w:val="28"/>
          <w:szCs w:val="32"/>
        </w:rPr>
        <w:tab/>
      </w:r>
      <w:r>
        <w:rPr>
          <w:rFonts w:ascii="GoudyOlSt BT" w:hAnsi="GoudyOlSt BT"/>
          <w:sz w:val="28"/>
          <w:szCs w:val="32"/>
        </w:rPr>
        <w:tab/>
      </w:r>
    </w:p>
    <w:p w:rsidR="00BF156B" w:rsidRDefault="0035300E">
      <w:pPr>
        <w:rPr>
          <w:rFonts w:ascii="GoudyOlSt BT" w:hAnsi="GoudyOlSt BT"/>
          <w:sz w:val="28"/>
          <w:szCs w:val="32"/>
        </w:rPr>
      </w:pPr>
      <w:r>
        <w:rPr>
          <w:rFonts w:ascii="GoudyOlSt BT" w:hAnsi="GoudyOlSt BT"/>
          <w:sz w:val="28"/>
          <w:szCs w:val="32"/>
        </w:rPr>
        <w:t>Boston, MA  02108</w:t>
      </w:r>
      <w:r>
        <w:rPr>
          <w:rFonts w:ascii="GoudyOlSt BT" w:hAnsi="GoudyOlSt BT"/>
          <w:sz w:val="28"/>
          <w:szCs w:val="32"/>
        </w:rPr>
        <w:tab/>
      </w:r>
      <w:r>
        <w:rPr>
          <w:rFonts w:ascii="GoudyOlSt BT" w:hAnsi="GoudyOlSt BT"/>
          <w:sz w:val="28"/>
          <w:szCs w:val="32"/>
        </w:rPr>
        <w:tab/>
      </w:r>
      <w:r>
        <w:rPr>
          <w:rFonts w:ascii="GoudyOlSt BT" w:hAnsi="GoudyOlSt BT"/>
          <w:sz w:val="28"/>
          <w:szCs w:val="32"/>
        </w:rPr>
        <w:tab/>
      </w:r>
      <w:r>
        <w:rPr>
          <w:rFonts w:ascii="GoudyOlSt BT" w:hAnsi="GoudyOlSt BT"/>
          <w:sz w:val="28"/>
          <w:szCs w:val="32"/>
        </w:rPr>
        <w:tab/>
      </w:r>
    </w:p>
    <w:p w:rsidR="00BF156B" w:rsidRDefault="0035300E">
      <w:pPr>
        <w:rPr>
          <w:rFonts w:ascii="GoudyOlSt BT" w:hAnsi="GoudyOlSt BT"/>
          <w:sz w:val="28"/>
          <w:szCs w:val="32"/>
        </w:rPr>
      </w:pPr>
      <w:r>
        <w:rPr>
          <w:rFonts w:ascii="GoudyOlSt BT" w:hAnsi="GoudyOlSt BT"/>
          <w:sz w:val="28"/>
          <w:szCs w:val="32"/>
        </w:rPr>
        <w:t>www.davismalm.com</w:t>
      </w:r>
    </w:p>
    <w:p w:rsidR="00BF156B" w:rsidRDefault="00BF156B">
      <w:pPr>
        <w:rPr>
          <w:rFonts w:ascii="GoudyOlSt BT" w:hAnsi="GoudyOlSt BT"/>
        </w:rPr>
      </w:pPr>
    </w:p>
    <w:p w:rsidR="00BF156B" w:rsidRDefault="0035300E">
      <w:pPr>
        <w:jc w:val="both"/>
        <w:rPr>
          <w:rFonts w:ascii="GoudyOlSt BT" w:hAnsi="GoudyOlSt BT"/>
          <w:b/>
          <w:bCs/>
          <w:sz w:val="28"/>
          <w:szCs w:val="28"/>
        </w:rPr>
      </w:pPr>
      <w:r>
        <w:rPr>
          <w:rFonts w:ascii="GoudyOlSt BT" w:hAnsi="GoudyOlSt BT"/>
          <w:b/>
          <w:bCs/>
          <w:sz w:val="28"/>
          <w:szCs w:val="28"/>
        </w:rPr>
        <w:t>FOR IMMEDIATE RELEASE</w:t>
      </w:r>
    </w:p>
    <w:p w:rsidR="00BF156B" w:rsidRDefault="00BF156B">
      <w:pPr>
        <w:jc w:val="both"/>
        <w:rPr>
          <w:rFonts w:ascii="GoudyOlSt BT" w:hAnsi="GoudyOlSt BT"/>
        </w:rPr>
      </w:pPr>
    </w:p>
    <w:p w:rsidR="00BF156B" w:rsidRDefault="0035300E">
      <w:pPr>
        <w:jc w:val="center"/>
        <w:rPr>
          <w:rFonts w:ascii="GoudyOlSt BT" w:hAnsi="GoudyOlSt BT"/>
          <w:b/>
          <w:bCs/>
          <w:smallCaps/>
          <w:sz w:val="26"/>
          <w:szCs w:val="26"/>
        </w:rPr>
      </w:pPr>
      <w:r>
        <w:rPr>
          <w:rFonts w:ascii="GoudyOlSt BT" w:hAnsi="GoudyOlSt BT"/>
          <w:b/>
          <w:bCs/>
          <w:smallCaps/>
          <w:sz w:val="26"/>
          <w:szCs w:val="26"/>
        </w:rPr>
        <w:t xml:space="preserve">Davis Malm Expands Business law Practice Group </w:t>
      </w:r>
    </w:p>
    <w:p w:rsidR="00BF156B" w:rsidRDefault="0035300E">
      <w:pPr>
        <w:jc w:val="center"/>
        <w:rPr>
          <w:rFonts w:ascii="GoudyOlSt BT" w:hAnsi="GoudyOlSt BT"/>
          <w:b/>
          <w:bCs/>
          <w:smallCaps/>
          <w:sz w:val="26"/>
          <w:szCs w:val="26"/>
        </w:rPr>
      </w:pPr>
      <w:r>
        <w:rPr>
          <w:rFonts w:ascii="GoudyOlSt BT" w:hAnsi="GoudyOlSt BT"/>
          <w:b/>
          <w:bCs/>
          <w:smallCaps/>
          <w:sz w:val="26"/>
          <w:szCs w:val="26"/>
        </w:rPr>
        <w:t>with Addition of Sam A. Davis</w:t>
      </w:r>
    </w:p>
    <w:p w:rsidR="00BF156B" w:rsidRDefault="00BF156B">
      <w:pPr>
        <w:jc w:val="center"/>
        <w:rPr>
          <w:rFonts w:ascii="GoudyOlSt BT" w:hAnsi="GoudyOlSt BT"/>
          <w:b/>
          <w:bCs/>
          <w:smallCaps/>
          <w:sz w:val="26"/>
          <w:szCs w:val="26"/>
        </w:rPr>
      </w:pPr>
    </w:p>
    <w:p w:rsidR="00BF156B" w:rsidRDefault="0035300E">
      <w:pPr>
        <w:jc w:val="center"/>
        <w:rPr>
          <w:rFonts w:ascii="GoudyOlSt BT" w:hAnsi="GoudyOlSt BT"/>
          <w:bCs/>
          <w:i/>
          <w:smallCaps/>
          <w:sz w:val="22"/>
          <w:szCs w:val="22"/>
        </w:rPr>
      </w:pPr>
      <w:r>
        <w:rPr>
          <w:rFonts w:ascii="GoudyOlSt BT" w:hAnsi="GoudyOlSt BT"/>
          <w:bCs/>
          <w:i/>
          <w:smallCaps/>
          <w:sz w:val="22"/>
          <w:szCs w:val="22"/>
        </w:rPr>
        <w:t>Davis brings significant experience working with NYSE-listed Chinese companies</w:t>
      </w:r>
    </w:p>
    <w:p w:rsidR="00BF156B" w:rsidRDefault="00BF156B">
      <w:pPr>
        <w:rPr>
          <w:rFonts w:ascii="GoudyOlSt BT" w:hAnsi="GoudyOlSt BT"/>
          <w:b/>
          <w:bCs/>
          <w:smallCaps/>
          <w:sz w:val="26"/>
          <w:szCs w:val="26"/>
        </w:rPr>
      </w:pPr>
    </w:p>
    <w:p w:rsidR="00BF156B" w:rsidRDefault="0035300E">
      <w:pPr>
        <w:rPr>
          <w:rFonts w:ascii="GoudyOlSt BT" w:hAnsi="GoudyOlSt BT"/>
          <w:noProof/>
        </w:rPr>
      </w:pPr>
      <w:r>
        <w:rPr>
          <w:b/>
          <w:bCs/>
          <w:noProof/>
        </w:rPr>
        <w:t>Boston, MA, June 10, 2015</w:t>
      </w:r>
      <w:r>
        <w:rPr>
          <w:noProof/>
        </w:rPr>
        <w:t xml:space="preserve"> — </w:t>
      </w:r>
      <w:r>
        <w:rPr>
          <w:rFonts w:ascii="GoudyOlSt BT" w:hAnsi="GoudyOlSt BT"/>
          <w:noProof/>
        </w:rPr>
        <w:t>The Boston law firm of Davis, Malm &amp; D’Agostine, P.C. announces that Sam A. Davis has joined the firm as an associate in the Business Law Practice G</w:t>
      </w:r>
      <w:r>
        <w:rPr>
          <w:rFonts w:ascii="GoudyOlSt BT" w:hAnsi="GoudyOlSt BT"/>
          <w:noProof/>
        </w:rPr>
        <w:t xml:space="preserve">roup. Davis represents U.S., Chinese, and Fortune 100 multinational clients in a </w:t>
      </w:r>
      <w:r>
        <w:rPr>
          <w:rFonts w:ascii="GoudyOlSt BT" w:hAnsi="GoudyOlSt BT"/>
          <w:noProof/>
        </w:rPr>
        <w:t xml:space="preserve">wide </w:t>
      </w:r>
      <w:r>
        <w:rPr>
          <w:rFonts w:ascii="GoudyOlSt BT" w:hAnsi="GoudyOlSt BT"/>
          <w:noProof/>
        </w:rPr>
        <w:t xml:space="preserve">range of </w:t>
      </w:r>
      <w:r>
        <w:rPr>
          <w:rFonts w:ascii="GoudyOlSt BT" w:hAnsi="GoudyOlSt BT"/>
          <w:noProof/>
        </w:rPr>
        <w:t xml:space="preserve">U.S and cross-border </w:t>
      </w:r>
      <w:r>
        <w:rPr>
          <w:rFonts w:ascii="GoudyOlSt BT" w:hAnsi="GoudyOlSt BT"/>
          <w:noProof/>
        </w:rPr>
        <w:t>transactional matters, including</w:t>
      </w:r>
      <w:r>
        <w:rPr>
          <w:rFonts w:ascii="GoudyOlSt BT" w:hAnsi="GoudyOlSt BT"/>
          <w:noProof/>
        </w:rPr>
        <w:t>:</w:t>
      </w:r>
      <w:r w:rsidR="00B12624">
        <w:rPr>
          <w:rFonts w:ascii="GoudyOlSt BT" w:hAnsi="GoudyOlSt BT"/>
          <w:noProof/>
        </w:rPr>
        <w:t xml:space="preserve"> mergers and </w:t>
      </w:r>
      <w:r>
        <w:rPr>
          <w:rFonts w:ascii="GoudyOlSt BT" w:hAnsi="GoudyOlSt BT"/>
          <w:noProof/>
        </w:rPr>
        <w:t>acquisitions</w:t>
      </w:r>
      <w:r>
        <w:rPr>
          <w:rFonts w:ascii="GoudyOlSt BT" w:hAnsi="GoudyOlSt BT"/>
          <w:noProof/>
        </w:rPr>
        <w:t>;</w:t>
      </w:r>
      <w:r w:rsidR="00B12624">
        <w:rPr>
          <w:rFonts w:ascii="GoudyOlSt BT" w:hAnsi="GoudyOlSt BT"/>
          <w:noProof/>
        </w:rPr>
        <w:t xml:space="preserve"> </w:t>
      </w:r>
      <w:r>
        <w:rPr>
          <w:rFonts w:ascii="GoudyOlSt BT" w:hAnsi="GoudyOlSt BT"/>
          <w:noProof/>
        </w:rPr>
        <w:t>technology, media and telecommunications (TMT) transactions</w:t>
      </w:r>
      <w:r>
        <w:rPr>
          <w:rFonts w:ascii="GoudyOlSt BT" w:hAnsi="GoudyOlSt BT"/>
          <w:noProof/>
        </w:rPr>
        <w:t xml:space="preserve">; </w:t>
      </w:r>
      <w:r>
        <w:rPr>
          <w:rFonts w:ascii="GoudyOlSt BT" w:hAnsi="GoudyOlSt BT"/>
          <w:noProof/>
        </w:rPr>
        <w:t xml:space="preserve">private equity </w:t>
      </w:r>
      <w:r>
        <w:rPr>
          <w:rFonts w:ascii="GoudyOlSt BT" w:hAnsi="GoudyOlSt BT"/>
          <w:noProof/>
        </w:rPr>
        <w:t xml:space="preserve">&amp; </w:t>
      </w:r>
      <w:r>
        <w:rPr>
          <w:rFonts w:ascii="GoudyOlSt BT" w:hAnsi="GoudyOlSt BT"/>
          <w:noProof/>
        </w:rPr>
        <w:t>fund formation</w:t>
      </w:r>
      <w:r>
        <w:rPr>
          <w:rFonts w:ascii="GoudyOlSt BT" w:hAnsi="GoudyOlSt BT"/>
          <w:noProof/>
        </w:rPr>
        <w:t xml:space="preserve">; </w:t>
      </w:r>
      <w:r>
        <w:rPr>
          <w:rFonts w:ascii="GoudyOlSt BT" w:hAnsi="GoudyOlSt BT"/>
          <w:noProof/>
        </w:rPr>
        <w:t xml:space="preserve">and </w:t>
      </w:r>
      <w:r>
        <w:rPr>
          <w:rFonts w:ascii="GoudyOlSt BT" w:hAnsi="GoudyOlSt BT"/>
          <w:noProof/>
        </w:rPr>
        <w:t>venture capital</w:t>
      </w:r>
      <w:r>
        <w:rPr>
          <w:rFonts w:ascii="GoudyOlSt BT" w:hAnsi="GoudyOlSt BT"/>
          <w:noProof/>
        </w:rPr>
        <w:t xml:space="preserve"> transactions.   In addition to his transactional experience, Davis has advised major U.S. and multinational investors on regulatory and anti-trust matters concerning their i</w:t>
      </w:r>
      <w:r w:rsidR="00B12624">
        <w:rPr>
          <w:rFonts w:ascii="GoudyOlSt BT" w:hAnsi="GoudyOlSt BT"/>
          <w:noProof/>
        </w:rPr>
        <w:t xml:space="preserve">nvestment strategies in China. </w:t>
      </w:r>
      <w:r>
        <w:rPr>
          <w:rFonts w:ascii="GoudyOlSt BT" w:hAnsi="GoudyOlSt BT"/>
          <w:noProof/>
        </w:rPr>
        <w:t xml:space="preserve"> </w:t>
      </w:r>
      <w:r w:rsidR="00B12624">
        <w:rPr>
          <w:rFonts w:ascii="GoudyOlSt BT" w:hAnsi="GoudyOlSt BT"/>
          <w:noProof/>
        </w:rPr>
        <w:t xml:space="preserve">Examples include </w:t>
      </w:r>
      <w:r>
        <w:rPr>
          <w:rFonts w:ascii="GoudyOlSt BT" w:hAnsi="GoudyOlSt BT"/>
          <w:noProof/>
        </w:rPr>
        <w:t xml:space="preserve">establishing and financing wholly foreign-owned entities and joint-ventures in industries </w:t>
      </w:r>
      <w:r w:rsidR="00B12624">
        <w:rPr>
          <w:rFonts w:ascii="GoudyOlSt BT" w:hAnsi="GoudyOlSt BT"/>
          <w:noProof/>
        </w:rPr>
        <w:t>such as pharmaceutical</w:t>
      </w:r>
      <w:r>
        <w:rPr>
          <w:rFonts w:ascii="GoudyOlSt BT" w:hAnsi="GoudyOlSt BT"/>
          <w:noProof/>
        </w:rPr>
        <w:t>, technology, medical,</w:t>
      </w:r>
      <w:r w:rsidR="00B12624">
        <w:rPr>
          <w:rFonts w:ascii="GoudyOlSt BT" w:hAnsi="GoudyOlSt BT"/>
          <w:noProof/>
        </w:rPr>
        <w:t xml:space="preserve"> insurance</w:t>
      </w:r>
      <w:r>
        <w:rPr>
          <w:rFonts w:ascii="GoudyOlSt BT" w:hAnsi="GoudyOlSt BT"/>
          <w:noProof/>
        </w:rPr>
        <w:t xml:space="preserve"> and automotive.  </w:t>
      </w:r>
      <w:r>
        <w:rPr>
          <w:rFonts w:ascii="GoudyOlSt BT" w:hAnsi="GoudyOlSt BT"/>
          <w:noProof/>
        </w:rPr>
        <w:t>Prior to joining Davis Malm, Davis lived in China for four years, where he was most recently a corporate as</w:t>
      </w:r>
      <w:r>
        <w:rPr>
          <w:rFonts w:ascii="GoudyOlSt BT" w:hAnsi="GoudyOlSt BT"/>
          <w:noProof/>
        </w:rPr>
        <w:t>sociate in the Shanghai office of Winston &amp; Strawn LLP. Davis speaks fluent Mandarin and Farsi.</w:t>
      </w:r>
      <w:bookmarkStart w:id="0" w:name="_GoBack"/>
      <w:bookmarkEnd w:id="0"/>
    </w:p>
    <w:p w:rsidR="00BF156B" w:rsidRDefault="00BF156B">
      <w:pPr>
        <w:rPr>
          <w:rFonts w:ascii="GoudyOlSt BT" w:hAnsi="GoudyOlSt BT"/>
          <w:noProof/>
        </w:rPr>
      </w:pPr>
    </w:p>
    <w:p w:rsidR="00BF156B" w:rsidRDefault="0035300E">
      <w:pPr>
        <w:rPr>
          <w:rFonts w:ascii="GoudyOlSt BT" w:hAnsi="GoudyOlSt BT"/>
          <w:noProof/>
        </w:rPr>
      </w:pPr>
      <w:r>
        <w:rPr>
          <w:rFonts w:ascii="GoudyOlSt BT" w:hAnsi="GoudyOlSt BT"/>
          <w:noProof/>
        </w:rPr>
        <w:t>Davis Malm President Paul Feldman said, “As we expand our ranks and strengthen our capabilities with the addition of talented, up-and-coming lawyers such as Sa</w:t>
      </w:r>
      <w:r>
        <w:rPr>
          <w:rFonts w:ascii="GoudyOlSt BT" w:hAnsi="GoudyOlSt BT"/>
          <w:noProof/>
        </w:rPr>
        <w:t xml:space="preserve">m, we remain committed to providing the efficient and cost-effective service that our local and national clients have come to appreciate.” </w:t>
      </w:r>
    </w:p>
    <w:p w:rsidR="00BF156B" w:rsidRDefault="00BF156B">
      <w:pPr>
        <w:rPr>
          <w:rFonts w:ascii="GoudyOlSt BT" w:hAnsi="GoudyOlSt BT"/>
          <w:noProof/>
        </w:rPr>
      </w:pPr>
    </w:p>
    <w:p w:rsidR="00BF156B" w:rsidRDefault="0035300E">
      <w:pPr>
        <w:rPr>
          <w:rFonts w:ascii="GoudyOlSt BT" w:hAnsi="GoudyOlSt BT"/>
          <w:noProof/>
        </w:rPr>
      </w:pPr>
      <w:r>
        <w:rPr>
          <w:rFonts w:ascii="GoudyOlSt BT" w:hAnsi="GoudyOlSt BT"/>
          <w:noProof/>
        </w:rPr>
        <w:t xml:space="preserve">“I am excited to join Davis Malm,” said Davis. “The firm has a strong reputation for excellence, efficiency, trust </w:t>
      </w:r>
      <w:r>
        <w:rPr>
          <w:rFonts w:ascii="GoudyOlSt BT" w:hAnsi="GoudyOlSt BT"/>
          <w:noProof/>
        </w:rPr>
        <w:t>and for providing the greatest possible value for clients. I look forward to growing my practice here. ”</w:t>
      </w:r>
    </w:p>
    <w:p w:rsidR="00BF156B" w:rsidRDefault="00BF156B">
      <w:pPr>
        <w:rPr>
          <w:rFonts w:ascii="GoudyOlSt BT" w:hAnsi="GoudyOlSt BT"/>
          <w:noProof/>
        </w:rPr>
      </w:pPr>
    </w:p>
    <w:p w:rsidR="00BF156B" w:rsidRDefault="0035300E">
      <w:pPr>
        <w:rPr>
          <w:rFonts w:ascii="GoudyOlSt BT" w:hAnsi="GoudyOlSt BT"/>
          <w:b/>
          <w:bCs/>
          <w:noProof/>
        </w:rPr>
      </w:pPr>
      <w:r>
        <w:rPr>
          <w:rFonts w:ascii="GoudyOlSt BT" w:hAnsi="GoudyOlSt BT"/>
          <w:b/>
          <w:bCs/>
          <w:noProof/>
        </w:rPr>
        <w:t>About Davis, Malm &amp; D’Agostine, P.C.</w:t>
      </w:r>
    </w:p>
    <w:p w:rsidR="00BF156B" w:rsidRDefault="0035300E">
      <w:pPr>
        <w:rPr>
          <w:rFonts w:ascii="GoudyOlSt BT" w:hAnsi="GoudyOlSt BT"/>
          <w:noProof/>
        </w:rPr>
      </w:pPr>
      <w:r>
        <w:rPr>
          <w:rFonts w:ascii="GoudyOlSt BT" w:hAnsi="GoudyOlSt BT"/>
          <w:noProof/>
        </w:rPr>
        <w:t>Founded in 1979, Davis Malm is a premier mid-sized, full-service New England firm. The firm provides sophisticate</w:t>
      </w:r>
      <w:r>
        <w:rPr>
          <w:rFonts w:ascii="GoudyOlSt BT" w:hAnsi="GoudyOlSt BT"/>
          <w:noProof/>
        </w:rPr>
        <w:t>d, cost-effective legal representation to local, national, and international public and private businesses, institutions, and individuals in a wide spectrum of industries. The attorneys at the firm practice at the top level of the profession and deliver su</w:t>
      </w:r>
      <w:r>
        <w:rPr>
          <w:rFonts w:ascii="GoudyOlSt BT" w:hAnsi="GoudyOlSt BT"/>
          <w:noProof/>
        </w:rPr>
        <w:t>ccessful results to clients through direct partner involvement, responsive client service, and practical and creative problem solving. Davis Malm is the member firm for the International Lawyers Network representing Massachusetts and northern New England.</w:t>
      </w:r>
    </w:p>
    <w:p w:rsidR="00BF156B" w:rsidRDefault="00BF156B">
      <w:pPr>
        <w:rPr>
          <w:noProof/>
        </w:rPr>
      </w:pPr>
    </w:p>
    <w:p w:rsidR="00BF156B" w:rsidRDefault="0035300E">
      <w:pPr>
        <w:jc w:val="center"/>
      </w:pPr>
      <w:r>
        <w:rPr>
          <w:noProof/>
        </w:rPr>
        <w:t>#####</w:t>
      </w:r>
    </w:p>
    <w:sectPr w:rsidR="00BF156B">
      <w:footerReference w:type="even" r:id="rId8"/>
      <w:footerReference w:type="first" r:id="rId9"/>
      <w:endnotePr>
        <w:numFmt w:val="decimal"/>
      </w:endnotePr>
      <w:pgSz w:w="12240" w:h="15840" w:code="1"/>
      <w:pgMar w:top="1008" w:right="1152" w:bottom="720" w:left="1152" w:header="1440" w:footer="35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00E" w:rsidRDefault="0035300E">
      <w:r>
        <w:separator/>
      </w:r>
    </w:p>
  </w:endnote>
  <w:endnote w:type="continuationSeparator" w:id="0">
    <w:p w:rsidR="0035300E" w:rsidRDefault="0035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quot;Times New Roman">
    <w:altName w:val="Times New Roman"/>
    <w:panose1 w:val="00000000000000000000"/>
    <w:charset w:val="00"/>
    <w:family w:val="roman"/>
    <w:notTrueType/>
    <w:pitch w:val="default"/>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56B" w:rsidRDefault="0035300E">
    <w:pPr>
      <w:pStyle w:val="Style6"/>
    </w:pPr>
    <w:r>
      <w:t>742098.2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56B" w:rsidRDefault="0035300E">
    <w:pPr>
      <w:pStyle w:val="Style6"/>
    </w:pPr>
    <w:r>
      <w:t>742098.2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00E" w:rsidRDefault="0035300E">
      <w:r>
        <w:separator/>
      </w:r>
    </w:p>
  </w:footnote>
  <w:footnote w:type="continuationSeparator" w:id="0">
    <w:p w:rsidR="0035300E" w:rsidRDefault="003530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56B"/>
    <w:rsid w:val="0035300E"/>
    <w:rsid w:val="00AF1A68"/>
    <w:rsid w:val="00B12624"/>
    <w:rsid w:val="00BF1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Style1">
    <w:name w:val="Style1"/>
    <w:rPr>
      <w:rFonts w:ascii="&quot;Times New Roman" w:hAnsi="&quot;Times New Roman"/>
      <w:sz w:val="28"/>
      <w:szCs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tyle2">
    <w:name w:val="Style2"/>
    <w:basedOn w:val="Normal"/>
    <w:pPr>
      <w:widowControl/>
      <w:autoSpaceDE/>
      <w:autoSpaceDN/>
      <w:adjustRightInd/>
      <w:spacing w:after="240"/>
      <w:jc w:val="both"/>
    </w:pPr>
    <w:rPr>
      <w:rFonts w:ascii="GoudyOlSt BT" w:hAnsi="GoudyOlSt BT"/>
    </w:rPr>
  </w:style>
  <w:style w:type="paragraph" w:customStyle="1" w:styleId="Style3">
    <w:name w:val="Style3"/>
    <w:basedOn w:val="Footer"/>
    <w:next w:val="Footer"/>
    <w:link w:val="Style4"/>
    <w:pPr>
      <w:tabs>
        <w:tab w:val="clear" w:pos="4320"/>
        <w:tab w:val="clear" w:pos="8640"/>
      </w:tabs>
    </w:pPr>
    <w:rPr>
      <w:bCs/>
      <w:sz w:val="16"/>
      <w:szCs w:val="28"/>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customStyle="1" w:styleId="Style4">
    <w:name w:val="Style4"/>
    <w:link w:val="Style3"/>
    <w:rPr>
      <w:bCs/>
      <w:sz w:val="16"/>
      <w:szCs w:val="28"/>
    </w:rPr>
  </w:style>
  <w:style w:type="character" w:customStyle="1" w:styleId="Style5">
    <w:name w:val="Style5"/>
  </w:style>
  <w:style w:type="character" w:styleId="Hyperlink">
    <w:name w:val="Hyperlink"/>
    <w:rPr>
      <w:color w:val="0000FF"/>
      <w:u w:val="single"/>
    </w:rPr>
  </w:style>
  <w:style w:type="paragraph" w:styleId="NormalWeb">
    <w:name w:val="Normal (Web)"/>
    <w:basedOn w:val="Normal"/>
  </w:style>
  <w:style w:type="paragraph" w:customStyle="1" w:styleId="Style6">
    <w:name w:val="Style6"/>
    <w:basedOn w:val="Footer"/>
    <w:next w:val="Footer"/>
    <w:link w:val="Style7"/>
    <w:pPr>
      <w:tabs>
        <w:tab w:val="clear" w:pos="4320"/>
        <w:tab w:val="clear" w:pos="8640"/>
      </w:tabs>
    </w:pPr>
    <w:rPr>
      <w:noProof/>
      <w:sz w:val="16"/>
    </w:rPr>
  </w:style>
  <w:style w:type="character" w:customStyle="1" w:styleId="Style7">
    <w:name w:val="Style7"/>
    <w:link w:val="Style6"/>
    <w:rPr>
      <w:noProof/>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Style1">
    <w:name w:val="Style1"/>
    <w:rPr>
      <w:rFonts w:ascii="&quot;Times New Roman" w:hAnsi="&quot;Times New Roman"/>
      <w:sz w:val="28"/>
      <w:szCs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tyle2">
    <w:name w:val="Style2"/>
    <w:basedOn w:val="Normal"/>
    <w:pPr>
      <w:widowControl/>
      <w:autoSpaceDE/>
      <w:autoSpaceDN/>
      <w:adjustRightInd/>
      <w:spacing w:after="240"/>
      <w:jc w:val="both"/>
    </w:pPr>
    <w:rPr>
      <w:rFonts w:ascii="GoudyOlSt BT" w:hAnsi="GoudyOlSt BT"/>
    </w:rPr>
  </w:style>
  <w:style w:type="paragraph" w:customStyle="1" w:styleId="Style3">
    <w:name w:val="Style3"/>
    <w:basedOn w:val="Footer"/>
    <w:next w:val="Footer"/>
    <w:link w:val="Style4"/>
    <w:pPr>
      <w:tabs>
        <w:tab w:val="clear" w:pos="4320"/>
        <w:tab w:val="clear" w:pos="8640"/>
      </w:tabs>
    </w:pPr>
    <w:rPr>
      <w:bCs/>
      <w:sz w:val="16"/>
      <w:szCs w:val="28"/>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customStyle="1" w:styleId="Style4">
    <w:name w:val="Style4"/>
    <w:link w:val="Style3"/>
    <w:rPr>
      <w:bCs/>
      <w:sz w:val="16"/>
      <w:szCs w:val="28"/>
    </w:rPr>
  </w:style>
  <w:style w:type="character" w:customStyle="1" w:styleId="Style5">
    <w:name w:val="Style5"/>
  </w:style>
  <w:style w:type="character" w:styleId="Hyperlink">
    <w:name w:val="Hyperlink"/>
    <w:rPr>
      <w:color w:val="0000FF"/>
      <w:u w:val="single"/>
    </w:rPr>
  </w:style>
  <w:style w:type="paragraph" w:styleId="NormalWeb">
    <w:name w:val="Normal (Web)"/>
    <w:basedOn w:val="Normal"/>
  </w:style>
  <w:style w:type="paragraph" w:customStyle="1" w:styleId="Style6">
    <w:name w:val="Style6"/>
    <w:basedOn w:val="Footer"/>
    <w:next w:val="Footer"/>
    <w:link w:val="Style7"/>
    <w:pPr>
      <w:tabs>
        <w:tab w:val="clear" w:pos="4320"/>
        <w:tab w:val="clear" w:pos="8640"/>
      </w:tabs>
    </w:pPr>
    <w:rPr>
      <w:noProof/>
      <w:sz w:val="16"/>
    </w:rPr>
  </w:style>
  <w:style w:type="character" w:customStyle="1" w:styleId="Style7">
    <w:name w:val="Style7"/>
    <w:link w:val="Style6"/>
    <w:rPr>
      <w:noProof/>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959218">
      <w:bodyDiv w:val="1"/>
      <w:marLeft w:val="0"/>
      <w:marRight w:val="0"/>
      <w:marTop w:val="0"/>
      <w:marBottom w:val="0"/>
      <w:divBdr>
        <w:top w:val="none" w:sz="0" w:space="0" w:color="auto"/>
        <w:left w:val="none" w:sz="0" w:space="0" w:color="auto"/>
        <w:bottom w:val="none" w:sz="0" w:space="0" w:color="auto"/>
        <w:right w:val="none" w:sz="0" w:space="0" w:color="auto"/>
      </w:divBdr>
    </w:div>
    <w:div w:id="1301351074">
      <w:bodyDiv w:val="1"/>
      <w:marLeft w:val="0"/>
      <w:marRight w:val="0"/>
      <w:marTop w:val="0"/>
      <w:marBottom w:val="0"/>
      <w:divBdr>
        <w:top w:val="none" w:sz="0" w:space="0" w:color="auto"/>
        <w:left w:val="none" w:sz="0" w:space="0" w:color="auto"/>
        <w:bottom w:val="none" w:sz="0" w:space="0" w:color="auto"/>
        <w:right w:val="none" w:sz="0" w:space="0" w:color="auto"/>
      </w:divBdr>
    </w:div>
    <w:div w:id="1385248990">
      <w:bodyDiv w:val="1"/>
      <w:marLeft w:val="0"/>
      <w:marRight w:val="0"/>
      <w:marTop w:val="0"/>
      <w:marBottom w:val="0"/>
      <w:divBdr>
        <w:top w:val="none" w:sz="0" w:space="0" w:color="auto"/>
        <w:left w:val="none" w:sz="0" w:space="0" w:color="auto"/>
        <w:bottom w:val="none" w:sz="0" w:space="0" w:color="auto"/>
        <w:right w:val="none" w:sz="0" w:space="0" w:color="auto"/>
      </w:divBdr>
    </w:div>
    <w:div w:id="182072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2162</Characters>
  <Application>Microsoft Office Word</Application>
  <DocSecurity>0</DocSecurity>
  <Lines>18</Lines>
  <Paragraphs>5</Paragraphs>
  <ScaleCrop>false</ScaleCrop>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1</cp:revision>
  <dcterms:created xsi:type="dcterms:W3CDTF">2015-06-09T23:23:00Z</dcterms:created>
  <dcterms:modified xsi:type="dcterms:W3CDTF">2015-06-09T23:23:00Z</dcterms:modified>
  <cp:version/>
</cp:coreProperties>
</file>