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7BD38" w14:textId="77777777" w:rsidR="00E86191" w:rsidRPr="00E86191" w:rsidRDefault="00E16C45" w:rsidP="00E86191">
      <w:pPr>
        <w:spacing w:after="0"/>
        <w:jc w:val="both"/>
      </w:pPr>
      <w:r>
        <w:rPr>
          <w:noProof/>
        </w:rPr>
        <w:drawing>
          <wp:anchor distT="0" distB="0" distL="114300" distR="114300" simplePos="0" relativeHeight="251658240" behindDoc="0" locked="0" layoutInCell="1" allowOverlap="1" wp14:anchorId="3E16C447" wp14:editId="0A74A473">
            <wp:simplePos x="0" y="0"/>
            <wp:positionH relativeFrom="column">
              <wp:posOffset>1323975</wp:posOffset>
            </wp:positionH>
            <wp:positionV relativeFrom="paragraph">
              <wp:posOffset>-517525</wp:posOffset>
            </wp:positionV>
            <wp:extent cx="3305175" cy="859790"/>
            <wp:effectExtent l="0" t="0" r="9525" b="0"/>
            <wp:wrapSquare wrapText="bothSides"/>
            <wp:docPr id="1" name="Picture 1" descr="http://spanish.thermex-thermatron.com/wp-content/themes/thermax/images/thermex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anish.thermex-thermatron.com/wp-content/themes/thermax/images/thermex2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2F352" w14:textId="77777777" w:rsidR="00E86191" w:rsidRPr="00E16C45" w:rsidRDefault="00E86191" w:rsidP="00E86191">
      <w:pPr>
        <w:spacing w:after="0"/>
        <w:jc w:val="both"/>
        <w:rPr>
          <w:sz w:val="24"/>
        </w:rPr>
      </w:pPr>
    </w:p>
    <w:p w14:paraId="5A9D72CB" w14:textId="77777777" w:rsidR="00F81EB4" w:rsidRDefault="00F81EB4" w:rsidP="00E243BD">
      <w:pPr>
        <w:spacing w:after="0"/>
        <w:jc w:val="both"/>
        <w:rPr>
          <w:b/>
          <w:sz w:val="24"/>
        </w:rPr>
      </w:pPr>
    </w:p>
    <w:p w14:paraId="6549C610" w14:textId="77777777" w:rsidR="00E16C45" w:rsidRPr="00E16C45" w:rsidRDefault="00E16C45" w:rsidP="00E243BD">
      <w:pPr>
        <w:spacing w:after="0"/>
        <w:jc w:val="both"/>
      </w:pPr>
      <w:r w:rsidRPr="00E16C45">
        <w:rPr>
          <w:b/>
          <w:sz w:val="24"/>
        </w:rPr>
        <w:t xml:space="preserve">FOR IMMEDIATE RELEASE: </w:t>
      </w:r>
      <w:r>
        <w:rPr>
          <w:b/>
        </w:rPr>
        <w:tab/>
      </w:r>
      <w:r>
        <w:rPr>
          <w:b/>
        </w:rPr>
        <w:tab/>
      </w:r>
      <w:r>
        <w:rPr>
          <w:b/>
        </w:rPr>
        <w:tab/>
      </w:r>
      <w:r>
        <w:rPr>
          <w:b/>
        </w:rPr>
        <w:tab/>
      </w:r>
      <w:r>
        <w:rPr>
          <w:b/>
        </w:rPr>
        <w:tab/>
      </w:r>
      <w:r>
        <w:rPr>
          <w:b/>
        </w:rPr>
        <w:tab/>
      </w:r>
      <w:r>
        <w:rPr>
          <w:b/>
        </w:rPr>
        <w:tab/>
      </w:r>
    </w:p>
    <w:p w14:paraId="5A40385D" w14:textId="77777777" w:rsidR="00E16C45" w:rsidRDefault="00E16C45" w:rsidP="00E16C45">
      <w:pPr>
        <w:spacing w:after="0"/>
        <w:jc w:val="center"/>
        <w:rPr>
          <w:b/>
          <w:sz w:val="36"/>
        </w:rPr>
      </w:pPr>
    </w:p>
    <w:p w14:paraId="6CBF3ED8" w14:textId="77777777" w:rsidR="00E16C45" w:rsidRDefault="00E16C45" w:rsidP="00E16C45">
      <w:pPr>
        <w:spacing w:after="0"/>
        <w:jc w:val="center"/>
        <w:rPr>
          <w:b/>
          <w:sz w:val="36"/>
        </w:rPr>
      </w:pPr>
      <w:proofErr w:type="spellStart"/>
      <w:r w:rsidRPr="00E16C45">
        <w:rPr>
          <w:b/>
          <w:sz w:val="36"/>
        </w:rPr>
        <w:t>Thermex</w:t>
      </w:r>
      <w:proofErr w:type="spellEnd"/>
      <w:r w:rsidRPr="00E16C45">
        <w:rPr>
          <w:b/>
          <w:sz w:val="36"/>
        </w:rPr>
        <w:t xml:space="preserve"> Thermatron Launches </w:t>
      </w:r>
      <w:r w:rsidR="009E7DB9">
        <w:rPr>
          <w:b/>
          <w:sz w:val="36"/>
        </w:rPr>
        <w:t>N</w:t>
      </w:r>
      <w:r w:rsidRPr="00E16C45">
        <w:rPr>
          <w:b/>
          <w:sz w:val="36"/>
        </w:rPr>
        <w:t>ew Responsive Website</w:t>
      </w:r>
    </w:p>
    <w:p w14:paraId="7FDAD65B" w14:textId="77777777" w:rsidR="00E243BD" w:rsidRPr="00E243BD" w:rsidRDefault="00E243BD" w:rsidP="00E16C45">
      <w:pPr>
        <w:spacing w:after="0"/>
        <w:jc w:val="center"/>
        <w:rPr>
          <w:i/>
        </w:rPr>
      </w:pPr>
      <w:r>
        <w:rPr>
          <w:i/>
        </w:rPr>
        <w:t>S</w:t>
      </w:r>
      <w:r w:rsidRPr="00E243BD">
        <w:rPr>
          <w:i/>
        </w:rPr>
        <w:t>ite is easy to navigate, responsive to mobil</w:t>
      </w:r>
      <w:r>
        <w:rPr>
          <w:i/>
        </w:rPr>
        <w:t xml:space="preserve">e devices and features comprehensive </w:t>
      </w:r>
      <w:r w:rsidRPr="00E243BD">
        <w:rPr>
          <w:i/>
        </w:rPr>
        <w:t>product information</w:t>
      </w:r>
    </w:p>
    <w:p w14:paraId="095E64DC" w14:textId="77777777" w:rsidR="00E16C45" w:rsidRDefault="00E16C45" w:rsidP="00E86191">
      <w:pPr>
        <w:spacing w:after="0"/>
        <w:jc w:val="both"/>
        <w:rPr>
          <w:b/>
        </w:rPr>
      </w:pPr>
    </w:p>
    <w:p w14:paraId="055012E2" w14:textId="63A0B848" w:rsidR="00B13BFE" w:rsidRDefault="00E16C45" w:rsidP="00E86191">
      <w:pPr>
        <w:spacing w:after="0"/>
        <w:jc w:val="both"/>
      </w:pPr>
      <w:r>
        <w:rPr>
          <w:b/>
        </w:rPr>
        <w:t>Louisville, KY (6/</w:t>
      </w:r>
      <w:r w:rsidR="005E1A61">
        <w:rPr>
          <w:b/>
        </w:rPr>
        <w:t>30</w:t>
      </w:r>
      <w:bookmarkStart w:id="0" w:name="_GoBack"/>
      <w:bookmarkEnd w:id="0"/>
      <w:r>
        <w:rPr>
          <w:b/>
        </w:rPr>
        <w:t xml:space="preserve">/15) - </w:t>
      </w:r>
      <w:hyperlink r:id="rId6" w:history="1">
        <w:r w:rsidR="00E86191" w:rsidRPr="00E16C45">
          <w:rPr>
            <w:rStyle w:val="Hyperlink"/>
            <w:b/>
          </w:rPr>
          <w:t>Thermex Thermatron</w:t>
        </w:r>
      </w:hyperlink>
      <w:r w:rsidRPr="00E16C45">
        <w:rPr>
          <w:b/>
        </w:rPr>
        <w:t>,</w:t>
      </w:r>
      <w:r>
        <w:t xml:space="preserve"> </w:t>
      </w:r>
      <w:r w:rsidR="00E86191" w:rsidRPr="00E86191">
        <w:t xml:space="preserve">the industry leader </w:t>
      </w:r>
      <w:r w:rsidR="00B13BFE">
        <w:t xml:space="preserve">in </w:t>
      </w:r>
      <w:r w:rsidR="00B13BFE" w:rsidRPr="00B13BFE">
        <w:t>develop</w:t>
      </w:r>
      <w:r w:rsidR="00B13BFE">
        <w:t>ing</w:t>
      </w:r>
      <w:r w:rsidR="00B13BFE" w:rsidRPr="00B13BFE">
        <w:t xml:space="preserve"> and manufactur</w:t>
      </w:r>
      <w:r w:rsidR="00B13BFE">
        <w:t>ing</w:t>
      </w:r>
      <w:r w:rsidR="00B13BFE" w:rsidRPr="00B13BFE">
        <w:t xml:space="preserve"> industrial microwave</w:t>
      </w:r>
      <w:r w:rsidR="00B13BFE">
        <w:t>s</w:t>
      </w:r>
      <w:r w:rsidR="00B13BFE" w:rsidRPr="00B13BFE">
        <w:t xml:space="preserve"> and radio frequency equipment, has launched a new, responsive website</w:t>
      </w:r>
      <w:r w:rsidR="00B13BFE">
        <w:t xml:space="preserve">. </w:t>
      </w:r>
      <w:r w:rsidR="00480D44">
        <w:t xml:space="preserve">The </w:t>
      </w:r>
      <w:r w:rsidR="00B13BFE">
        <w:t xml:space="preserve">site, </w:t>
      </w:r>
      <w:hyperlink r:id="rId7" w:history="1">
        <w:r w:rsidR="00B13BFE" w:rsidRPr="000F14AE">
          <w:rPr>
            <w:rStyle w:val="Hyperlink"/>
          </w:rPr>
          <w:t>www.thermex-thermatron.com</w:t>
        </w:r>
      </w:hyperlink>
      <w:r w:rsidR="00B13BFE">
        <w:t xml:space="preserve">, incorporates a contemporary, </w:t>
      </w:r>
      <w:r w:rsidR="00F81EB4">
        <w:t>industry-</w:t>
      </w:r>
      <w:r w:rsidR="00B13BFE">
        <w:t xml:space="preserve">leading design and is enhanced with additional functionality, including mobile optimization.  </w:t>
      </w:r>
    </w:p>
    <w:p w14:paraId="6BF11C19" w14:textId="77777777" w:rsidR="00E243BD" w:rsidRDefault="00E243BD" w:rsidP="00E86191">
      <w:pPr>
        <w:spacing w:after="0"/>
        <w:jc w:val="both"/>
      </w:pPr>
    </w:p>
    <w:p w14:paraId="1BCFED89" w14:textId="77777777" w:rsidR="0024501D" w:rsidRDefault="0024501D" w:rsidP="00457A4A">
      <w:r w:rsidRPr="0024501D">
        <w:t>Inspired by some of the U.S.</w:t>
      </w:r>
      <w:r w:rsidR="00F81EB4">
        <w:t xml:space="preserve">’s </w:t>
      </w:r>
      <w:r w:rsidRPr="0024501D">
        <w:t>most progressive manufacturing websites</w:t>
      </w:r>
      <w:r>
        <w:t xml:space="preserve">, the new site </w:t>
      </w:r>
      <w:r w:rsidR="00F81EB4">
        <w:t>is easy to navigate and</w:t>
      </w:r>
      <w:r w:rsidR="00E243BD" w:rsidRPr="00E243BD">
        <w:t xml:space="preserve"> includes refreshed graphics and comprehensive product information.  </w:t>
      </w:r>
      <w:r>
        <w:t xml:space="preserve">The </w:t>
      </w:r>
      <w:r w:rsidR="00F81EB4">
        <w:t xml:space="preserve">site also </w:t>
      </w:r>
      <w:r w:rsidR="00457A4A">
        <w:t>provides</w:t>
      </w:r>
      <w:r>
        <w:t xml:space="preserve"> an in-depth overview of</w:t>
      </w:r>
      <w:hyperlink r:id="rId8" w:history="1">
        <w:r w:rsidR="00F81EB4" w:rsidRPr="00480D44">
          <w:rPr>
            <w:rStyle w:val="Hyperlink"/>
          </w:rPr>
          <w:t xml:space="preserve"> </w:t>
        </w:r>
        <w:proofErr w:type="spellStart"/>
        <w:r w:rsidR="00DC3356" w:rsidRPr="00480D44">
          <w:rPr>
            <w:rStyle w:val="Hyperlink"/>
          </w:rPr>
          <w:t>ThermaLab</w:t>
        </w:r>
        <w:proofErr w:type="spellEnd"/>
      </w:hyperlink>
      <w:r w:rsidR="00DC3356" w:rsidRPr="00DC3356">
        <w:t xml:space="preserve"> that give</w:t>
      </w:r>
      <w:r w:rsidR="00F81EB4">
        <w:t>s</w:t>
      </w:r>
      <w:r w:rsidR="00DC3356" w:rsidRPr="00DC3356">
        <w:t xml:space="preserve"> manufacturers and engineers the opportunity to test their products on </w:t>
      </w:r>
      <w:proofErr w:type="spellStart"/>
      <w:r w:rsidR="00DC3356" w:rsidRPr="00DC3356">
        <w:t>Thermex</w:t>
      </w:r>
      <w:proofErr w:type="spellEnd"/>
      <w:r w:rsidR="00DC3356" w:rsidRPr="00DC3356">
        <w:t xml:space="preserve"> Thermatron technology in a realistic production setting, risk-free.</w:t>
      </w:r>
    </w:p>
    <w:p w14:paraId="12D85D64" w14:textId="77777777" w:rsidR="00457A4A" w:rsidRDefault="0024501D" w:rsidP="00E86191">
      <w:pPr>
        <w:spacing w:after="0"/>
        <w:jc w:val="both"/>
      </w:pPr>
      <w:r w:rsidRPr="0024501D">
        <w:t xml:space="preserve">Launched to coincide with </w:t>
      </w:r>
      <w:proofErr w:type="spellStart"/>
      <w:r w:rsidRPr="0024501D">
        <w:t>Thermex</w:t>
      </w:r>
      <w:proofErr w:type="spellEnd"/>
      <w:r w:rsidRPr="0024501D">
        <w:t xml:space="preserve"> Thermatron exhibiting at the </w:t>
      </w:r>
      <w:proofErr w:type="spellStart"/>
      <w:r w:rsidRPr="0024501D">
        <w:t>MedTech</w:t>
      </w:r>
      <w:proofErr w:type="spellEnd"/>
      <w:r w:rsidRPr="0024501D">
        <w:t xml:space="preserve"> World's MD&amp;M East Event in New York, June 9-11</w:t>
      </w:r>
      <w:r>
        <w:t>,</w:t>
      </w:r>
      <w:r w:rsidR="00E243BD" w:rsidRPr="00E243BD">
        <w:t xml:space="preserve"> </w:t>
      </w:r>
      <w:r w:rsidR="00457A4A" w:rsidRPr="00457A4A">
        <w:t xml:space="preserve">the site </w:t>
      </w:r>
      <w:r w:rsidR="00F81EB4">
        <w:t>f</w:t>
      </w:r>
      <w:r w:rsidR="00457A4A" w:rsidRPr="00457A4A">
        <w:t xml:space="preserve">eatures the ability for customers to send specific spec or performance inquiries to </w:t>
      </w:r>
      <w:proofErr w:type="spellStart"/>
      <w:r w:rsidR="00457A4A" w:rsidRPr="00457A4A">
        <w:t>Thermex</w:t>
      </w:r>
      <w:proofErr w:type="spellEnd"/>
      <w:r w:rsidR="00457A4A" w:rsidRPr="00457A4A">
        <w:t xml:space="preserve"> Thermatron for preliminary, no obligation review</w:t>
      </w:r>
      <w:r w:rsidR="00F81EB4">
        <w:t xml:space="preserve">. </w:t>
      </w:r>
    </w:p>
    <w:p w14:paraId="118376C9" w14:textId="77777777" w:rsidR="00457A4A" w:rsidRDefault="00457A4A" w:rsidP="00E86191">
      <w:pPr>
        <w:spacing w:after="0"/>
        <w:jc w:val="both"/>
      </w:pPr>
    </w:p>
    <w:p w14:paraId="7B70ABFF" w14:textId="77777777" w:rsidR="0024501D" w:rsidRDefault="00457A4A" w:rsidP="0024501D">
      <w:pPr>
        <w:spacing w:after="0"/>
        <w:jc w:val="both"/>
      </w:pPr>
      <w:r w:rsidRPr="00457A4A">
        <w:t xml:space="preserve">Designed to capture the true value </w:t>
      </w:r>
      <w:proofErr w:type="spellStart"/>
      <w:r w:rsidRPr="00457A4A">
        <w:t>Thermex</w:t>
      </w:r>
      <w:proofErr w:type="spellEnd"/>
      <w:r w:rsidRPr="00457A4A">
        <w:t xml:space="preserve"> Thermatron provides to its clients,</w:t>
      </w:r>
      <w:r>
        <w:t xml:space="preserve"> </w:t>
      </w:r>
      <w:r w:rsidR="00E243BD" w:rsidRPr="00E243BD">
        <w:t xml:space="preserve">the </w:t>
      </w:r>
      <w:r w:rsidR="0024501D">
        <w:t xml:space="preserve">site also features </w:t>
      </w:r>
      <w:r w:rsidR="00DC3356">
        <w:t>l</w:t>
      </w:r>
      <w:r w:rsidR="0024501D">
        <w:t xml:space="preserve">ayered content that allows visitors to choose how deeply they want to dive into the technology and equipment </w:t>
      </w:r>
      <w:r w:rsidR="00DC3356">
        <w:t xml:space="preserve">specifications. </w:t>
      </w:r>
    </w:p>
    <w:p w14:paraId="2C835192" w14:textId="77777777" w:rsidR="00E243BD" w:rsidRDefault="00E243BD" w:rsidP="00E243BD">
      <w:pPr>
        <w:spacing w:after="0"/>
        <w:jc w:val="both"/>
      </w:pPr>
    </w:p>
    <w:p w14:paraId="44DD124C" w14:textId="77777777" w:rsidR="00E243BD" w:rsidRDefault="00E243BD" w:rsidP="00E243BD">
      <w:pPr>
        <w:spacing w:after="0"/>
        <w:jc w:val="both"/>
      </w:pPr>
      <w:proofErr w:type="spellStart"/>
      <w:r>
        <w:t>Thermex</w:t>
      </w:r>
      <w:proofErr w:type="spellEnd"/>
      <w:r>
        <w:t xml:space="preserve"> Thermatron is the leader in manufacturing </w:t>
      </w:r>
      <w:hyperlink r:id="rId9" w:history="1">
        <w:r w:rsidRPr="00480D44">
          <w:rPr>
            <w:rStyle w:val="Hyperlink"/>
          </w:rPr>
          <w:t>Industrial RF Heat Sealing Equipment</w:t>
        </w:r>
      </w:hyperlink>
      <w:r>
        <w:t xml:space="preserve">, </w:t>
      </w:r>
      <w:hyperlink r:id="rId10" w:history="1">
        <w:r w:rsidRPr="00480D44">
          <w:rPr>
            <w:rStyle w:val="Hyperlink"/>
          </w:rPr>
          <w:t>Industrial Microwave Systems</w:t>
        </w:r>
      </w:hyperlink>
      <w:r>
        <w:t xml:space="preserve">, and </w:t>
      </w:r>
      <w:hyperlink r:id="rId11" w:history="1">
        <w:r w:rsidRPr="00480D44">
          <w:rPr>
            <w:rStyle w:val="Hyperlink"/>
          </w:rPr>
          <w:t>Industrial Thermal Press Sealing Systems</w:t>
        </w:r>
      </w:hyperlink>
      <w:r>
        <w:t xml:space="preserve">, with over 70 years of expertise to help improve manufacturing quality and productivity, or to help address new production challenges. </w:t>
      </w:r>
    </w:p>
    <w:p w14:paraId="7013D9A7" w14:textId="77777777" w:rsidR="00E243BD" w:rsidRPr="00E243BD" w:rsidRDefault="00E243BD" w:rsidP="00E243BD">
      <w:pPr>
        <w:spacing w:after="0"/>
        <w:jc w:val="both"/>
        <w:rPr>
          <w:b/>
        </w:rPr>
      </w:pPr>
    </w:p>
    <w:p w14:paraId="4491D906" w14:textId="77777777" w:rsidR="00E243BD" w:rsidRPr="00E243BD" w:rsidRDefault="00E243BD" w:rsidP="00E243BD">
      <w:pPr>
        <w:spacing w:after="0"/>
        <w:jc w:val="both"/>
        <w:rPr>
          <w:b/>
        </w:rPr>
      </w:pPr>
      <w:r w:rsidRPr="00E243BD">
        <w:rPr>
          <w:b/>
        </w:rPr>
        <w:t xml:space="preserve">About </w:t>
      </w:r>
      <w:proofErr w:type="spellStart"/>
      <w:r w:rsidRPr="00E243BD">
        <w:rPr>
          <w:b/>
        </w:rPr>
        <w:t>Thermex</w:t>
      </w:r>
      <w:proofErr w:type="spellEnd"/>
      <w:r w:rsidRPr="00E243BD">
        <w:rPr>
          <w:b/>
        </w:rPr>
        <w:t xml:space="preserve"> Thermatron, LP</w:t>
      </w:r>
    </w:p>
    <w:p w14:paraId="2A3F90AD" w14:textId="77777777" w:rsidR="00E243BD" w:rsidRPr="00E243BD" w:rsidRDefault="00E243BD" w:rsidP="00E243BD">
      <w:pPr>
        <w:spacing w:after="0"/>
        <w:jc w:val="both"/>
        <w:rPr>
          <w:i/>
        </w:rPr>
      </w:pPr>
      <w:proofErr w:type="spellStart"/>
      <w:r w:rsidRPr="00E243BD">
        <w:rPr>
          <w:i/>
        </w:rPr>
        <w:t>Thermex</w:t>
      </w:r>
      <w:proofErr w:type="spellEnd"/>
      <w:r w:rsidRPr="00E243BD">
        <w:rPr>
          <w:i/>
        </w:rPr>
        <w:t xml:space="preserve"> Thermatron, LP is a trusted developer and manufacturer of industrial microwave and radio frequency equipment, including batch ovens, generators, presses, heat sealers, welders, and other custom engineered machinery. The company also provides extensive services to help manufacturers through the United States get the most from RF and MW technology.</w:t>
      </w:r>
    </w:p>
    <w:p w14:paraId="639DF9FD" w14:textId="77777777" w:rsidR="00DC3356" w:rsidRDefault="00DC3356" w:rsidP="00E243BD">
      <w:pPr>
        <w:spacing w:after="0"/>
        <w:jc w:val="both"/>
        <w:rPr>
          <w:b/>
        </w:rPr>
      </w:pPr>
    </w:p>
    <w:p w14:paraId="3E8C4124" w14:textId="77777777" w:rsidR="00E243BD" w:rsidRDefault="00E243BD" w:rsidP="00E243BD">
      <w:pPr>
        <w:spacing w:after="0"/>
        <w:jc w:val="both"/>
        <w:rPr>
          <w:b/>
        </w:rPr>
      </w:pPr>
      <w:r>
        <w:rPr>
          <w:b/>
        </w:rPr>
        <w:t xml:space="preserve">Media Contact: </w:t>
      </w:r>
    </w:p>
    <w:p w14:paraId="25ABE0F0" w14:textId="77777777" w:rsidR="00E243BD" w:rsidRPr="00E16C45" w:rsidRDefault="00E243BD" w:rsidP="00E243BD">
      <w:pPr>
        <w:spacing w:after="0"/>
        <w:jc w:val="both"/>
      </w:pPr>
      <w:r w:rsidRPr="00E16C45">
        <w:t xml:space="preserve">Matt </w:t>
      </w:r>
      <w:proofErr w:type="spellStart"/>
      <w:r w:rsidRPr="00E16C45">
        <w:t>Willinger</w:t>
      </w:r>
      <w:proofErr w:type="spellEnd"/>
      <w:r w:rsidRPr="00E16C45">
        <w:t xml:space="preserve"> </w:t>
      </w:r>
    </w:p>
    <w:p w14:paraId="4DE12F61" w14:textId="77777777" w:rsidR="00E243BD" w:rsidRPr="00E16C45" w:rsidRDefault="005E1A61" w:rsidP="00E243BD">
      <w:pPr>
        <w:spacing w:after="0"/>
        <w:jc w:val="both"/>
        <w:rPr>
          <w:sz w:val="20"/>
        </w:rPr>
      </w:pPr>
      <w:hyperlink r:id="rId12" w:history="1">
        <w:r w:rsidR="00E243BD" w:rsidRPr="00E16C45">
          <w:rPr>
            <w:rStyle w:val="Hyperlink"/>
            <w:sz w:val="20"/>
          </w:rPr>
          <w:t>MWillinger@Bisig.com</w:t>
        </w:r>
      </w:hyperlink>
    </w:p>
    <w:p w14:paraId="52E36E0F" w14:textId="77777777" w:rsidR="00F81EB4" w:rsidRDefault="00E243BD" w:rsidP="00B13BFE">
      <w:pPr>
        <w:spacing w:after="0"/>
        <w:jc w:val="both"/>
      </w:pPr>
      <w:r w:rsidRPr="00E16C45">
        <w:t>502.583.0333</w:t>
      </w:r>
      <w:r w:rsidR="00DC3356">
        <w:tab/>
      </w:r>
      <w:r w:rsidR="00DC3356">
        <w:tab/>
      </w:r>
      <w:r w:rsidR="00DC3356">
        <w:tab/>
      </w:r>
      <w:r w:rsidR="00DC3356">
        <w:tab/>
      </w:r>
      <w:r w:rsidR="00DC3356">
        <w:tab/>
      </w:r>
    </w:p>
    <w:p w14:paraId="7A021CC6" w14:textId="77777777" w:rsidR="00B13BFE" w:rsidRPr="00B13BFE" w:rsidRDefault="00E243BD" w:rsidP="00F81EB4">
      <w:pPr>
        <w:spacing w:after="0"/>
        <w:ind w:left="3600" w:firstLine="720"/>
        <w:jc w:val="both"/>
        <w:rPr>
          <w:i/>
        </w:rPr>
      </w:pPr>
      <w:r>
        <w:t>###</w:t>
      </w:r>
    </w:p>
    <w:sectPr w:rsidR="00B13BFE" w:rsidRPr="00B13BFE" w:rsidSect="00DC3356">
      <w:pgSz w:w="12240" w:h="15840"/>
      <w:pgMar w:top="144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91"/>
    <w:rsid w:val="0024501D"/>
    <w:rsid w:val="00457A4A"/>
    <w:rsid w:val="00480D44"/>
    <w:rsid w:val="005E1A61"/>
    <w:rsid w:val="009E7DB9"/>
    <w:rsid w:val="00A83A2B"/>
    <w:rsid w:val="00B13BFE"/>
    <w:rsid w:val="00D648B0"/>
    <w:rsid w:val="00DC3356"/>
    <w:rsid w:val="00E16C45"/>
    <w:rsid w:val="00E243BD"/>
    <w:rsid w:val="00E86191"/>
    <w:rsid w:val="00F81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D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C45"/>
    <w:rPr>
      <w:color w:val="0000FF" w:themeColor="hyperlink"/>
      <w:u w:val="single"/>
    </w:rPr>
  </w:style>
  <w:style w:type="paragraph" w:styleId="BalloonText">
    <w:name w:val="Balloon Text"/>
    <w:basedOn w:val="Normal"/>
    <w:link w:val="BalloonTextChar"/>
    <w:uiPriority w:val="99"/>
    <w:semiHidden/>
    <w:unhideWhenUsed/>
    <w:rsid w:val="00E1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45"/>
    <w:rPr>
      <w:rFonts w:ascii="Tahoma" w:hAnsi="Tahoma" w:cs="Tahoma"/>
      <w:sz w:val="16"/>
      <w:szCs w:val="16"/>
    </w:rPr>
  </w:style>
  <w:style w:type="character" w:styleId="FollowedHyperlink">
    <w:name w:val="FollowedHyperlink"/>
    <w:basedOn w:val="DefaultParagraphFont"/>
    <w:uiPriority w:val="99"/>
    <w:semiHidden/>
    <w:unhideWhenUsed/>
    <w:rsid w:val="00480D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C45"/>
    <w:rPr>
      <w:color w:val="0000FF" w:themeColor="hyperlink"/>
      <w:u w:val="single"/>
    </w:rPr>
  </w:style>
  <w:style w:type="paragraph" w:styleId="BalloonText">
    <w:name w:val="Balloon Text"/>
    <w:basedOn w:val="Normal"/>
    <w:link w:val="BalloonTextChar"/>
    <w:uiPriority w:val="99"/>
    <w:semiHidden/>
    <w:unhideWhenUsed/>
    <w:rsid w:val="00E1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45"/>
    <w:rPr>
      <w:rFonts w:ascii="Tahoma" w:hAnsi="Tahoma" w:cs="Tahoma"/>
      <w:sz w:val="16"/>
      <w:szCs w:val="16"/>
    </w:rPr>
  </w:style>
  <w:style w:type="character" w:styleId="FollowedHyperlink">
    <w:name w:val="FollowedHyperlink"/>
    <w:basedOn w:val="DefaultParagraphFont"/>
    <w:uiPriority w:val="99"/>
    <w:semiHidden/>
    <w:unhideWhenUsed/>
    <w:rsid w:val="00480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EKLR0K95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rmex-thermatron.com" TargetMode="External"/><Relationship Id="rId12" Type="http://schemas.openxmlformats.org/officeDocument/2006/relationships/hyperlink" Target="mailto:MWillinger@Bisi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rmex-thermatron.com/?vsmaid=28" TargetMode="External"/><Relationship Id="rId11" Type="http://schemas.openxmlformats.org/officeDocument/2006/relationships/hyperlink" Target="http://www.thermex-thermatron.com/industrial-thermal-press/" TargetMode="External"/><Relationship Id="rId5" Type="http://schemas.openxmlformats.org/officeDocument/2006/relationships/image" Target="media/image1.png"/><Relationship Id="rId10" Type="http://schemas.openxmlformats.org/officeDocument/2006/relationships/hyperlink" Target="http://www.thermex-thermatron.com/industrial-microwave-generators/" TargetMode="External"/><Relationship Id="rId4" Type="http://schemas.openxmlformats.org/officeDocument/2006/relationships/webSettings" Target="webSettings.xml"/><Relationship Id="rId9" Type="http://schemas.openxmlformats.org/officeDocument/2006/relationships/hyperlink" Target="http://www.thermex-thermatron.com/rf-heat-seal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Bisig Impact Group</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Willinger</dc:creator>
  <cp:lastModifiedBy>Matthew Willinger</cp:lastModifiedBy>
  <cp:revision>2</cp:revision>
  <cp:lastPrinted>2015-06-25T16:49:00Z</cp:lastPrinted>
  <dcterms:created xsi:type="dcterms:W3CDTF">2015-06-30T20:51:00Z</dcterms:created>
  <dcterms:modified xsi:type="dcterms:W3CDTF">2015-06-30T20:51:00Z</dcterms:modified>
</cp:coreProperties>
</file>