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E6E93" w14:textId="77777777" w:rsidR="00993C37" w:rsidRPr="00F41BC2" w:rsidRDefault="001E27D1" w:rsidP="009F54F7">
      <w:pPr>
        <w:jc w:val="both"/>
        <w:rPr>
          <w:rFonts w:ascii="Century Gothic" w:hAnsi="Century Gothic"/>
          <w:b/>
          <w:sz w:val="18"/>
          <w:szCs w:val="18"/>
        </w:rPr>
      </w:pPr>
      <w:r>
        <w:rPr>
          <w:rFonts w:ascii="Century Gothic" w:hAnsi="Century Gothic"/>
          <w:b/>
          <w:sz w:val="18"/>
          <w:szCs w:val="18"/>
        </w:rPr>
        <w:t>P</w:t>
      </w:r>
      <w:r w:rsidR="00993C37" w:rsidRPr="00023922">
        <w:rPr>
          <w:rFonts w:ascii="Century Gothic" w:hAnsi="Century Gothic"/>
          <w:b/>
          <w:sz w:val="18"/>
          <w:szCs w:val="18"/>
        </w:rPr>
        <w:t>re</w:t>
      </w:r>
      <w:r w:rsidR="00993C37" w:rsidRPr="00F41BC2">
        <w:rPr>
          <w:rFonts w:ascii="Century Gothic" w:hAnsi="Century Gothic"/>
          <w:b/>
          <w:sz w:val="18"/>
          <w:szCs w:val="18"/>
        </w:rPr>
        <w:t>ss Release</w:t>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t xml:space="preserve">     Contacts:</w:t>
      </w:r>
    </w:p>
    <w:p w14:paraId="3C74F271" w14:textId="77777777" w:rsidR="00993C37" w:rsidRPr="00F41BC2" w:rsidRDefault="00993C37" w:rsidP="009F54F7">
      <w:pPr>
        <w:jc w:val="both"/>
        <w:rPr>
          <w:rFonts w:ascii="Century Gothic" w:hAnsi="Century Gothic"/>
          <w:b/>
          <w:sz w:val="18"/>
          <w:szCs w:val="18"/>
        </w:rPr>
      </w:pPr>
      <w:r w:rsidRPr="00F41BC2">
        <w:rPr>
          <w:rFonts w:ascii="Century Gothic" w:hAnsi="Century Gothic"/>
          <w:b/>
          <w:sz w:val="18"/>
          <w:szCs w:val="18"/>
        </w:rPr>
        <w:t>For Immediate Release</w:t>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t xml:space="preserve"> </w:t>
      </w:r>
      <w:r w:rsidRPr="00F41BC2">
        <w:rPr>
          <w:rFonts w:ascii="Century Gothic" w:hAnsi="Century Gothic"/>
          <w:sz w:val="18"/>
          <w:szCs w:val="18"/>
        </w:rPr>
        <w:t>Vinitaly International</w:t>
      </w:r>
    </w:p>
    <w:p w14:paraId="6D85A83F" w14:textId="77777777" w:rsidR="00993C37" w:rsidRPr="00B87C3D" w:rsidRDefault="00993C37" w:rsidP="009F54F7">
      <w:pPr>
        <w:jc w:val="right"/>
        <w:rPr>
          <w:rFonts w:ascii="Century Gothic" w:hAnsi="Century Gothic"/>
          <w:sz w:val="18"/>
          <w:szCs w:val="18"/>
          <w:lang w:val="it-IT"/>
        </w:rPr>
      </w:pPr>
      <w:r w:rsidRPr="00B87C3D">
        <w:rPr>
          <w:rFonts w:ascii="Century Gothic" w:hAnsi="Century Gothic"/>
          <w:sz w:val="18"/>
          <w:szCs w:val="18"/>
          <w:lang w:val="it-IT"/>
        </w:rPr>
        <w:t xml:space="preserve">International Media Dept.                                                                                                                                 </w:t>
      </w:r>
    </w:p>
    <w:p w14:paraId="3B9478DD" w14:textId="77777777" w:rsidR="00993C37" w:rsidRPr="00B87C3D" w:rsidRDefault="00993C37" w:rsidP="009F54F7">
      <w:pPr>
        <w:jc w:val="right"/>
        <w:rPr>
          <w:rFonts w:ascii="Century Gothic" w:hAnsi="Century Gothic"/>
          <w:sz w:val="18"/>
          <w:szCs w:val="18"/>
          <w:lang w:val="it-IT"/>
        </w:rPr>
      </w:pPr>
      <w:r w:rsidRPr="00B87C3D">
        <w:rPr>
          <w:rFonts w:ascii="Century Gothic" w:hAnsi="Century Gothic"/>
          <w:sz w:val="18"/>
          <w:szCs w:val="18"/>
          <w:lang w:val="it-IT"/>
        </w:rPr>
        <w:t>+39 045 8101447</w:t>
      </w:r>
    </w:p>
    <w:p w14:paraId="49ED996A" w14:textId="77777777" w:rsidR="00993C37" w:rsidRPr="00B87C3D" w:rsidRDefault="006566C8" w:rsidP="009F54F7">
      <w:pPr>
        <w:jc w:val="right"/>
        <w:rPr>
          <w:rFonts w:ascii="Century Gothic" w:hAnsi="Century Gothic"/>
          <w:sz w:val="18"/>
          <w:szCs w:val="18"/>
          <w:lang w:val="it-IT"/>
        </w:rPr>
      </w:pPr>
      <w:hyperlink r:id="rId9" w:history="1">
        <w:r w:rsidR="00993C37" w:rsidRPr="00B87C3D">
          <w:rPr>
            <w:rStyle w:val="Collegamentoipertestuale"/>
            <w:rFonts w:ascii="Century Gothic" w:hAnsi="Century Gothic"/>
            <w:sz w:val="18"/>
            <w:szCs w:val="18"/>
            <w:lang w:val="it-IT"/>
          </w:rPr>
          <w:t>media@vinitalytour.com</w:t>
        </w:r>
      </w:hyperlink>
      <w:r w:rsidR="00993C37" w:rsidRPr="00B87C3D">
        <w:rPr>
          <w:rFonts w:ascii="Century Gothic" w:hAnsi="Century Gothic"/>
          <w:sz w:val="18"/>
          <w:szCs w:val="18"/>
          <w:lang w:val="it-IT"/>
        </w:rPr>
        <w:t xml:space="preserve">                                                                                                                                                                 </w:t>
      </w:r>
    </w:p>
    <w:p w14:paraId="3B235D43" w14:textId="77777777" w:rsidR="00993C37" w:rsidRPr="00F41BC2" w:rsidRDefault="006566C8" w:rsidP="009F54F7">
      <w:pPr>
        <w:jc w:val="right"/>
        <w:rPr>
          <w:rFonts w:ascii="Century Gothic" w:hAnsi="Century Gothic"/>
          <w:sz w:val="18"/>
          <w:szCs w:val="18"/>
        </w:rPr>
      </w:pPr>
      <w:hyperlink r:id="rId10" w:history="1">
        <w:r w:rsidR="00993C37" w:rsidRPr="00F41BC2">
          <w:rPr>
            <w:rStyle w:val="Collegamentoipertestuale"/>
            <w:rFonts w:ascii="Century Gothic" w:hAnsi="Century Gothic"/>
            <w:sz w:val="18"/>
            <w:szCs w:val="18"/>
          </w:rPr>
          <w:t>www.vinitalytour.com</w:t>
        </w:r>
      </w:hyperlink>
    </w:p>
    <w:p w14:paraId="56BDA071" w14:textId="77777777" w:rsidR="00993C37" w:rsidRPr="00F41BC2" w:rsidRDefault="00993C37" w:rsidP="009F54F7">
      <w:pPr>
        <w:jc w:val="right"/>
        <w:rPr>
          <w:rFonts w:ascii="Century Gothic" w:hAnsi="Century Gothic"/>
          <w:sz w:val="18"/>
          <w:szCs w:val="18"/>
        </w:rPr>
      </w:pPr>
      <w:r w:rsidRPr="00F41BC2">
        <w:rPr>
          <w:rFonts w:ascii="Century Gothic" w:hAnsi="Century Gothic"/>
          <w:sz w:val="18"/>
          <w:szCs w:val="18"/>
        </w:rPr>
        <w:t>Twitter: @VinitalyTour</w:t>
      </w:r>
    </w:p>
    <w:p w14:paraId="43C0E55E" w14:textId="77777777" w:rsidR="00993C37" w:rsidRPr="00F41BC2" w:rsidRDefault="00993C37" w:rsidP="009F54F7">
      <w:pPr>
        <w:jc w:val="right"/>
        <w:rPr>
          <w:rFonts w:ascii="Century Gothic" w:hAnsi="Century Gothic"/>
          <w:sz w:val="18"/>
          <w:szCs w:val="18"/>
        </w:rPr>
      </w:pPr>
      <w:r w:rsidRPr="00F41BC2">
        <w:rPr>
          <w:rFonts w:ascii="Century Gothic" w:hAnsi="Century Gothic" w:cs="Helvetica"/>
          <w:sz w:val="18"/>
          <w:szCs w:val="18"/>
          <w:lang w:eastAsia="it-IT"/>
        </w:rPr>
        <w:t>Join Vinitaly International Network on LinkedIn</w:t>
      </w:r>
    </w:p>
    <w:p w14:paraId="5A2C2A94" w14:textId="77777777" w:rsidR="0054539C" w:rsidRPr="00F41BC2" w:rsidRDefault="0054539C" w:rsidP="009F54F7">
      <w:pPr>
        <w:jc w:val="right"/>
        <w:rPr>
          <w:rStyle w:val="Collegamentoipertestuale"/>
          <w:rFonts w:ascii="Century Gothic" w:hAnsi="Century Gothic"/>
          <w:color w:val="660066"/>
        </w:rPr>
      </w:pPr>
    </w:p>
    <w:p w14:paraId="6B6A4B07" w14:textId="77777777" w:rsidR="006803F4" w:rsidRDefault="00993C37" w:rsidP="009F54F7">
      <w:pPr>
        <w:jc w:val="both"/>
        <w:rPr>
          <w:rStyle w:val="Collegamentoipertestuale"/>
          <w:rFonts w:ascii="Century Gothic" w:hAnsi="Century Gothic"/>
          <w:color w:val="660066"/>
        </w:rPr>
      </w:pPr>
      <w:r w:rsidRPr="00F41BC2">
        <w:rPr>
          <w:rStyle w:val="Collegamentoipertestuale"/>
          <w:rFonts w:ascii="Century Gothic" w:hAnsi="Century Gothic"/>
          <w:color w:val="660066"/>
        </w:rPr>
        <w:t xml:space="preserve">                                                                                                </w:t>
      </w:r>
    </w:p>
    <w:p w14:paraId="67CD2E85" w14:textId="77777777" w:rsidR="009F54F7" w:rsidRPr="00740552" w:rsidRDefault="009F54F7" w:rsidP="009F54F7">
      <w:pPr>
        <w:jc w:val="both"/>
        <w:rPr>
          <w:rStyle w:val="Collegamentoipertestuale"/>
          <w:rFonts w:ascii="Century Gothic" w:hAnsi="Century Gothic"/>
          <w:color w:val="660066"/>
        </w:rPr>
      </w:pPr>
    </w:p>
    <w:p w14:paraId="370F717B" w14:textId="77777777" w:rsidR="00461271" w:rsidRDefault="00461271" w:rsidP="002B5346">
      <w:pPr>
        <w:spacing w:line="276" w:lineRule="auto"/>
        <w:jc w:val="both"/>
        <w:rPr>
          <w:rFonts w:ascii="Century Gothic" w:hAnsi="Century Gothic"/>
          <w:b/>
          <w:bCs/>
          <w:sz w:val="28"/>
          <w:szCs w:val="28"/>
          <w:lang w:val="en-US"/>
        </w:rPr>
      </w:pPr>
    </w:p>
    <w:p w14:paraId="455D229C" w14:textId="764BCDF5" w:rsidR="00B21DDE" w:rsidRPr="00B21DDE" w:rsidRDefault="00B21DDE" w:rsidP="00B21DDE">
      <w:pPr>
        <w:spacing w:line="276" w:lineRule="auto"/>
        <w:jc w:val="both"/>
        <w:rPr>
          <w:rFonts w:ascii="Century Gothic" w:hAnsi="Century Gothic"/>
          <w:b/>
          <w:sz w:val="28"/>
          <w:szCs w:val="28"/>
        </w:rPr>
      </w:pPr>
      <w:r w:rsidRPr="00B21DDE">
        <w:rPr>
          <w:rFonts w:ascii="Century Gothic" w:hAnsi="Century Gothic"/>
          <w:b/>
          <w:sz w:val="28"/>
          <w:szCs w:val="28"/>
        </w:rPr>
        <w:t xml:space="preserve">Vinitaly together with Sopexa and other wine associations sets out to </w:t>
      </w:r>
      <w:r w:rsidR="00486D98">
        <w:rPr>
          <w:rFonts w:ascii="Century Gothic" w:hAnsi="Century Gothic"/>
          <w:b/>
          <w:sz w:val="28"/>
          <w:szCs w:val="28"/>
        </w:rPr>
        <w:t>win over</w:t>
      </w:r>
      <w:r w:rsidRPr="00B21DDE">
        <w:rPr>
          <w:rFonts w:ascii="Century Gothic" w:hAnsi="Century Gothic"/>
          <w:b/>
          <w:sz w:val="28"/>
          <w:szCs w:val="28"/>
        </w:rPr>
        <w:t xml:space="preserve"> Chinese consumers in Shanghai</w:t>
      </w:r>
    </w:p>
    <w:p w14:paraId="21059F9A" w14:textId="77777777" w:rsidR="00B21DDE" w:rsidRPr="00921ED9" w:rsidRDefault="00B21DDE" w:rsidP="00B21DDE">
      <w:pPr>
        <w:spacing w:line="276" w:lineRule="auto"/>
        <w:jc w:val="both"/>
        <w:rPr>
          <w:rFonts w:ascii="Century Gothic" w:hAnsi="Century Gothic"/>
          <w:sz w:val="26"/>
          <w:szCs w:val="26"/>
        </w:rPr>
      </w:pPr>
    </w:p>
    <w:p w14:paraId="6FC8A41E" w14:textId="7D5889BB" w:rsidR="00B21DDE" w:rsidRPr="00921ED9" w:rsidRDefault="00B21DDE" w:rsidP="00B21DDE">
      <w:pPr>
        <w:spacing w:line="276" w:lineRule="auto"/>
        <w:jc w:val="both"/>
        <w:rPr>
          <w:rFonts w:ascii="Century Gothic" w:hAnsi="Century Gothic"/>
          <w:sz w:val="26"/>
          <w:szCs w:val="26"/>
        </w:rPr>
      </w:pPr>
      <w:r w:rsidRPr="00921ED9">
        <w:rPr>
          <w:rFonts w:ascii="Century Gothic" w:hAnsi="Century Gothic"/>
          <w:sz w:val="26"/>
          <w:szCs w:val="26"/>
        </w:rPr>
        <w:t xml:space="preserve">Seven months after announcing its return to Shanghai, </w:t>
      </w:r>
      <w:r w:rsidR="003F58F5">
        <w:rPr>
          <w:rFonts w:ascii="Century Gothic" w:hAnsi="Century Gothic"/>
          <w:sz w:val="26"/>
          <w:szCs w:val="26"/>
        </w:rPr>
        <w:t xml:space="preserve">on the first of July </w:t>
      </w:r>
      <w:proofErr w:type="spellStart"/>
      <w:r w:rsidRPr="00921ED9">
        <w:rPr>
          <w:rFonts w:ascii="Century Gothic" w:hAnsi="Century Gothic"/>
          <w:sz w:val="26"/>
          <w:szCs w:val="26"/>
        </w:rPr>
        <w:t>Vinitaly</w:t>
      </w:r>
      <w:proofErr w:type="spellEnd"/>
      <w:r w:rsidRPr="00921ED9">
        <w:rPr>
          <w:rFonts w:ascii="Century Gothic" w:hAnsi="Century Gothic"/>
          <w:sz w:val="26"/>
          <w:szCs w:val="26"/>
        </w:rPr>
        <w:t xml:space="preserve"> International took part in the official press conference for the presentation of the first edition of the Shanghai Wine &amp; Dine Festival. All the key players of this new venture are now ready to step on board to organize what is goin</w:t>
      </w:r>
      <w:r w:rsidR="00486D98">
        <w:rPr>
          <w:rFonts w:ascii="Century Gothic" w:hAnsi="Century Gothic"/>
          <w:sz w:val="26"/>
          <w:szCs w:val="26"/>
        </w:rPr>
        <w:t>g to be the largest b2c event of</w:t>
      </w:r>
      <w:r w:rsidRPr="00921ED9">
        <w:rPr>
          <w:rFonts w:ascii="Century Gothic" w:hAnsi="Century Gothic"/>
          <w:sz w:val="26"/>
          <w:szCs w:val="26"/>
        </w:rPr>
        <w:t xml:space="preserve"> the food and wine sector that China has ever seen. During this consumer-orientated event, to be held from the 18th to the 20</w:t>
      </w:r>
      <w:r w:rsidR="00EA2748">
        <w:rPr>
          <w:rFonts w:ascii="Century Gothic" w:hAnsi="Century Gothic"/>
          <w:sz w:val="26"/>
          <w:szCs w:val="26"/>
        </w:rPr>
        <w:t>th of September, Vinitaly will be the sole organizer of</w:t>
      </w:r>
      <w:r w:rsidRPr="00921ED9">
        <w:rPr>
          <w:rFonts w:ascii="Century Gothic" w:hAnsi="Century Gothic"/>
          <w:sz w:val="26"/>
          <w:szCs w:val="26"/>
        </w:rPr>
        <w:t xml:space="preserve"> the Italian </w:t>
      </w:r>
      <w:r w:rsidR="00EA2748" w:rsidRPr="00921ED9">
        <w:rPr>
          <w:rFonts w:ascii="Century Gothic" w:hAnsi="Century Gothic"/>
          <w:sz w:val="26"/>
          <w:szCs w:val="26"/>
        </w:rPr>
        <w:t xml:space="preserve">national </w:t>
      </w:r>
      <w:r w:rsidRPr="00921ED9">
        <w:rPr>
          <w:rFonts w:ascii="Century Gothic" w:hAnsi="Century Gothic"/>
          <w:sz w:val="26"/>
          <w:szCs w:val="26"/>
        </w:rPr>
        <w:t>pavilion presenting a combination of Italy’s best food and wine.</w:t>
      </w:r>
    </w:p>
    <w:p w14:paraId="7F4D168B" w14:textId="3EB33D27" w:rsidR="00B21DDE" w:rsidRPr="00921ED9" w:rsidRDefault="00B21DDE" w:rsidP="00B21DDE">
      <w:pPr>
        <w:spacing w:line="276" w:lineRule="auto"/>
        <w:jc w:val="both"/>
        <w:rPr>
          <w:rFonts w:ascii="Century Gothic" w:hAnsi="Century Gothic"/>
          <w:sz w:val="26"/>
          <w:szCs w:val="26"/>
        </w:rPr>
      </w:pPr>
      <w:r w:rsidRPr="00921ED9">
        <w:rPr>
          <w:rFonts w:ascii="Century Gothic" w:hAnsi="Century Gothic"/>
          <w:sz w:val="26"/>
          <w:szCs w:val="26"/>
        </w:rPr>
        <w:t xml:space="preserve">The three-day event is organized by Shanghai’s most influential daily newspaper, the Shanghai Morning Post, </w:t>
      </w:r>
      <w:r w:rsidR="00EA2748">
        <w:rPr>
          <w:rFonts w:ascii="Century Gothic" w:hAnsi="Century Gothic"/>
          <w:sz w:val="26"/>
          <w:szCs w:val="26"/>
        </w:rPr>
        <w:t xml:space="preserve">by </w:t>
      </w:r>
      <w:r w:rsidRPr="00921ED9">
        <w:rPr>
          <w:rFonts w:ascii="Century Gothic" w:hAnsi="Century Gothic"/>
          <w:sz w:val="26"/>
          <w:szCs w:val="26"/>
        </w:rPr>
        <w:t>the largest ticketing service in China, and by the most widespread credit card in the Coun</w:t>
      </w:r>
      <w:r w:rsidR="00EA2748">
        <w:rPr>
          <w:rFonts w:ascii="Century Gothic" w:hAnsi="Century Gothic"/>
          <w:sz w:val="26"/>
          <w:szCs w:val="26"/>
        </w:rPr>
        <w:t>try, Unionpay, together with</w:t>
      </w:r>
      <w:r w:rsidRPr="00921ED9">
        <w:rPr>
          <w:rFonts w:ascii="Century Gothic" w:hAnsi="Century Gothic"/>
          <w:sz w:val="26"/>
          <w:szCs w:val="26"/>
        </w:rPr>
        <w:t xml:space="preserve"> Bank of Communications. </w:t>
      </w:r>
    </w:p>
    <w:p w14:paraId="4B66D83E" w14:textId="77777777" w:rsidR="00B21DDE" w:rsidRPr="00921ED9" w:rsidRDefault="00B21DDE" w:rsidP="00B21DDE">
      <w:pPr>
        <w:spacing w:line="276" w:lineRule="auto"/>
        <w:jc w:val="both"/>
        <w:rPr>
          <w:rFonts w:ascii="Century Gothic" w:hAnsi="Century Gothic"/>
          <w:sz w:val="26"/>
          <w:szCs w:val="26"/>
        </w:rPr>
      </w:pPr>
    </w:p>
    <w:p w14:paraId="4382A534" w14:textId="72E971F2" w:rsidR="00B21DDE" w:rsidRPr="00921ED9" w:rsidRDefault="00B21DDE" w:rsidP="00B21DDE">
      <w:pPr>
        <w:spacing w:line="276" w:lineRule="auto"/>
        <w:jc w:val="both"/>
        <w:rPr>
          <w:rFonts w:ascii="Century Gothic" w:hAnsi="Century Gothic"/>
          <w:sz w:val="26"/>
          <w:szCs w:val="26"/>
        </w:rPr>
      </w:pPr>
      <w:r w:rsidRPr="00921ED9">
        <w:rPr>
          <w:rFonts w:ascii="Century Gothic" w:hAnsi="Century Gothic"/>
          <w:sz w:val="26"/>
          <w:szCs w:val="26"/>
        </w:rPr>
        <w:t>Sopexa China, Conseil Interpofessionel du Vin de Bordeaux (CIVB), Wine Australia, Wines of Chile, Rioja, Wines of Argentina and the US foreign trade office will take t</w:t>
      </w:r>
      <w:r w:rsidR="00921ED9">
        <w:rPr>
          <w:rFonts w:ascii="Century Gothic" w:hAnsi="Century Gothic"/>
          <w:sz w:val="26"/>
          <w:szCs w:val="26"/>
        </w:rPr>
        <w:t xml:space="preserve">he field together with </w:t>
      </w:r>
      <w:proofErr w:type="spellStart"/>
      <w:r w:rsidR="00921ED9">
        <w:rPr>
          <w:rFonts w:ascii="Century Gothic" w:hAnsi="Century Gothic"/>
          <w:sz w:val="26"/>
          <w:szCs w:val="26"/>
        </w:rPr>
        <w:t>Vinitaly</w:t>
      </w:r>
      <w:proofErr w:type="spellEnd"/>
      <w:r w:rsidRPr="00921ED9">
        <w:rPr>
          <w:rFonts w:ascii="Century Gothic" w:hAnsi="Century Gothic"/>
          <w:sz w:val="26"/>
          <w:szCs w:val="26"/>
        </w:rPr>
        <w:t>.</w:t>
      </w:r>
    </w:p>
    <w:p w14:paraId="06089E33" w14:textId="77777777" w:rsidR="00B21DDE" w:rsidRPr="00921ED9" w:rsidRDefault="00B21DDE" w:rsidP="00B21DDE">
      <w:pPr>
        <w:spacing w:line="276" w:lineRule="auto"/>
        <w:jc w:val="both"/>
        <w:rPr>
          <w:rFonts w:ascii="Century Gothic" w:hAnsi="Century Gothic"/>
          <w:sz w:val="26"/>
          <w:szCs w:val="26"/>
        </w:rPr>
      </w:pPr>
    </w:p>
    <w:p w14:paraId="13A9C9FF" w14:textId="58BEFCE6" w:rsidR="00B21DDE" w:rsidRPr="00921ED9" w:rsidRDefault="00B21DDE" w:rsidP="00B21DDE">
      <w:pPr>
        <w:spacing w:line="276" w:lineRule="auto"/>
        <w:jc w:val="both"/>
        <w:rPr>
          <w:rFonts w:ascii="Century Gothic" w:hAnsi="Century Gothic"/>
          <w:sz w:val="26"/>
          <w:szCs w:val="26"/>
        </w:rPr>
      </w:pPr>
      <w:r w:rsidRPr="00921ED9">
        <w:rPr>
          <w:rFonts w:ascii="Century Gothic" w:hAnsi="Century Gothic"/>
          <w:sz w:val="26"/>
          <w:szCs w:val="26"/>
        </w:rPr>
        <w:t xml:space="preserve">The press conference was opened by Yang Wei Zhong, editor in chief of the Shanghai Morning Post, who explained the reason behind the </w:t>
      </w:r>
      <w:r w:rsidR="00A8105A">
        <w:rPr>
          <w:rFonts w:ascii="Century Gothic" w:hAnsi="Century Gothic"/>
          <w:sz w:val="26"/>
          <w:szCs w:val="26"/>
        </w:rPr>
        <w:t xml:space="preserve">launch </w:t>
      </w:r>
      <w:r w:rsidRPr="00921ED9">
        <w:rPr>
          <w:rFonts w:ascii="Century Gothic" w:hAnsi="Century Gothic"/>
          <w:sz w:val="26"/>
          <w:szCs w:val="26"/>
        </w:rPr>
        <w:t>of the</w:t>
      </w:r>
      <w:r w:rsidR="00A8105A">
        <w:rPr>
          <w:rFonts w:ascii="Century Gothic" w:hAnsi="Century Gothic"/>
          <w:sz w:val="26"/>
          <w:szCs w:val="26"/>
        </w:rPr>
        <w:t xml:space="preserve"> new</w:t>
      </w:r>
      <w:r w:rsidRPr="00921ED9">
        <w:rPr>
          <w:rFonts w:ascii="Century Gothic" w:hAnsi="Century Gothic"/>
          <w:sz w:val="26"/>
          <w:szCs w:val="26"/>
        </w:rPr>
        <w:t xml:space="preserve"> Festival: why this year and why in Shanghai.</w:t>
      </w:r>
    </w:p>
    <w:p w14:paraId="73B6E957" w14:textId="33D3978B" w:rsidR="00B21DDE" w:rsidRPr="00921ED9" w:rsidRDefault="00A8105A" w:rsidP="00B21DDE">
      <w:pPr>
        <w:spacing w:line="276" w:lineRule="auto"/>
        <w:jc w:val="both"/>
        <w:rPr>
          <w:rFonts w:ascii="Century Gothic" w:hAnsi="Century Gothic"/>
          <w:sz w:val="26"/>
          <w:szCs w:val="26"/>
        </w:rPr>
      </w:pPr>
      <w:r>
        <w:rPr>
          <w:rFonts w:ascii="Century Gothic" w:hAnsi="Century Gothic"/>
          <w:sz w:val="26"/>
          <w:szCs w:val="26"/>
        </w:rPr>
        <w:t>The city</w:t>
      </w:r>
      <w:r w:rsidR="00B21DDE" w:rsidRPr="00921ED9">
        <w:rPr>
          <w:rFonts w:ascii="Century Gothic" w:hAnsi="Century Gothic"/>
          <w:sz w:val="26"/>
          <w:szCs w:val="26"/>
        </w:rPr>
        <w:t xml:space="preserve"> has always shown a strong inclination </w:t>
      </w:r>
      <w:r w:rsidR="003C464C">
        <w:rPr>
          <w:rFonts w:ascii="Century Gothic" w:hAnsi="Century Gothic"/>
          <w:sz w:val="26"/>
          <w:szCs w:val="26"/>
        </w:rPr>
        <w:t>towards looking</w:t>
      </w:r>
      <w:r w:rsidR="00B21DDE" w:rsidRPr="00921ED9">
        <w:rPr>
          <w:rFonts w:ascii="Century Gothic" w:hAnsi="Century Gothic"/>
          <w:sz w:val="26"/>
          <w:szCs w:val="26"/>
        </w:rPr>
        <w:t xml:space="preserve"> be</w:t>
      </w:r>
      <w:r w:rsidR="003C464C">
        <w:rPr>
          <w:rFonts w:ascii="Century Gothic" w:hAnsi="Century Gothic"/>
          <w:sz w:val="26"/>
          <w:szCs w:val="26"/>
        </w:rPr>
        <w:t>yond China’s borders and embracing</w:t>
      </w:r>
      <w:r w:rsidR="00B21DDE" w:rsidRPr="00921ED9">
        <w:rPr>
          <w:rFonts w:ascii="Century Gothic" w:hAnsi="Century Gothic"/>
          <w:sz w:val="26"/>
          <w:szCs w:val="26"/>
        </w:rPr>
        <w:t xml:space="preserve"> Western lifestyle without giving up its individual Chinese character and traditions. </w:t>
      </w:r>
    </w:p>
    <w:p w14:paraId="4B22A72A" w14:textId="575F3CAE" w:rsidR="00B21DDE" w:rsidRPr="00921ED9" w:rsidRDefault="00B21DDE" w:rsidP="00B21DDE">
      <w:pPr>
        <w:spacing w:line="276" w:lineRule="auto"/>
        <w:jc w:val="both"/>
        <w:rPr>
          <w:rFonts w:ascii="Century Gothic" w:hAnsi="Century Gothic"/>
          <w:sz w:val="26"/>
          <w:szCs w:val="26"/>
        </w:rPr>
      </w:pPr>
      <w:r w:rsidRPr="00921ED9">
        <w:rPr>
          <w:rFonts w:ascii="Century Gothic" w:hAnsi="Century Gothic"/>
          <w:sz w:val="26"/>
          <w:szCs w:val="26"/>
        </w:rPr>
        <w:lastRenderedPageBreak/>
        <w:t>A metropolis that in the last two years has seen its wine consumers</w:t>
      </w:r>
      <w:r w:rsidR="003C464C">
        <w:rPr>
          <w:rFonts w:ascii="Century Gothic" w:hAnsi="Century Gothic"/>
          <w:sz w:val="26"/>
          <w:szCs w:val="26"/>
        </w:rPr>
        <w:t xml:space="preserve"> </w:t>
      </w:r>
      <w:r w:rsidR="003C464C" w:rsidRPr="00921ED9">
        <w:rPr>
          <w:rFonts w:ascii="Century Gothic" w:hAnsi="Century Gothic"/>
          <w:sz w:val="26"/>
          <w:szCs w:val="26"/>
        </w:rPr>
        <w:t>increasingly</w:t>
      </w:r>
      <w:r w:rsidRPr="00921ED9">
        <w:rPr>
          <w:rFonts w:ascii="Century Gothic" w:hAnsi="Century Gothic"/>
          <w:sz w:val="26"/>
          <w:szCs w:val="26"/>
        </w:rPr>
        <w:t xml:space="preserve"> grow </w:t>
      </w:r>
      <w:r w:rsidR="003C464C">
        <w:rPr>
          <w:rFonts w:ascii="Century Gothic" w:hAnsi="Century Gothic"/>
          <w:sz w:val="26"/>
          <w:szCs w:val="26"/>
        </w:rPr>
        <w:t>despite</w:t>
      </w:r>
      <w:r w:rsidRPr="00921ED9">
        <w:rPr>
          <w:rFonts w:ascii="Century Gothic" w:hAnsi="Century Gothic"/>
          <w:sz w:val="26"/>
          <w:szCs w:val="26"/>
        </w:rPr>
        <w:t xml:space="preserve"> the fact that numbers are not all that promising in other parts of China.</w:t>
      </w:r>
    </w:p>
    <w:p w14:paraId="236043D3" w14:textId="77777777" w:rsidR="00FC2408" w:rsidRPr="00921ED9" w:rsidRDefault="00FC2408" w:rsidP="00B21DDE">
      <w:pPr>
        <w:spacing w:line="276" w:lineRule="auto"/>
        <w:jc w:val="both"/>
        <w:rPr>
          <w:rFonts w:ascii="Century Gothic" w:hAnsi="Century Gothic"/>
          <w:sz w:val="26"/>
          <w:szCs w:val="26"/>
        </w:rPr>
      </w:pPr>
    </w:p>
    <w:p w14:paraId="7742BA4B" w14:textId="423F5212" w:rsidR="00FC2408" w:rsidRPr="00921ED9" w:rsidRDefault="002A2224" w:rsidP="00B21DDE">
      <w:pPr>
        <w:spacing w:line="276" w:lineRule="auto"/>
        <w:jc w:val="both"/>
        <w:rPr>
          <w:rFonts w:ascii="Century Gothic" w:hAnsi="Century Gothic"/>
          <w:sz w:val="26"/>
          <w:szCs w:val="26"/>
        </w:rPr>
      </w:pPr>
      <w:r>
        <w:rPr>
          <w:rFonts w:ascii="Century Gothic" w:hAnsi="Century Gothic"/>
          <w:noProof/>
          <w:sz w:val="26"/>
          <w:szCs w:val="26"/>
          <w:lang w:val="it-IT" w:eastAsia="it-IT"/>
        </w:rPr>
        <w:drawing>
          <wp:inline distT="0" distB="0" distL="0" distR="0" wp14:anchorId="123C672A" wp14:editId="758FE0E9">
            <wp:extent cx="6116320" cy="4583430"/>
            <wp:effectExtent l="0" t="0" r="508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nghai Press Coneference.jpg"/>
                    <pic:cNvPicPr/>
                  </pic:nvPicPr>
                  <pic:blipFill>
                    <a:blip r:embed="rId11">
                      <a:extLst>
                        <a:ext uri="{28A0092B-C50C-407E-A947-70E740481C1C}">
                          <a14:useLocalDpi xmlns:a14="http://schemas.microsoft.com/office/drawing/2010/main" val="0"/>
                        </a:ext>
                      </a:extLst>
                    </a:blip>
                    <a:stretch>
                      <a:fillRect/>
                    </a:stretch>
                  </pic:blipFill>
                  <pic:spPr>
                    <a:xfrm>
                      <a:off x="0" y="0"/>
                      <a:ext cx="6116320" cy="4583430"/>
                    </a:xfrm>
                    <a:prstGeom prst="rect">
                      <a:avLst/>
                    </a:prstGeom>
                  </pic:spPr>
                </pic:pic>
              </a:graphicData>
            </a:graphic>
          </wp:inline>
        </w:drawing>
      </w:r>
    </w:p>
    <w:p w14:paraId="2A0F80CF" w14:textId="77777777" w:rsidR="00FC2408" w:rsidRPr="00921ED9" w:rsidRDefault="00B21DDE" w:rsidP="00B21DDE">
      <w:pPr>
        <w:spacing w:line="276" w:lineRule="auto"/>
        <w:jc w:val="both"/>
        <w:rPr>
          <w:rFonts w:ascii="Century Gothic" w:hAnsi="Century Gothic"/>
          <w:sz w:val="26"/>
          <w:szCs w:val="26"/>
        </w:rPr>
      </w:pPr>
      <w:r w:rsidRPr="00921ED9">
        <w:rPr>
          <w:rFonts w:ascii="Century Gothic" w:hAnsi="Century Gothic"/>
          <w:sz w:val="26"/>
          <w:szCs w:val="26"/>
        </w:rPr>
        <w:t xml:space="preserve"> </w:t>
      </w:r>
    </w:p>
    <w:p w14:paraId="3F16C2E7" w14:textId="3DA0AFA4" w:rsidR="00FC2408" w:rsidRPr="00921ED9" w:rsidRDefault="00FC2408" w:rsidP="00FC2408">
      <w:pPr>
        <w:spacing w:line="276" w:lineRule="auto"/>
        <w:jc w:val="both"/>
        <w:rPr>
          <w:rFonts w:ascii="Century Gothic" w:hAnsi="Century Gothic"/>
          <w:sz w:val="26"/>
          <w:szCs w:val="26"/>
        </w:rPr>
      </w:pPr>
      <w:r w:rsidRPr="00921ED9">
        <w:rPr>
          <w:rFonts w:ascii="Century Gothic" w:hAnsi="Century Gothic"/>
          <w:sz w:val="26"/>
          <w:szCs w:val="26"/>
        </w:rPr>
        <w:t>Shanghai remains nonetheless a point of reference for the entire</w:t>
      </w:r>
      <w:r w:rsidR="001E3845">
        <w:rPr>
          <w:rFonts w:ascii="Century Gothic" w:hAnsi="Century Gothic"/>
          <w:sz w:val="26"/>
          <w:szCs w:val="26"/>
        </w:rPr>
        <w:t xml:space="preserve"> country and the crossroad for</w:t>
      </w:r>
      <w:r w:rsidRPr="00921ED9">
        <w:rPr>
          <w:rFonts w:ascii="Century Gothic" w:hAnsi="Century Gothic"/>
          <w:sz w:val="26"/>
          <w:szCs w:val="26"/>
        </w:rPr>
        <w:t xml:space="preserve"> all new Chinese consumer trends.</w:t>
      </w:r>
    </w:p>
    <w:p w14:paraId="673FFC2C" w14:textId="0EFA8CC3" w:rsidR="00FC2408" w:rsidRPr="00921ED9" w:rsidRDefault="00FC2408" w:rsidP="00FC2408">
      <w:pPr>
        <w:spacing w:line="276" w:lineRule="auto"/>
        <w:jc w:val="both"/>
        <w:rPr>
          <w:rFonts w:ascii="Century Gothic" w:hAnsi="Century Gothic"/>
          <w:sz w:val="26"/>
          <w:szCs w:val="26"/>
        </w:rPr>
      </w:pPr>
      <w:r w:rsidRPr="00921ED9">
        <w:rPr>
          <w:rFonts w:ascii="Century Gothic" w:hAnsi="Century Gothic"/>
          <w:sz w:val="26"/>
          <w:szCs w:val="26"/>
        </w:rPr>
        <w:t>W</w:t>
      </w:r>
      <w:r w:rsidR="00A66F63">
        <w:rPr>
          <w:rFonts w:ascii="Century Gothic" w:hAnsi="Century Gothic"/>
          <w:sz w:val="26"/>
          <w:szCs w:val="26"/>
        </w:rPr>
        <w:t>eng Tao then passed the floor</w:t>
      </w:r>
      <w:r w:rsidRPr="00921ED9">
        <w:rPr>
          <w:rFonts w:ascii="Century Gothic" w:hAnsi="Century Gothic"/>
          <w:sz w:val="26"/>
          <w:szCs w:val="26"/>
        </w:rPr>
        <w:t xml:space="preserve"> to Stevie Kim, Managing Di</w:t>
      </w:r>
      <w:r w:rsidR="00A66F63">
        <w:rPr>
          <w:rFonts w:ascii="Century Gothic" w:hAnsi="Century Gothic"/>
          <w:sz w:val="26"/>
          <w:szCs w:val="26"/>
        </w:rPr>
        <w:t xml:space="preserve">rector of Vinialy International, </w:t>
      </w:r>
      <w:r w:rsidRPr="00921ED9">
        <w:rPr>
          <w:rFonts w:ascii="Century Gothic" w:hAnsi="Century Gothic"/>
          <w:sz w:val="26"/>
          <w:szCs w:val="26"/>
        </w:rPr>
        <w:t xml:space="preserve">who spoke in the name of all national pavilions </w:t>
      </w:r>
      <w:r w:rsidR="006807A9">
        <w:rPr>
          <w:rFonts w:ascii="Century Gothic" w:hAnsi="Century Gothic"/>
          <w:sz w:val="26"/>
          <w:szCs w:val="26"/>
        </w:rPr>
        <w:t xml:space="preserve">that will be </w:t>
      </w:r>
      <w:r w:rsidRPr="00921ED9">
        <w:rPr>
          <w:rFonts w:ascii="Century Gothic" w:hAnsi="Century Gothic"/>
          <w:sz w:val="26"/>
          <w:szCs w:val="26"/>
        </w:rPr>
        <w:t>present at the Festival.</w:t>
      </w:r>
    </w:p>
    <w:p w14:paraId="4CE7D2DA" w14:textId="0231B899" w:rsidR="00B21DDE" w:rsidRPr="00921ED9" w:rsidRDefault="00FC2408" w:rsidP="00B21DDE">
      <w:pPr>
        <w:spacing w:line="276" w:lineRule="auto"/>
        <w:jc w:val="both"/>
        <w:rPr>
          <w:rFonts w:ascii="Century Gothic" w:hAnsi="Century Gothic"/>
          <w:sz w:val="26"/>
          <w:szCs w:val="26"/>
        </w:rPr>
      </w:pPr>
      <w:r w:rsidRPr="00921ED9">
        <w:rPr>
          <w:rFonts w:ascii="Century Gothic" w:hAnsi="Century Gothic"/>
          <w:sz w:val="26"/>
          <w:szCs w:val="26"/>
        </w:rPr>
        <w:t xml:space="preserve"> </w:t>
      </w:r>
      <w:r w:rsidR="00B21DDE" w:rsidRPr="00921ED9">
        <w:rPr>
          <w:rFonts w:ascii="Century Gothic" w:hAnsi="Century Gothic"/>
          <w:sz w:val="26"/>
          <w:szCs w:val="26"/>
        </w:rPr>
        <w:t>“It is a very important year for Vinitaly and Italian wine” Stevie Kim reminded attending journalists. “For the first time in the history of Universal Exhibitions there is a pavilion entirely dedicated to wine and Chinese is the second language that has been used in its interior. Lets not forget that next year it will be Vinitaly’s fiftieth anniversary in Verona and, with our experience, we are ready to tackle a new kind of event</w:t>
      </w:r>
      <w:r w:rsidR="006807A9">
        <w:rPr>
          <w:rFonts w:ascii="Century Gothic" w:hAnsi="Century Gothic"/>
          <w:sz w:val="26"/>
          <w:szCs w:val="26"/>
        </w:rPr>
        <w:t xml:space="preserve"> </w:t>
      </w:r>
      <w:r w:rsidR="006807A9" w:rsidRPr="00921ED9">
        <w:rPr>
          <w:rFonts w:ascii="Century Gothic" w:hAnsi="Century Gothic"/>
          <w:sz w:val="26"/>
          <w:szCs w:val="26"/>
        </w:rPr>
        <w:t>in Shanghai</w:t>
      </w:r>
      <w:r w:rsidR="00B21DDE" w:rsidRPr="00921ED9">
        <w:rPr>
          <w:rFonts w:ascii="Century Gothic" w:hAnsi="Century Gothic"/>
          <w:sz w:val="26"/>
          <w:szCs w:val="26"/>
        </w:rPr>
        <w:t xml:space="preserve">, </w:t>
      </w:r>
      <w:r w:rsidR="006807A9">
        <w:rPr>
          <w:rFonts w:ascii="Century Gothic" w:hAnsi="Century Gothic"/>
          <w:sz w:val="26"/>
          <w:szCs w:val="26"/>
        </w:rPr>
        <w:t xml:space="preserve">entirely </w:t>
      </w:r>
      <w:r w:rsidR="00B21DDE" w:rsidRPr="00921ED9">
        <w:rPr>
          <w:rFonts w:ascii="Century Gothic" w:hAnsi="Century Gothic"/>
          <w:sz w:val="26"/>
          <w:szCs w:val="26"/>
        </w:rPr>
        <w:t>consumer-</w:t>
      </w:r>
      <w:r w:rsidR="00B21DDE" w:rsidRPr="00921ED9">
        <w:rPr>
          <w:rFonts w:ascii="Century Gothic" w:hAnsi="Century Gothic"/>
          <w:sz w:val="26"/>
          <w:szCs w:val="26"/>
        </w:rPr>
        <w:lastRenderedPageBreak/>
        <w:t>orientated, where</w:t>
      </w:r>
      <w:r w:rsidR="006807A9">
        <w:rPr>
          <w:rFonts w:ascii="Century Gothic" w:hAnsi="Century Gothic"/>
          <w:sz w:val="26"/>
          <w:szCs w:val="26"/>
        </w:rPr>
        <w:t xml:space="preserve"> also</w:t>
      </w:r>
      <w:r w:rsidR="00B21DDE" w:rsidRPr="00921ED9">
        <w:rPr>
          <w:rFonts w:ascii="Century Gothic" w:hAnsi="Century Gothic"/>
          <w:sz w:val="26"/>
          <w:szCs w:val="26"/>
        </w:rPr>
        <w:t xml:space="preserve"> food will play an important role. Since it is more approachable by final consumers it will act as driving force for wine”. </w:t>
      </w:r>
    </w:p>
    <w:p w14:paraId="7490CF55" w14:textId="77777777" w:rsidR="00B21DDE" w:rsidRPr="00921ED9" w:rsidRDefault="00B21DDE" w:rsidP="00B21DDE">
      <w:pPr>
        <w:spacing w:line="276" w:lineRule="auto"/>
        <w:jc w:val="both"/>
        <w:rPr>
          <w:rFonts w:ascii="Century Gothic" w:hAnsi="Century Gothic"/>
          <w:bCs/>
          <w:sz w:val="26"/>
          <w:szCs w:val="26"/>
        </w:rPr>
      </w:pPr>
      <w:r w:rsidRPr="00921ED9">
        <w:rPr>
          <w:rFonts w:ascii="Century Gothic" w:hAnsi="Century Gothic"/>
          <w:sz w:val="26"/>
          <w:szCs w:val="26"/>
        </w:rPr>
        <w:t>(</w:t>
      </w:r>
      <w:hyperlink r:id="rId12" w:history="1">
        <w:r w:rsidRPr="00921ED9">
          <w:rPr>
            <w:rStyle w:val="Collegamentoipertestuale"/>
            <w:rFonts w:ascii="Century Gothic" w:hAnsi="Century Gothic"/>
            <w:bCs/>
            <w:sz w:val="26"/>
            <w:szCs w:val="26"/>
          </w:rPr>
          <w:t>http://tinyurl.com/paavzr8</w:t>
        </w:r>
      </w:hyperlink>
      <w:r w:rsidRPr="00921ED9">
        <w:rPr>
          <w:rFonts w:ascii="Century Gothic" w:hAnsi="Century Gothic"/>
          <w:bCs/>
          <w:sz w:val="26"/>
          <w:szCs w:val="26"/>
        </w:rPr>
        <w:t xml:space="preserve">; </w:t>
      </w:r>
      <w:hyperlink r:id="rId13" w:history="1">
        <w:r w:rsidRPr="00921ED9">
          <w:rPr>
            <w:rStyle w:val="Collegamentoipertestuale"/>
            <w:rFonts w:ascii="Century Gothic" w:hAnsi="Century Gothic"/>
            <w:bCs/>
            <w:sz w:val="26"/>
            <w:szCs w:val="26"/>
          </w:rPr>
          <w:t>http://tinyurl.com/p7v8nhz</w:t>
        </w:r>
      </w:hyperlink>
      <w:r w:rsidRPr="00921ED9">
        <w:rPr>
          <w:rFonts w:ascii="Century Gothic" w:hAnsi="Century Gothic"/>
          <w:bCs/>
          <w:sz w:val="26"/>
          <w:szCs w:val="26"/>
        </w:rPr>
        <w:t>)</w:t>
      </w:r>
    </w:p>
    <w:p w14:paraId="726EDD6C" w14:textId="77777777" w:rsidR="00B21DDE" w:rsidRPr="00921ED9" w:rsidRDefault="00B21DDE" w:rsidP="00B21DDE">
      <w:pPr>
        <w:spacing w:line="276" w:lineRule="auto"/>
        <w:jc w:val="both"/>
        <w:rPr>
          <w:rFonts w:ascii="Century Gothic" w:hAnsi="Century Gothic"/>
          <w:sz w:val="26"/>
          <w:szCs w:val="26"/>
        </w:rPr>
      </w:pPr>
    </w:p>
    <w:p w14:paraId="223167A8" w14:textId="78D8EE53" w:rsidR="00B21DDE" w:rsidRPr="00921ED9" w:rsidRDefault="00B21DDE" w:rsidP="00B21DDE">
      <w:pPr>
        <w:spacing w:line="276" w:lineRule="auto"/>
        <w:jc w:val="both"/>
        <w:rPr>
          <w:rFonts w:ascii="Century Gothic" w:hAnsi="Century Gothic"/>
          <w:sz w:val="26"/>
          <w:szCs w:val="26"/>
        </w:rPr>
      </w:pPr>
      <w:r w:rsidRPr="00921ED9">
        <w:rPr>
          <w:rFonts w:ascii="Century Gothic" w:hAnsi="Century Gothic"/>
          <w:sz w:val="26"/>
          <w:szCs w:val="26"/>
        </w:rPr>
        <w:t xml:space="preserve">As during Expo Roadshow and the Off-site Showcase in Chengdu, Vinitaly will collaborate with local Italian wine importers, </w:t>
      </w:r>
      <w:r w:rsidR="006807A9">
        <w:rPr>
          <w:rFonts w:ascii="Century Gothic" w:hAnsi="Century Gothic"/>
          <w:sz w:val="26"/>
          <w:szCs w:val="26"/>
        </w:rPr>
        <w:t>who are the first to</w:t>
      </w:r>
      <w:r w:rsidRPr="00921ED9">
        <w:rPr>
          <w:rFonts w:ascii="Century Gothic" w:hAnsi="Century Gothic"/>
          <w:sz w:val="26"/>
          <w:szCs w:val="26"/>
        </w:rPr>
        <w:t xml:space="preserve"> have a natural interest in “selling more bottles of wine than in the past”.</w:t>
      </w:r>
    </w:p>
    <w:p w14:paraId="5C624F67" w14:textId="54FB6E80" w:rsidR="00B21DDE" w:rsidRPr="00921ED9" w:rsidRDefault="00B21DDE" w:rsidP="00B21DDE">
      <w:pPr>
        <w:spacing w:line="276" w:lineRule="auto"/>
        <w:jc w:val="both"/>
        <w:rPr>
          <w:rFonts w:ascii="Century Gothic" w:hAnsi="Century Gothic"/>
          <w:sz w:val="26"/>
          <w:szCs w:val="26"/>
        </w:rPr>
      </w:pPr>
      <w:r w:rsidRPr="00921ED9">
        <w:rPr>
          <w:rFonts w:ascii="Century Gothic" w:hAnsi="Century Gothic"/>
          <w:sz w:val="26"/>
          <w:szCs w:val="26"/>
        </w:rPr>
        <w:t xml:space="preserve">One of the key moments of the event in Shanghai will be the recruitment of some of the </w:t>
      </w:r>
      <w:r w:rsidR="006807A9">
        <w:rPr>
          <w:rFonts w:ascii="Century Gothic" w:hAnsi="Century Gothic"/>
          <w:sz w:val="26"/>
          <w:szCs w:val="26"/>
        </w:rPr>
        <w:t>city’s top Italian cooks and</w:t>
      </w:r>
      <w:r w:rsidRPr="00921ED9">
        <w:rPr>
          <w:rFonts w:ascii="Century Gothic" w:hAnsi="Century Gothic"/>
          <w:sz w:val="26"/>
          <w:szCs w:val="26"/>
        </w:rPr>
        <w:t xml:space="preserve"> key players of the local food &amp; beverage made in Italy.  The Italian general consul in Shanghai, Stefano Beltrame, was also present at the press conference and took to the stage to launch the beginning of ticket sales. Once again Mr Beltrame highlighted the importance of achieving a coordinated action that may transform itself into tangible business for Italian wineries in one of the most difficult and promising markets in the world.</w:t>
      </w:r>
    </w:p>
    <w:p w14:paraId="428D052C" w14:textId="77777777" w:rsidR="00B21DDE" w:rsidRPr="00B21DDE" w:rsidRDefault="00B21DDE" w:rsidP="00B21DDE">
      <w:pPr>
        <w:spacing w:line="276" w:lineRule="auto"/>
        <w:jc w:val="both"/>
        <w:rPr>
          <w:rFonts w:ascii="Century Gothic" w:hAnsi="Century Gothic"/>
          <w:b/>
          <w:sz w:val="28"/>
          <w:szCs w:val="28"/>
        </w:rPr>
      </w:pPr>
    </w:p>
    <w:p w14:paraId="370C5242" w14:textId="77777777" w:rsidR="00B21DDE" w:rsidRPr="00B21DDE" w:rsidRDefault="00B21DDE" w:rsidP="00B21DDE">
      <w:pPr>
        <w:spacing w:line="276" w:lineRule="auto"/>
        <w:jc w:val="both"/>
        <w:rPr>
          <w:rFonts w:ascii="Century Gothic" w:hAnsi="Century Gothic"/>
          <w:b/>
          <w:sz w:val="28"/>
          <w:szCs w:val="28"/>
          <w:lang w:val="it-IT"/>
        </w:rPr>
      </w:pPr>
    </w:p>
    <w:p w14:paraId="2B92FBDE" w14:textId="77777777" w:rsidR="002B5346" w:rsidRPr="008B553D" w:rsidRDefault="002B5346" w:rsidP="002B5346">
      <w:pPr>
        <w:spacing w:line="276" w:lineRule="auto"/>
        <w:jc w:val="both"/>
        <w:rPr>
          <w:rFonts w:ascii="Century Gothic" w:hAnsi="Century Gothic"/>
          <w:b/>
          <w:sz w:val="26"/>
          <w:szCs w:val="26"/>
        </w:rPr>
      </w:pPr>
      <w:r w:rsidRPr="008B553D">
        <w:rPr>
          <w:rFonts w:ascii="Century Gothic" w:hAnsi="Century Gothic"/>
          <w:b/>
          <w:sz w:val="26"/>
          <w:szCs w:val="26"/>
        </w:rPr>
        <w:t>About:</w:t>
      </w:r>
    </w:p>
    <w:p w14:paraId="40D53EBA" w14:textId="77777777" w:rsidR="002B5346" w:rsidRPr="008B553D" w:rsidRDefault="002B5346" w:rsidP="002B5346">
      <w:pPr>
        <w:spacing w:line="276" w:lineRule="auto"/>
        <w:jc w:val="both"/>
        <w:rPr>
          <w:rFonts w:ascii="Century Gothic" w:hAnsi="Century Gothic"/>
          <w:sz w:val="26"/>
          <w:szCs w:val="26"/>
        </w:rPr>
      </w:pPr>
    </w:p>
    <w:p w14:paraId="00C54D39" w14:textId="77777777" w:rsidR="00921ED9" w:rsidRDefault="002B5346" w:rsidP="002B5346">
      <w:pPr>
        <w:spacing w:line="276" w:lineRule="auto"/>
        <w:jc w:val="both"/>
        <w:rPr>
          <w:rFonts w:ascii="Century Gothic" w:hAnsi="Century Gothic"/>
          <w:sz w:val="26"/>
          <w:szCs w:val="26"/>
        </w:rPr>
      </w:pPr>
      <w:r w:rsidRPr="008B553D">
        <w:rPr>
          <w:rFonts w:ascii="Century Gothic" w:hAnsi="Century Gothic"/>
          <w:sz w:val="26"/>
          <w:szCs w:val="26"/>
        </w:rPr>
        <w:t xml:space="preserve">Veronafiere is the leading organizer of trade shows in Italy including Vinitaly (www.vinitaly.com), the largest wine and spirits </w:t>
      </w:r>
      <w:r w:rsidR="008B553D" w:rsidRPr="008B553D">
        <w:rPr>
          <w:rFonts w:ascii="Century Gothic" w:hAnsi="Century Gothic"/>
          <w:sz w:val="26"/>
          <w:szCs w:val="26"/>
        </w:rPr>
        <w:t>fair in the world. During its 49</w:t>
      </w:r>
      <w:r w:rsidRPr="008B553D">
        <w:rPr>
          <w:rFonts w:ascii="Century Gothic" w:hAnsi="Century Gothic"/>
          <w:sz w:val="26"/>
          <w:szCs w:val="26"/>
        </w:rPr>
        <w:t>th edition Vinitaly counte</w:t>
      </w:r>
      <w:r w:rsidR="008B553D" w:rsidRPr="008B553D">
        <w:rPr>
          <w:rFonts w:ascii="Century Gothic" w:hAnsi="Century Gothic"/>
          <w:sz w:val="26"/>
          <w:szCs w:val="26"/>
        </w:rPr>
        <w:t xml:space="preserve">d some </w:t>
      </w:r>
      <w:r w:rsidRPr="008B553D">
        <w:rPr>
          <w:rFonts w:ascii="Century Gothic" w:hAnsi="Century Gothic"/>
          <w:sz w:val="26"/>
          <w:szCs w:val="26"/>
        </w:rPr>
        <w:t>4.000 exhibitors</w:t>
      </w:r>
      <w:r w:rsidR="008B553D" w:rsidRPr="008B553D">
        <w:rPr>
          <w:rFonts w:ascii="Century Gothic" w:hAnsi="Century Gothic"/>
          <w:sz w:val="26"/>
          <w:szCs w:val="26"/>
        </w:rPr>
        <w:t xml:space="preserve"> on a 100.000 square meter area and 150.000 visitors including more than 2.600 journalists from 46 different countries</w:t>
      </w:r>
      <w:r w:rsidRPr="008B553D">
        <w:rPr>
          <w:rFonts w:ascii="Century Gothic" w:hAnsi="Century Gothic"/>
          <w:sz w:val="26"/>
          <w:szCs w:val="26"/>
        </w:rPr>
        <w:t xml:space="preserve">. The next edition of the fair will take place on </w:t>
      </w:r>
      <w:r w:rsidR="008B553D" w:rsidRPr="008B553D">
        <w:rPr>
          <w:rFonts w:ascii="Century Gothic" w:hAnsi="Century Gothic"/>
          <w:sz w:val="26"/>
          <w:szCs w:val="26"/>
        </w:rPr>
        <w:t>10 - 13</w:t>
      </w:r>
      <w:r w:rsidRPr="008B553D">
        <w:rPr>
          <w:rFonts w:ascii="Century Gothic" w:hAnsi="Century Gothic"/>
          <w:sz w:val="26"/>
          <w:szCs w:val="26"/>
        </w:rPr>
        <w:t xml:space="preserve"> </w:t>
      </w:r>
      <w:r w:rsidR="008B553D" w:rsidRPr="008B553D">
        <w:rPr>
          <w:rFonts w:ascii="Century Gothic" w:hAnsi="Century Gothic"/>
          <w:sz w:val="26"/>
          <w:szCs w:val="26"/>
        </w:rPr>
        <w:t>April 2016</w:t>
      </w:r>
      <w:r w:rsidRPr="008B553D">
        <w:rPr>
          <w:rFonts w:ascii="Century Gothic" w:hAnsi="Century Gothic"/>
          <w:sz w:val="26"/>
          <w:szCs w:val="26"/>
        </w:rPr>
        <w:t xml:space="preserve">. </w:t>
      </w:r>
    </w:p>
    <w:p w14:paraId="4FD43F8F" w14:textId="2C30445F" w:rsidR="002B5346" w:rsidRPr="008B553D" w:rsidRDefault="002B5346" w:rsidP="002B5346">
      <w:pPr>
        <w:spacing w:line="276" w:lineRule="auto"/>
        <w:jc w:val="both"/>
        <w:rPr>
          <w:rFonts w:ascii="Century Gothic" w:hAnsi="Century Gothic"/>
          <w:sz w:val="26"/>
          <w:szCs w:val="26"/>
        </w:rPr>
      </w:pPr>
      <w:r w:rsidRPr="008B553D">
        <w:rPr>
          <w:rFonts w:ascii="Century Gothic" w:hAnsi="Century Gothic"/>
          <w:sz w:val="26"/>
          <w:szCs w:val="26"/>
        </w:rPr>
        <w:t xml:space="preserve">The premier event to Vinitaly, OperaWine (www.vinitalyinternational.com) “Finest Italian Wines: 100 Great Producers,” will unite international wine professionals on </w:t>
      </w:r>
      <w:r w:rsidR="008B553D" w:rsidRPr="008B553D">
        <w:rPr>
          <w:rFonts w:ascii="Century Gothic" w:hAnsi="Century Gothic"/>
          <w:sz w:val="26"/>
          <w:szCs w:val="26"/>
        </w:rPr>
        <w:t>April 9th</w:t>
      </w:r>
      <w:r w:rsidRPr="008B553D">
        <w:rPr>
          <w:rFonts w:ascii="Century Gothic" w:hAnsi="Century Gothic"/>
          <w:sz w:val="26"/>
          <w:szCs w:val="26"/>
        </w:rPr>
        <w:t xml:space="preserve"> in the heart of Verona, offering them the unique opportunity to discover and taste the</w:t>
      </w:r>
      <w:r w:rsidR="008B553D" w:rsidRPr="008B553D">
        <w:rPr>
          <w:rFonts w:ascii="Century Gothic" w:hAnsi="Century Gothic"/>
          <w:sz w:val="26"/>
          <w:szCs w:val="26"/>
        </w:rPr>
        <w:t xml:space="preserve"> wines of </w:t>
      </w:r>
      <w:proofErr w:type="gramStart"/>
      <w:r w:rsidR="008B553D" w:rsidRPr="008B553D">
        <w:rPr>
          <w:rFonts w:ascii="Century Gothic" w:hAnsi="Century Gothic"/>
          <w:sz w:val="26"/>
          <w:szCs w:val="26"/>
        </w:rPr>
        <w:t>the  100</w:t>
      </w:r>
      <w:proofErr w:type="gramEnd"/>
      <w:r w:rsidR="008B553D" w:rsidRPr="008B553D">
        <w:rPr>
          <w:rFonts w:ascii="Century Gothic" w:hAnsi="Century Gothic"/>
          <w:sz w:val="26"/>
          <w:szCs w:val="26"/>
        </w:rPr>
        <w:t xml:space="preserve"> B</w:t>
      </w:r>
      <w:r w:rsidRPr="008B553D">
        <w:rPr>
          <w:rFonts w:ascii="Century Gothic" w:hAnsi="Century Gothic"/>
          <w:sz w:val="26"/>
          <w:szCs w:val="26"/>
        </w:rPr>
        <w:t xml:space="preserve">est Italian </w:t>
      </w:r>
      <w:r w:rsidR="008B553D" w:rsidRPr="008B553D">
        <w:rPr>
          <w:rFonts w:ascii="Century Gothic" w:hAnsi="Century Gothic"/>
          <w:sz w:val="26"/>
          <w:szCs w:val="26"/>
        </w:rPr>
        <w:t>Producers</w:t>
      </w:r>
      <w:r w:rsidRPr="008B553D">
        <w:rPr>
          <w:rFonts w:ascii="Century Gothic" w:hAnsi="Century Gothic"/>
          <w:sz w:val="26"/>
          <w:szCs w:val="26"/>
        </w:rPr>
        <w:t>, as selected by Wine Spectator. Since 1998 Vinitaly International travels to several countries such as Russia, China, USA and Hong Kong</w:t>
      </w:r>
      <w:r w:rsidR="008B553D" w:rsidRPr="008B553D">
        <w:rPr>
          <w:rFonts w:ascii="Century Gothic" w:hAnsi="Century Gothic"/>
          <w:sz w:val="26"/>
          <w:szCs w:val="26"/>
        </w:rPr>
        <w:t xml:space="preserve"> thanks to its strategic arm abroad, Vinitaly International</w:t>
      </w:r>
      <w:r w:rsidRPr="008B553D">
        <w:rPr>
          <w:rFonts w:ascii="Century Gothic" w:hAnsi="Century Gothic"/>
          <w:sz w:val="26"/>
          <w:szCs w:val="26"/>
        </w:rPr>
        <w:t xml:space="preserve">. In February 2014 Vinitaly International launched an educational project, the Vinitaly International Academy (VIA) with the aim of divulging and broadcasting the excellence and diversity of Italian wine around the globe. VIA </w:t>
      </w:r>
      <w:r w:rsidR="008B553D" w:rsidRPr="008B553D">
        <w:rPr>
          <w:rFonts w:ascii="Century Gothic" w:hAnsi="Century Gothic"/>
          <w:sz w:val="26"/>
          <w:szCs w:val="26"/>
        </w:rPr>
        <w:t xml:space="preserve">has now also created </w:t>
      </w:r>
      <w:r w:rsidRPr="008B553D">
        <w:rPr>
          <w:rFonts w:ascii="Century Gothic" w:hAnsi="Century Gothic"/>
          <w:sz w:val="26"/>
          <w:szCs w:val="26"/>
        </w:rPr>
        <w:t xml:space="preserve">its </w:t>
      </w:r>
      <w:r w:rsidR="008B553D" w:rsidRPr="008B553D">
        <w:rPr>
          <w:rFonts w:ascii="Century Gothic" w:hAnsi="Century Gothic"/>
          <w:sz w:val="26"/>
          <w:szCs w:val="26"/>
        </w:rPr>
        <w:t>very first</w:t>
      </w:r>
      <w:r w:rsidRPr="008B553D">
        <w:rPr>
          <w:rFonts w:ascii="Century Gothic" w:hAnsi="Century Gothic"/>
          <w:sz w:val="26"/>
          <w:szCs w:val="26"/>
        </w:rPr>
        <w:t xml:space="preserve"> Certification Course </w:t>
      </w:r>
      <w:r w:rsidR="008B553D" w:rsidRPr="008B553D">
        <w:rPr>
          <w:rFonts w:ascii="Century Gothic" w:hAnsi="Century Gothic"/>
          <w:sz w:val="26"/>
          <w:szCs w:val="26"/>
        </w:rPr>
        <w:t>with</w:t>
      </w:r>
      <w:r w:rsidRPr="008B553D">
        <w:rPr>
          <w:rFonts w:ascii="Century Gothic" w:hAnsi="Century Gothic"/>
          <w:sz w:val="26"/>
          <w:szCs w:val="26"/>
        </w:rPr>
        <w:t xml:space="preserve"> the aim of creating new Ambassadors of Italian Wine in the World.</w:t>
      </w:r>
    </w:p>
    <w:p w14:paraId="1C97308F" w14:textId="77777777" w:rsidR="002B5346" w:rsidRPr="008B553D" w:rsidRDefault="002B5346" w:rsidP="002B5346">
      <w:pPr>
        <w:spacing w:line="276" w:lineRule="auto"/>
        <w:jc w:val="both"/>
        <w:rPr>
          <w:rFonts w:ascii="Century Gothic" w:hAnsi="Century Gothic"/>
          <w:sz w:val="26"/>
          <w:szCs w:val="26"/>
        </w:rPr>
      </w:pPr>
    </w:p>
    <w:p w14:paraId="6F2EAF18" w14:textId="77777777" w:rsidR="002B5346" w:rsidRPr="008B553D" w:rsidRDefault="002B5346" w:rsidP="002B5346">
      <w:pPr>
        <w:spacing w:line="276" w:lineRule="auto"/>
        <w:jc w:val="both"/>
        <w:rPr>
          <w:rFonts w:ascii="Century Gothic" w:hAnsi="Century Gothic"/>
          <w:sz w:val="26"/>
          <w:szCs w:val="26"/>
        </w:rPr>
      </w:pPr>
      <w:r w:rsidRPr="008B553D">
        <w:rPr>
          <w:rFonts w:ascii="Century Gothic" w:hAnsi="Century Gothic"/>
          <w:sz w:val="26"/>
          <w:szCs w:val="26"/>
        </w:rPr>
        <w:t>###</w:t>
      </w:r>
    </w:p>
    <w:p w14:paraId="207A1325" w14:textId="77777777" w:rsidR="0014154D" w:rsidRDefault="0014154D" w:rsidP="002B5346">
      <w:pPr>
        <w:jc w:val="both"/>
        <w:rPr>
          <w:color w:val="FF0000"/>
          <w:sz w:val="22"/>
          <w:szCs w:val="22"/>
        </w:rPr>
      </w:pPr>
    </w:p>
    <w:p w14:paraId="14ED67D7" w14:textId="77777777" w:rsidR="006566C8" w:rsidRDefault="006566C8" w:rsidP="002B5346">
      <w:pPr>
        <w:jc w:val="both"/>
        <w:rPr>
          <w:color w:val="FF0000"/>
          <w:sz w:val="22"/>
          <w:szCs w:val="22"/>
        </w:rPr>
      </w:pPr>
      <w:bookmarkStart w:id="0" w:name="_GoBack"/>
      <w:bookmarkEnd w:id="0"/>
    </w:p>
    <w:sectPr w:rsidR="006566C8" w:rsidSect="000A2055">
      <w:headerReference w:type="default" r:id="rId14"/>
      <w:footerReference w:type="default" r:id="rId15"/>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811D8" w14:textId="77777777" w:rsidR="001B7876" w:rsidRDefault="001B7876">
      <w:r>
        <w:separator/>
      </w:r>
    </w:p>
  </w:endnote>
  <w:endnote w:type="continuationSeparator" w:id="0">
    <w:p w14:paraId="5F38C0F2" w14:textId="77777777" w:rsidR="001B7876" w:rsidRDefault="001B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98033" w14:textId="77777777" w:rsidR="001B7876" w:rsidRDefault="001B7876" w:rsidP="000A2055">
    <w:pPr>
      <w:pStyle w:val="Pidipagina"/>
      <w:tabs>
        <w:tab w:val="clear" w:pos="4986"/>
        <w:tab w:val="clear" w:pos="9972"/>
        <w:tab w:val="right" w:pos="9632"/>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844BB" w14:textId="77777777" w:rsidR="001B7876" w:rsidRDefault="001B7876">
      <w:r>
        <w:separator/>
      </w:r>
    </w:p>
  </w:footnote>
  <w:footnote w:type="continuationSeparator" w:id="0">
    <w:p w14:paraId="33F27B04" w14:textId="77777777" w:rsidR="001B7876" w:rsidRDefault="001B78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9C3B" w14:textId="77777777" w:rsidR="001B7876" w:rsidRDefault="001B7876" w:rsidP="000A2055">
    <w:pPr>
      <w:pStyle w:val="Pidipagina"/>
      <w:tabs>
        <w:tab w:val="clear" w:pos="4986"/>
        <w:tab w:val="clear" w:pos="9972"/>
        <w:tab w:val="right" w:pos="9632"/>
      </w:tabs>
    </w:pPr>
    <w:r>
      <w:rPr>
        <w:noProof/>
        <w:lang w:val="it-IT" w:eastAsia="it-IT"/>
      </w:rPr>
      <w:drawing>
        <wp:anchor distT="0" distB="0" distL="114300" distR="114300" simplePos="0" relativeHeight="251657728" behindDoc="0" locked="0" layoutInCell="1" allowOverlap="1" wp14:anchorId="42821484" wp14:editId="1359E066">
          <wp:simplePos x="0" y="0"/>
          <wp:positionH relativeFrom="column">
            <wp:posOffset>-163830</wp:posOffset>
          </wp:positionH>
          <wp:positionV relativeFrom="paragraph">
            <wp:posOffset>58420</wp:posOffset>
          </wp:positionV>
          <wp:extent cx="1143000" cy="581660"/>
          <wp:effectExtent l="0" t="0" r="0" b="2540"/>
          <wp:wrapNone/>
          <wp:docPr id="2" name="Immagine 1" descr="Macintosh HD:Users:positivepress:Desktop:IMMAGINI:1-LOGHI BELLI:Veronafi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itivepress:Desktop:IMMAGINI:1-LOGHI BELLI:Veronafier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166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val="it-IT" w:eastAsia="it-IT"/>
      </w:rPr>
      <w:drawing>
        <wp:inline distT="0" distB="0" distL="0" distR="0" wp14:anchorId="7A0277BA" wp14:editId="4BB81022">
          <wp:extent cx="1312545" cy="609600"/>
          <wp:effectExtent l="0" t="0" r="8255" b="0"/>
          <wp:docPr id="1" name="Immagine 4" descr="Descrizione: Macintosh HD:Users:tradecom:Documents:Vinitaly:LOGOS:VINITALY INTERNATION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Macintosh HD:Users:tradecom:Documents:Vinitaly:LOGOS:VINITALY INTERNATIONAL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609600"/>
                  </a:xfrm>
                  <a:prstGeom prst="rect">
                    <a:avLst/>
                  </a:prstGeom>
                  <a:noFill/>
                  <a:ln>
                    <a:noFill/>
                  </a:ln>
                </pic:spPr>
              </pic:pic>
            </a:graphicData>
          </a:graphic>
        </wp:inline>
      </w:drawing>
    </w:r>
  </w:p>
  <w:p w14:paraId="12ED4BE4" w14:textId="77777777" w:rsidR="001B7876" w:rsidRDefault="001B7876">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BC4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7"/>
    <w:rsid w:val="000045B4"/>
    <w:rsid w:val="0000547F"/>
    <w:rsid w:val="00013E6F"/>
    <w:rsid w:val="000164F9"/>
    <w:rsid w:val="0001722E"/>
    <w:rsid w:val="00023922"/>
    <w:rsid w:val="0003170A"/>
    <w:rsid w:val="00033F1E"/>
    <w:rsid w:val="000349EA"/>
    <w:rsid w:val="00040995"/>
    <w:rsid w:val="0004270B"/>
    <w:rsid w:val="00043BA8"/>
    <w:rsid w:val="000450EA"/>
    <w:rsid w:val="000469AC"/>
    <w:rsid w:val="00046BCC"/>
    <w:rsid w:val="0006217A"/>
    <w:rsid w:val="00065E9A"/>
    <w:rsid w:val="00074144"/>
    <w:rsid w:val="0007473C"/>
    <w:rsid w:val="0008191B"/>
    <w:rsid w:val="0008668F"/>
    <w:rsid w:val="00093323"/>
    <w:rsid w:val="00095245"/>
    <w:rsid w:val="000A2055"/>
    <w:rsid w:val="000A2223"/>
    <w:rsid w:val="000A76FB"/>
    <w:rsid w:val="000A7F33"/>
    <w:rsid w:val="000B15FD"/>
    <w:rsid w:val="000C5519"/>
    <w:rsid w:val="000C6CC9"/>
    <w:rsid w:val="000D01B5"/>
    <w:rsid w:val="000D2CE8"/>
    <w:rsid w:val="000D3187"/>
    <w:rsid w:val="000D59C2"/>
    <w:rsid w:val="000D7579"/>
    <w:rsid w:val="000E144C"/>
    <w:rsid w:val="000F1113"/>
    <w:rsid w:val="000F633A"/>
    <w:rsid w:val="0010233E"/>
    <w:rsid w:val="00102B3D"/>
    <w:rsid w:val="0012220F"/>
    <w:rsid w:val="0012763C"/>
    <w:rsid w:val="0013445B"/>
    <w:rsid w:val="0014154D"/>
    <w:rsid w:val="001420D0"/>
    <w:rsid w:val="00153465"/>
    <w:rsid w:val="0015627F"/>
    <w:rsid w:val="0016742C"/>
    <w:rsid w:val="0016757D"/>
    <w:rsid w:val="00170421"/>
    <w:rsid w:val="001718DD"/>
    <w:rsid w:val="001723A1"/>
    <w:rsid w:val="001A0E0E"/>
    <w:rsid w:val="001A31FB"/>
    <w:rsid w:val="001A552B"/>
    <w:rsid w:val="001A7123"/>
    <w:rsid w:val="001B5073"/>
    <w:rsid w:val="001B52EF"/>
    <w:rsid w:val="001B7876"/>
    <w:rsid w:val="001C358C"/>
    <w:rsid w:val="001D0552"/>
    <w:rsid w:val="001D4568"/>
    <w:rsid w:val="001D4EC1"/>
    <w:rsid w:val="001D6E92"/>
    <w:rsid w:val="001D7297"/>
    <w:rsid w:val="001E27D1"/>
    <w:rsid w:val="001E3845"/>
    <w:rsid w:val="001F36C1"/>
    <w:rsid w:val="00202F0A"/>
    <w:rsid w:val="002053B4"/>
    <w:rsid w:val="002069C9"/>
    <w:rsid w:val="00212B24"/>
    <w:rsid w:val="00237DF3"/>
    <w:rsid w:val="00245189"/>
    <w:rsid w:val="00263ADE"/>
    <w:rsid w:val="00266FEA"/>
    <w:rsid w:val="00273715"/>
    <w:rsid w:val="002868B3"/>
    <w:rsid w:val="00292B2F"/>
    <w:rsid w:val="00293F33"/>
    <w:rsid w:val="002A2224"/>
    <w:rsid w:val="002A37FA"/>
    <w:rsid w:val="002B0AF3"/>
    <w:rsid w:val="002B0EA1"/>
    <w:rsid w:val="002B5346"/>
    <w:rsid w:val="002B565B"/>
    <w:rsid w:val="002B7132"/>
    <w:rsid w:val="002B7C04"/>
    <w:rsid w:val="002C451F"/>
    <w:rsid w:val="002D2E01"/>
    <w:rsid w:val="002D45E2"/>
    <w:rsid w:val="002E6220"/>
    <w:rsid w:val="002E6B5D"/>
    <w:rsid w:val="002F5939"/>
    <w:rsid w:val="0031265D"/>
    <w:rsid w:val="00312A63"/>
    <w:rsid w:val="00315179"/>
    <w:rsid w:val="003174B8"/>
    <w:rsid w:val="003318F1"/>
    <w:rsid w:val="0033221A"/>
    <w:rsid w:val="00335A5F"/>
    <w:rsid w:val="00335CB6"/>
    <w:rsid w:val="00335D86"/>
    <w:rsid w:val="0033648D"/>
    <w:rsid w:val="00360C68"/>
    <w:rsid w:val="003771E9"/>
    <w:rsid w:val="00382DC8"/>
    <w:rsid w:val="003848F7"/>
    <w:rsid w:val="00387E10"/>
    <w:rsid w:val="00390E9B"/>
    <w:rsid w:val="00394D76"/>
    <w:rsid w:val="003A2BFF"/>
    <w:rsid w:val="003B0073"/>
    <w:rsid w:val="003C4054"/>
    <w:rsid w:val="003C464C"/>
    <w:rsid w:val="003C7B29"/>
    <w:rsid w:val="003F58F5"/>
    <w:rsid w:val="003F7B71"/>
    <w:rsid w:val="00400518"/>
    <w:rsid w:val="00406EA7"/>
    <w:rsid w:val="00413618"/>
    <w:rsid w:val="004209F1"/>
    <w:rsid w:val="004263E5"/>
    <w:rsid w:val="00433204"/>
    <w:rsid w:val="00434C77"/>
    <w:rsid w:val="00442240"/>
    <w:rsid w:val="00443B3E"/>
    <w:rsid w:val="004446D2"/>
    <w:rsid w:val="004475FD"/>
    <w:rsid w:val="004513FD"/>
    <w:rsid w:val="00453F16"/>
    <w:rsid w:val="00461271"/>
    <w:rsid w:val="00475DC2"/>
    <w:rsid w:val="0048295C"/>
    <w:rsid w:val="00486D98"/>
    <w:rsid w:val="004918FF"/>
    <w:rsid w:val="00493247"/>
    <w:rsid w:val="00493CB2"/>
    <w:rsid w:val="00494682"/>
    <w:rsid w:val="004951C5"/>
    <w:rsid w:val="004A7812"/>
    <w:rsid w:val="004A7E6F"/>
    <w:rsid w:val="004B0668"/>
    <w:rsid w:val="004B093A"/>
    <w:rsid w:val="004B0E56"/>
    <w:rsid w:val="004C6339"/>
    <w:rsid w:val="004D7579"/>
    <w:rsid w:val="004E19AF"/>
    <w:rsid w:val="004E5A32"/>
    <w:rsid w:val="004F68E1"/>
    <w:rsid w:val="005074D3"/>
    <w:rsid w:val="0050781F"/>
    <w:rsid w:val="005131E1"/>
    <w:rsid w:val="005238D0"/>
    <w:rsid w:val="0052679C"/>
    <w:rsid w:val="0053403C"/>
    <w:rsid w:val="0053462F"/>
    <w:rsid w:val="005403E5"/>
    <w:rsid w:val="00544494"/>
    <w:rsid w:val="0054539C"/>
    <w:rsid w:val="005508B0"/>
    <w:rsid w:val="00552067"/>
    <w:rsid w:val="0055357E"/>
    <w:rsid w:val="00556137"/>
    <w:rsid w:val="005826CD"/>
    <w:rsid w:val="00584E76"/>
    <w:rsid w:val="00585881"/>
    <w:rsid w:val="005B3FB6"/>
    <w:rsid w:val="005B6F27"/>
    <w:rsid w:val="005B7DCA"/>
    <w:rsid w:val="005C1D0C"/>
    <w:rsid w:val="005C3535"/>
    <w:rsid w:val="005C4F3A"/>
    <w:rsid w:val="005C787F"/>
    <w:rsid w:val="005D0C14"/>
    <w:rsid w:val="005F43F8"/>
    <w:rsid w:val="005F5AB0"/>
    <w:rsid w:val="005F7DF1"/>
    <w:rsid w:val="00602288"/>
    <w:rsid w:val="006052B8"/>
    <w:rsid w:val="006135EF"/>
    <w:rsid w:val="00616E73"/>
    <w:rsid w:val="0062173B"/>
    <w:rsid w:val="006266FC"/>
    <w:rsid w:val="00653EE3"/>
    <w:rsid w:val="006566C8"/>
    <w:rsid w:val="00660D3B"/>
    <w:rsid w:val="00662FFF"/>
    <w:rsid w:val="00663BBC"/>
    <w:rsid w:val="0066796C"/>
    <w:rsid w:val="006803F4"/>
    <w:rsid w:val="006807A9"/>
    <w:rsid w:val="0068089B"/>
    <w:rsid w:val="00684499"/>
    <w:rsid w:val="006925A3"/>
    <w:rsid w:val="006930AF"/>
    <w:rsid w:val="00693D27"/>
    <w:rsid w:val="006978BC"/>
    <w:rsid w:val="006A050A"/>
    <w:rsid w:val="006A262A"/>
    <w:rsid w:val="006B45AD"/>
    <w:rsid w:val="006B5514"/>
    <w:rsid w:val="006C1E63"/>
    <w:rsid w:val="006C369D"/>
    <w:rsid w:val="006D5944"/>
    <w:rsid w:val="006F1ACB"/>
    <w:rsid w:val="0070213B"/>
    <w:rsid w:val="007074C1"/>
    <w:rsid w:val="007201D3"/>
    <w:rsid w:val="00737BFF"/>
    <w:rsid w:val="00740552"/>
    <w:rsid w:val="00741B69"/>
    <w:rsid w:val="00741DD2"/>
    <w:rsid w:val="007421E5"/>
    <w:rsid w:val="00742FB5"/>
    <w:rsid w:val="00744072"/>
    <w:rsid w:val="00744890"/>
    <w:rsid w:val="00772E40"/>
    <w:rsid w:val="00773372"/>
    <w:rsid w:val="00774462"/>
    <w:rsid w:val="0077767B"/>
    <w:rsid w:val="00791589"/>
    <w:rsid w:val="007918F1"/>
    <w:rsid w:val="0079571B"/>
    <w:rsid w:val="007A0B5D"/>
    <w:rsid w:val="007A1B63"/>
    <w:rsid w:val="007A6066"/>
    <w:rsid w:val="007B4883"/>
    <w:rsid w:val="007D259D"/>
    <w:rsid w:val="007E1153"/>
    <w:rsid w:val="007E1D1C"/>
    <w:rsid w:val="007E5346"/>
    <w:rsid w:val="007E6754"/>
    <w:rsid w:val="008171A4"/>
    <w:rsid w:val="008209BC"/>
    <w:rsid w:val="00836294"/>
    <w:rsid w:val="008518E6"/>
    <w:rsid w:val="00853C9F"/>
    <w:rsid w:val="00853E00"/>
    <w:rsid w:val="00856EB5"/>
    <w:rsid w:val="00861CDA"/>
    <w:rsid w:val="0086400D"/>
    <w:rsid w:val="00873EBA"/>
    <w:rsid w:val="00883560"/>
    <w:rsid w:val="008855A0"/>
    <w:rsid w:val="00893D60"/>
    <w:rsid w:val="008A6704"/>
    <w:rsid w:val="008B553D"/>
    <w:rsid w:val="008C1DBE"/>
    <w:rsid w:val="008D2392"/>
    <w:rsid w:val="008E3B8E"/>
    <w:rsid w:val="008E4F0B"/>
    <w:rsid w:val="008E5A11"/>
    <w:rsid w:val="008E71BF"/>
    <w:rsid w:val="008F5297"/>
    <w:rsid w:val="008F5358"/>
    <w:rsid w:val="00902C29"/>
    <w:rsid w:val="00905A93"/>
    <w:rsid w:val="00914701"/>
    <w:rsid w:val="0091496A"/>
    <w:rsid w:val="0091702A"/>
    <w:rsid w:val="00921566"/>
    <w:rsid w:val="00921ED9"/>
    <w:rsid w:val="009253B3"/>
    <w:rsid w:val="0092748C"/>
    <w:rsid w:val="0093145D"/>
    <w:rsid w:val="009350B0"/>
    <w:rsid w:val="0096489B"/>
    <w:rsid w:val="009671A0"/>
    <w:rsid w:val="00972CB2"/>
    <w:rsid w:val="00973097"/>
    <w:rsid w:val="009757DB"/>
    <w:rsid w:val="00975DDE"/>
    <w:rsid w:val="009769FE"/>
    <w:rsid w:val="00977FA4"/>
    <w:rsid w:val="00980175"/>
    <w:rsid w:val="009840EF"/>
    <w:rsid w:val="00984BD9"/>
    <w:rsid w:val="00993C37"/>
    <w:rsid w:val="00995061"/>
    <w:rsid w:val="00997D4B"/>
    <w:rsid w:val="009A3B85"/>
    <w:rsid w:val="009A4FE4"/>
    <w:rsid w:val="009B017E"/>
    <w:rsid w:val="009B752E"/>
    <w:rsid w:val="009C3F0C"/>
    <w:rsid w:val="009C7BD8"/>
    <w:rsid w:val="009D3C27"/>
    <w:rsid w:val="009D4D10"/>
    <w:rsid w:val="009E060F"/>
    <w:rsid w:val="009E6370"/>
    <w:rsid w:val="009E78AE"/>
    <w:rsid w:val="009F54F7"/>
    <w:rsid w:val="00A01CA9"/>
    <w:rsid w:val="00A027C8"/>
    <w:rsid w:val="00A0356D"/>
    <w:rsid w:val="00A03AC0"/>
    <w:rsid w:val="00A108EC"/>
    <w:rsid w:val="00A413B3"/>
    <w:rsid w:val="00A41FD0"/>
    <w:rsid w:val="00A45B65"/>
    <w:rsid w:val="00A46246"/>
    <w:rsid w:val="00A50F3C"/>
    <w:rsid w:val="00A57348"/>
    <w:rsid w:val="00A66F63"/>
    <w:rsid w:val="00A70765"/>
    <w:rsid w:val="00A719F5"/>
    <w:rsid w:val="00A74250"/>
    <w:rsid w:val="00A8105A"/>
    <w:rsid w:val="00A93EAB"/>
    <w:rsid w:val="00A9578F"/>
    <w:rsid w:val="00A96024"/>
    <w:rsid w:val="00A96389"/>
    <w:rsid w:val="00AA5494"/>
    <w:rsid w:val="00AA5DAC"/>
    <w:rsid w:val="00AB3B21"/>
    <w:rsid w:val="00AB6829"/>
    <w:rsid w:val="00AC3163"/>
    <w:rsid w:val="00AD0F36"/>
    <w:rsid w:val="00AD2C6A"/>
    <w:rsid w:val="00AD430C"/>
    <w:rsid w:val="00AE12DC"/>
    <w:rsid w:val="00AE63C6"/>
    <w:rsid w:val="00AF26CC"/>
    <w:rsid w:val="00B01104"/>
    <w:rsid w:val="00B062EE"/>
    <w:rsid w:val="00B11966"/>
    <w:rsid w:val="00B12EFB"/>
    <w:rsid w:val="00B13AB6"/>
    <w:rsid w:val="00B161AC"/>
    <w:rsid w:val="00B205C7"/>
    <w:rsid w:val="00B21DDE"/>
    <w:rsid w:val="00B31AA1"/>
    <w:rsid w:val="00B41F29"/>
    <w:rsid w:val="00B4283E"/>
    <w:rsid w:val="00B52F7E"/>
    <w:rsid w:val="00B5662B"/>
    <w:rsid w:val="00B861BC"/>
    <w:rsid w:val="00B87C3D"/>
    <w:rsid w:val="00B90922"/>
    <w:rsid w:val="00B945B2"/>
    <w:rsid w:val="00B9492D"/>
    <w:rsid w:val="00BA0044"/>
    <w:rsid w:val="00BA4CAF"/>
    <w:rsid w:val="00BB03A7"/>
    <w:rsid w:val="00BB0A85"/>
    <w:rsid w:val="00BB0C79"/>
    <w:rsid w:val="00BB1C39"/>
    <w:rsid w:val="00BB54D1"/>
    <w:rsid w:val="00BB6E54"/>
    <w:rsid w:val="00BC1D3D"/>
    <w:rsid w:val="00BC4F7C"/>
    <w:rsid w:val="00BD62D4"/>
    <w:rsid w:val="00BD7B5C"/>
    <w:rsid w:val="00BF57E2"/>
    <w:rsid w:val="00BF657A"/>
    <w:rsid w:val="00C04E2F"/>
    <w:rsid w:val="00C0559C"/>
    <w:rsid w:val="00C21041"/>
    <w:rsid w:val="00C21EF1"/>
    <w:rsid w:val="00C24CEF"/>
    <w:rsid w:val="00C27F69"/>
    <w:rsid w:val="00C3100F"/>
    <w:rsid w:val="00C31F24"/>
    <w:rsid w:val="00C32731"/>
    <w:rsid w:val="00C46256"/>
    <w:rsid w:val="00C47878"/>
    <w:rsid w:val="00C47BA7"/>
    <w:rsid w:val="00C604B0"/>
    <w:rsid w:val="00C60E9C"/>
    <w:rsid w:val="00C62041"/>
    <w:rsid w:val="00C65AFF"/>
    <w:rsid w:val="00C80B3A"/>
    <w:rsid w:val="00C865F7"/>
    <w:rsid w:val="00C92A9D"/>
    <w:rsid w:val="00CA5B5C"/>
    <w:rsid w:val="00CA6E3B"/>
    <w:rsid w:val="00CB46ED"/>
    <w:rsid w:val="00CB71F9"/>
    <w:rsid w:val="00CC2C5A"/>
    <w:rsid w:val="00CC2F0A"/>
    <w:rsid w:val="00CD3570"/>
    <w:rsid w:val="00CD61ED"/>
    <w:rsid w:val="00CD6D51"/>
    <w:rsid w:val="00CD7D8A"/>
    <w:rsid w:val="00CF6BE3"/>
    <w:rsid w:val="00D071CB"/>
    <w:rsid w:val="00D1009B"/>
    <w:rsid w:val="00D121CF"/>
    <w:rsid w:val="00D13019"/>
    <w:rsid w:val="00D31679"/>
    <w:rsid w:val="00D407AB"/>
    <w:rsid w:val="00D47CA5"/>
    <w:rsid w:val="00D5311F"/>
    <w:rsid w:val="00D544DE"/>
    <w:rsid w:val="00D6101D"/>
    <w:rsid w:val="00D72440"/>
    <w:rsid w:val="00D845D5"/>
    <w:rsid w:val="00D84DA7"/>
    <w:rsid w:val="00D8516D"/>
    <w:rsid w:val="00D93745"/>
    <w:rsid w:val="00D9376D"/>
    <w:rsid w:val="00DA0AEE"/>
    <w:rsid w:val="00DA0B10"/>
    <w:rsid w:val="00DA6F36"/>
    <w:rsid w:val="00DB6D18"/>
    <w:rsid w:val="00DC0DDA"/>
    <w:rsid w:val="00DC2BAE"/>
    <w:rsid w:val="00DC330B"/>
    <w:rsid w:val="00DC42F5"/>
    <w:rsid w:val="00DC5BDA"/>
    <w:rsid w:val="00DD323B"/>
    <w:rsid w:val="00DD4DCA"/>
    <w:rsid w:val="00DF0D56"/>
    <w:rsid w:val="00DF26B0"/>
    <w:rsid w:val="00DF3D32"/>
    <w:rsid w:val="00DF4B96"/>
    <w:rsid w:val="00DF50EE"/>
    <w:rsid w:val="00DF6C4B"/>
    <w:rsid w:val="00DF725F"/>
    <w:rsid w:val="00E03615"/>
    <w:rsid w:val="00E15E9B"/>
    <w:rsid w:val="00E175F2"/>
    <w:rsid w:val="00E34A93"/>
    <w:rsid w:val="00E40EBB"/>
    <w:rsid w:val="00E51D18"/>
    <w:rsid w:val="00E60405"/>
    <w:rsid w:val="00E622A0"/>
    <w:rsid w:val="00E65C41"/>
    <w:rsid w:val="00E67019"/>
    <w:rsid w:val="00E719DD"/>
    <w:rsid w:val="00E74CCC"/>
    <w:rsid w:val="00E814BC"/>
    <w:rsid w:val="00E8247D"/>
    <w:rsid w:val="00E85387"/>
    <w:rsid w:val="00EA2748"/>
    <w:rsid w:val="00EB2FAD"/>
    <w:rsid w:val="00EB32B8"/>
    <w:rsid w:val="00ED1136"/>
    <w:rsid w:val="00ED46D4"/>
    <w:rsid w:val="00ED648D"/>
    <w:rsid w:val="00EE2B86"/>
    <w:rsid w:val="00EE40FC"/>
    <w:rsid w:val="00EE4EF0"/>
    <w:rsid w:val="00EF0A2F"/>
    <w:rsid w:val="00EF7B07"/>
    <w:rsid w:val="00F00268"/>
    <w:rsid w:val="00F003E2"/>
    <w:rsid w:val="00F13A1A"/>
    <w:rsid w:val="00F17B38"/>
    <w:rsid w:val="00F31D98"/>
    <w:rsid w:val="00F349B8"/>
    <w:rsid w:val="00F41BC2"/>
    <w:rsid w:val="00F42C12"/>
    <w:rsid w:val="00F56485"/>
    <w:rsid w:val="00F623D9"/>
    <w:rsid w:val="00F6526F"/>
    <w:rsid w:val="00F80FF6"/>
    <w:rsid w:val="00F82369"/>
    <w:rsid w:val="00F82740"/>
    <w:rsid w:val="00F91CBA"/>
    <w:rsid w:val="00F966BF"/>
    <w:rsid w:val="00F979CC"/>
    <w:rsid w:val="00FA2053"/>
    <w:rsid w:val="00FA4B29"/>
    <w:rsid w:val="00FC2408"/>
    <w:rsid w:val="00FC2B50"/>
    <w:rsid w:val="00FD035D"/>
    <w:rsid w:val="00FD38F4"/>
    <w:rsid w:val="00FE1845"/>
    <w:rsid w:val="00FE1F07"/>
    <w:rsid w:val="00FE536B"/>
    <w:rsid w:val="00FF53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D3E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5410">
      <w:bodyDiv w:val="1"/>
      <w:marLeft w:val="0"/>
      <w:marRight w:val="0"/>
      <w:marTop w:val="0"/>
      <w:marBottom w:val="0"/>
      <w:divBdr>
        <w:top w:val="none" w:sz="0" w:space="0" w:color="auto"/>
        <w:left w:val="none" w:sz="0" w:space="0" w:color="auto"/>
        <w:bottom w:val="none" w:sz="0" w:space="0" w:color="auto"/>
        <w:right w:val="none" w:sz="0" w:space="0" w:color="auto"/>
      </w:divBdr>
    </w:div>
    <w:div w:id="404651608">
      <w:bodyDiv w:val="1"/>
      <w:marLeft w:val="0"/>
      <w:marRight w:val="0"/>
      <w:marTop w:val="0"/>
      <w:marBottom w:val="0"/>
      <w:divBdr>
        <w:top w:val="none" w:sz="0" w:space="0" w:color="auto"/>
        <w:left w:val="none" w:sz="0" w:space="0" w:color="auto"/>
        <w:bottom w:val="none" w:sz="0" w:space="0" w:color="auto"/>
        <w:right w:val="none" w:sz="0" w:space="0" w:color="auto"/>
      </w:divBdr>
    </w:div>
    <w:div w:id="485897828">
      <w:bodyDiv w:val="1"/>
      <w:marLeft w:val="0"/>
      <w:marRight w:val="0"/>
      <w:marTop w:val="0"/>
      <w:marBottom w:val="0"/>
      <w:divBdr>
        <w:top w:val="none" w:sz="0" w:space="0" w:color="auto"/>
        <w:left w:val="none" w:sz="0" w:space="0" w:color="auto"/>
        <w:bottom w:val="none" w:sz="0" w:space="0" w:color="auto"/>
        <w:right w:val="none" w:sz="0" w:space="0" w:color="auto"/>
      </w:divBdr>
    </w:div>
    <w:div w:id="524903119">
      <w:bodyDiv w:val="1"/>
      <w:marLeft w:val="0"/>
      <w:marRight w:val="0"/>
      <w:marTop w:val="0"/>
      <w:marBottom w:val="0"/>
      <w:divBdr>
        <w:top w:val="none" w:sz="0" w:space="0" w:color="auto"/>
        <w:left w:val="none" w:sz="0" w:space="0" w:color="auto"/>
        <w:bottom w:val="none" w:sz="0" w:space="0" w:color="auto"/>
        <w:right w:val="none" w:sz="0" w:space="0" w:color="auto"/>
      </w:divBdr>
      <w:divsChild>
        <w:div w:id="1803845258">
          <w:marLeft w:val="0"/>
          <w:marRight w:val="0"/>
          <w:marTop w:val="0"/>
          <w:marBottom w:val="0"/>
          <w:divBdr>
            <w:top w:val="none" w:sz="0" w:space="0" w:color="auto"/>
            <w:left w:val="none" w:sz="0" w:space="0" w:color="auto"/>
            <w:bottom w:val="none" w:sz="0" w:space="0" w:color="auto"/>
            <w:right w:val="none" w:sz="0" w:space="0" w:color="auto"/>
          </w:divBdr>
        </w:div>
        <w:div w:id="391344050">
          <w:marLeft w:val="0"/>
          <w:marRight w:val="0"/>
          <w:marTop w:val="0"/>
          <w:marBottom w:val="0"/>
          <w:divBdr>
            <w:top w:val="none" w:sz="0" w:space="0" w:color="auto"/>
            <w:left w:val="none" w:sz="0" w:space="0" w:color="auto"/>
            <w:bottom w:val="none" w:sz="0" w:space="0" w:color="auto"/>
            <w:right w:val="none" w:sz="0" w:space="0" w:color="auto"/>
          </w:divBdr>
        </w:div>
        <w:div w:id="745415232">
          <w:marLeft w:val="0"/>
          <w:marRight w:val="0"/>
          <w:marTop w:val="0"/>
          <w:marBottom w:val="0"/>
          <w:divBdr>
            <w:top w:val="none" w:sz="0" w:space="0" w:color="auto"/>
            <w:left w:val="none" w:sz="0" w:space="0" w:color="auto"/>
            <w:bottom w:val="none" w:sz="0" w:space="0" w:color="auto"/>
            <w:right w:val="none" w:sz="0" w:space="0" w:color="auto"/>
          </w:divBdr>
        </w:div>
        <w:div w:id="150752389">
          <w:marLeft w:val="0"/>
          <w:marRight w:val="0"/>
          <w:marTop w:val="0"/>
          <w:marBottom w:val="0"/>
          <w:divBdr>
            <w:top w:val="none" w:sz="0" w:space="0" w:color="auto"/>
            <w:left w:val="none" w:sz="0" w:space="0" w:color="auto"/>
            <w:bottom w:val="none" w:sz="0" w:space="0" w:color="auto"/>
            <w:right w:val="none" w:sz="0" w:space="0" w:color="auto"/>
          </w:divBdr>
        </w:div>
      </w:divsChild>
    </w:div>
    <w:div w:id="627203687">
      <w:bodyDiv w:val="1"/>
      <w:marLeft w:val="0"/>
      <w:marRight w:val="0"/>
      <w:marTop w:val="0"/>
      <w:marBottom w:val="0"/>
      <w:divBdr>
        <w:top w:val="none" w:sz="0" w:space="0" w:color="auto"/>
        <w:left w:val="none" w:sz="0" w:space="0" w:color="auto"/>
        <w:bottom w:val="none" w:sz="0" w:space="0" w:color="auto"/>
        <w:right w:val="none" w:sz="0" w:space="0" w:color="auto"/>
      </w:divBdr>
    </w:div>
    <w:div w:id="653140208">
      <w:bodyDiv w:val="1"/>
      <w:marLeft w:val="0"/>
      <w:marRight w:val="0"/>
      <w:marTop w:val="0"/>
      <w:marBottom w:val="0"/>
      <w:divBdr>
        <w:top w:val="none" w:sz="0" w:space="0" w:color="auto"/>
        <w:left w:val="none" w:sz="0" w:space="0" w:color="auto"/>
        <w:bottom w:val="none" w:sz="0" w:space="0" w:color="auto"/>
        <w:right w:val="none" w:sz="0" w:space="0" w:color="auto"/>
      </w:divBdr>
    </w:div>
    <w:div w:id="781072110">
      <w:bodyDiv w:val="1"/>
      <w:marLeft w:val="0"/>
      <w:marRight w:val="0"/>
      <w:marTop w:val="0"/>
      <w:marBottom w:val="0"/>
      <w:divBdr>
        <w:top w:val="none" w:sz="0" w:space="0" w:color="auto"/>
        <w:left w:val="none" w:sz="0" w:space="0" w:color="auto"/>
        <w:bottom w:val="none" w:sz="0" w:space="0" w:color="auto"/>
        <w:right w:val="none" w:sz="0" w:space="0" w:color="auto"/>
      </w:divBdr>
    </w:div>
    <w:div w:id="829835032">
      <w:bodyDiv w:val="1"/>
      <w:marLeft w:val="0"/>
      <w:marRight w:val="0"/>
      <w:marTop w:val="0"/>
      <w:marBottom w:val="0"/>
      <w:divBdr>
        <w:top w:val="none" w:sz="0" w:space="0" w:color="auto"/>
        <w:left w:val="none" w:sz="0" w:space="0" w:color="auto"/>
        <w:bottom w:val="none" w:sz="0" w:space="0" w:color="auto"/>
        <w:right w:val="none" w:sz="0" w:space="0" w:color="auto"/>
      </w:divBdr>
    </w:div>
    <w:div w:id="1172254694">
      <w:bodyDiv w:val="1"/>
      <w:marLeft w:val="0"/>
      <w:marRight w:val="0"/>
      <w:marTop w:val="0"/>
      <w:marBottom w:val="0"/>
      <w:divBdr>
        <w:top w:val="none" w:sz="0" w:space="0" w:color="auto"/>
        <w:left w:val="none" w:sz="0" w:space="0" w:color="auto"/>
        <w:bottom w:val="none" w:sz="0" w:space="0" w:color="auto"/>
        <w:right w:val="none" w:sz="0" w:space="0" w:color="auto"/>
      </w:divBdr>
    </w:div>
    <w:div w:id="1210459587">
      <w:bodyDiv w:val="1"/>
      <w:marLeft w:val="0"/>
      <w:marRight w:val="0"/>
      <w:marTop w:val="0"/>
      <w:marBottom w:val="0"/>
      <w:divBdr>
        <w:top w:val="none" w:sz="0" w:space="0" w:color="auto"/>
        <w:left w:val="none" w:sz="0" w:space="0" w:color="auto"/>
        <w:bottom w:val="none" w:sz="0" w:space="0" w:color="auto"/>
        <w:right w:val="none" w:sz="0" w:space="0" w:color="auto"/>
      </w:divBdr>
    </w:div>
    <w:div w:id="1335691428">
      <w:bodyDiv w:val="1"/>
      <w:marLeft w:val="0"/>
      <w:marRight w:val="0"/>
      <w:marTop w:val="0"/>
      <w:marBottom w:val="0"/>
      <w:divBdr>
        <w:top w:val="none" w:sz="0" w:space="0" w:color="auto"/>
        <w:left w:val="none" w:sz="0" w:space="0" w:color="auto"/>
        <w:bottom w:val="none" w:sz="0" w:space="0" w:color="auto"/>
        <w:right w:val="none" w:sz="0" w:space="0" w:color="auto"/>
      </w:divBdr>
    </w:div>
    <w:div w:id="1447852134">
      <w:bodyDiv w:val="1"/>
      <w:marLeft w:val="0"/>
      <w:marRight w:val="0"/>
      <w:marTop w:val="0"/>
      <w:marBottom w:val="0"/>
      <w:divBdr>
        <w:top w:val="none" w:sz="0" w:space="0" w:color="auto"/>
        <w:left w:val="none" w:sz="0" w:space="0" w:color="auto"/>
        <w:bottom w:val="none" w:sz="0" w:space="0" w:color="auto"/>
        <w:right w:val="none" w:sz="0" w:space="0" w:color="auto"/>
      </w:divBdr>
      <w:divsChild>
        <w:div w:id="1854958401">
          <w:marLeft w:val="0"/>
          <w:marRight w:val="0"/>
          <w:marTop w:val="0"/>
          <w:marBottom w:val="0"/>
          <w:divBdr>
            <w:top w:val="none" w:sz="0" w:space="0" w:color="auto"/>
            <w:left w:val="none" w:sz="0" w:space="0" w:color="auto"/>
            <w:bottom w:val="none" w:sz="0" w:space="0" w:color="auto"/>
            <w:right w:val="none" w:sz="0" w:space="0" w:color="auto"/>
          </w:divBdr>
        </w:div>
        <w:div w:id="851794917">
          <w:marLeft w:val="0"/>
          <w:marRight w:val="0"/>
          <w:marTop w:val="0"/>
          <w:marBottom w:val="0"/>
          <w:divBdr>
            <w:top w:val="none" w:sz="0" w:space="0" w:color="auto"/>
            <w:left w:val="none" w:sz="0" w:space="0" w:color="auto"/>
            <w:bottom w:val="none" w:sz="0" w:space="0" w:color="auto"/>
            <w:right w:val="none" w:sz="0" w:space="0" w:color="auto"/>
          </w:divBdr>
        </w:div>
        <w:div w:id="247076537">
          <w:marLeft w:val="0"/>
          <w:marRight w:val="0"/>
          <w:marTop w:val="0"/>
          <w:marBottom w:val="0"/>
          <w:divBdr>
            <w:top w:val="none" w:sz="0" w:space="0" w:color="auto"/>
            <w:left w:val="none" w:sz="0" w:space="0" w:color="auto"/>
            <w:bottom w:val="none" w:sz="0" w:space="0" w:color="auto"/>
            <w:right w:val="none" w:sz="0" w:space="0" w:color="auto"/>
          </w:divBdr>
        </w:div>
        <w:div w:id="864370681">
          <w:marLeft w:val="0"/>
          <w:marRight w:val="0"/>
          <w:marTop w:val="0"/>
          <w:marBottom w:val="0"/>
          <w:divBdr>
            <w:top w:val="none" w:sz="0" w:space="0" w:color="auto"/>
            <w:left w:val="none" w:sz="0" w:space="0" w:color="auto"/>
            <w:bottom w:val="none" w:sz="0" w:space="0" w:color="auto"/>
            <w:right w:val="none" w:sz="0" w:space="0" w:color="auto"/>
          </w:divBdr>
        </w:div>
      </w:divsChild>
    </w:div>
    <w:div w:id="1630668668">
      <w:bodyDiv w:val="1"/>
      <w:marLeft w:val="0"/>
      <w:marRight w:val="0"/>
      <w:marTop w:val="0"/>
      <w:marBottom w:val="0"/>
      <w:divBdr>
        <w:top w:val="none" w:sz="0" w:space="0" w:color="auto"/>
        <w:left w:val="none" w:sz="0" w:space="0" w:color="auto"/>
        <w:bottom w:val="none" w:sz="0" w:space="0" w:color="auto"/>
        <w:right w:val="none" w:sz="0" w:space="0" w:color="auto"/>
      </w:divBdr>
    </w:div>
    <w:div w:id="1821775111">
      <w:bodyDiv w:val="1"/>
      <w:marLeft w:val="0"/>
      <w:marRight w:val="0"/>
      <w:marTop w:val="0"/>
      <w:marBottom w:val="0"/>
      <w:divBdr>
        <w:top w:val="none" w:sz="0" w:space="0" w:color="auto"/>
        <w:left w:val="none" w:sz="0" w:space="0" w:color="auto"/>
        <w:bottom w:val="none" w:sz="0" w:space="0" w:color="auto"/>
        <w:right w:val="none" w:sz="0" w:space="0" w:color="auto"/>
      </w:divBdr>
      <w:divsChild>
        <w:div w:id="641423570">
          <w:marLeft w:val="0"/>
          <w:marRight w:val="0"/>
          <w:marTop w:val="0"/>
          <w:marBottom w:val="0"/>
          <w:divBdr>
            <w:top w:val="none" w:sz="0" w:space="0" w:color="auto"/>
            <w:left w:val="none" w:sz="0" w:space="0" w:color="auto"/>
            <w:bottom w:val="none" w:sz="0" w:space="0" w:color="auto"/>
            <w:right w:val="none" w:sz="0" w:space="0" w:color="auto"/>
          </w:divBdr>
        </w:div>
        <w:div w:id="184291589">
          <w:marLeft w:val="0"/>
          <w:marRight w:val="0"/>
          <w:marTop w:val="0"/>
          <w:marBottom w:val="0"/>
          <w:divBdr>
            <w:top w:val="none" w:sz="0" w:space="0" w:color="auto"/>
            <w:left w:val="none" w:sz="0" w:space="0" w:color="auto"/>
            <w:bottom w:val="none" w:sz="0" w:space="0" w:color="auto"/>
            <w:right w:val="none" w:sz="0" w:space="0" w:color="auto"/>
          </w:divBdr>
        </w:div>
        <w:div w:id="1838377452">
          <w:marLeft w:val="0"/>
          <w:marRight w:val="0"/>
          <w:marTop w:val="0"/>
          <w:marBottom w:val="0"/>
          <w:divBdr>
            <w:top w:val="none" w:sz="0" w:space="0" w:color="auto"/>
            <w:left w:val="none" w:sz="0" w:space="0" w:color="auto"/>
            <w:bottom w:val="none" w:sz="0" w:space="0" w:color="auto"/>
            <w:right w:val="none" w:sz="0" w:space="0" w:color="auto"/>
          </w:divBdr>
        </w:div>
        <w:div w:id="706683802">
          <w:marLeft w:val="0"/>
          <w:marRight w:val="0"/>
          <w:marTop w:val="0"/>
          <w:marBottom w:val="0"/>
          <w:divBdr>
            <w:top w:val="none" w:sz="0" w:space="0" w:color="auto"/>
            <w:left w:val="none" w:sz="0" w:space="0" w:color="auto"/>
            <w:bottom w:val="none" w:sz="0" w:space="0" w:color="auto"/>
            <w:right w:val="none" w:sz="0" w:space="0" w:color="auto"/>
          </w:divBdr>
        </w:div>
      </w:divsChild>
    </w:div>
    <w:div w:id="1834181438">
      <w:bodyDiv w:val="1"/>
      <w:marLeft w:val="0"/>
      <w:marRight w:val="0"/>
      <w:marTop w:val="0"/>
      <w:marBottom w:val="0"/>
      <w:divBdr>
        <w:top w:val="none" w:sz="0" w:space="0" w:color="auto"/>
        <w:left w:val="none" w:sz="0" w:space="0" w:color="auto"/>
        <w:bottom w:val="none" w:sz="0" w:space="0" w:color="auto"/>
        <w:right w:val="none" w:sz="0" w:space="0" w:color="auto"/>
      </w:divBdr>
      <w:divsChild>
        <w:div w:id="1763062883">
          <w:marLeft w:val="0"/>
          <w:marRight w:val="0"/>
          <w:marTop w:val="0"/>
          <w:marBottom w:val="0"/>
          <w:divBdr>
            <w:top w:val="none" w:sz="0" w:space="0" w:color="auto"/>
            <w:left w:val="none" w:sz="0" w:space="0" w:color="auto"/>
            <w:bottom w:val="none" w:sz="0" w:space="0" w:color="auto"/>
            <w:right w:val="none" w:sz="0" w:space="0" w:color="auto"/>
          </w:divBdr>
        </w:div>
        <w:div w:id="1525560960">
          <w:marLeft w:val="0"/>
          <w:marRight w:val="0"/>
          <w:marTop w:val="0"/>
          <w:marBottom w:val="0"/>
          <w:divBdr>
            <w:top w:val="none" w:sz="0" w:space="0" w:color="auto"/>
            <w:left w:val="none" w:sz="0" w:space="0" w:color="auto"/>
            <w:bottom w:val="none" w:sz="0" w:space="0" w:color="auto"/>
            <w:right w:val="none" w:sz="0" w:space="0" w:color="auto"/>
          </w:divBdr>
        </w:div>
        <w:div w:id="1815826227">
          <w:marLeft w:val="0"/>
          <w:marRight w:val="0"/>
          <w:marTop w:val="0"/>
          <w:marBottom w:val="0"/>
          <w:divBdr>
            <w:top w:val="none" w:sz="0" w:space="0" w:color="auto"/>
            <w:left w:val="none" w:sz="0" w:space="0" w:color="auto"/>
            <w:bottom w:val="none" w:sz="0" w:space="0" w:color="auto"/>
            <w:right w:val="none" w:sz="0" w:space="0" w:color="auto"/>
          </w:divBdr>
        </w:div>
        <w:div w:id="1696148743">
          <w:marLeft w:val="0"/>
          <w:marRight w:val="0"/>
          <w:marTop w:val="0"/>
          <w:marBottom w:val="0"/>
          <w:divBdr>
            <w:top w:val="none" w:sz="0" w:space="0" w:color="auto"/>
            <w:left w:val="none" w:sz="0" w:space="0" w:color="auto"/>
            <w:bottom w:val="none" w:sz="0" w:space="0" w:color="auto"/>
            <w:right w:val="none" w:sz="0" w:space="0" w:color="auto"/>
          </w:divBdr>
        </w:div>
      </w:divsChild>
    </w:div>
    <w:div w:id="2061316909">
      <w:bodyDiv w:val="1"/>
      <w:marLeft w:val="0"/>
      <w:marRight w:val="0"/>
      <w:marTop w:val="0"/>
      <w:marBottom w:val="0"/>
      <w:divBdr>
        <w:top w:val="none" w:sz="0" w:space="0" w:color="auto"/>
        <w:left w:val="none" w:sz="0" w:space="0" w:color="auto"/>
        <w:bottom w:val="none" w:sz="0" w:space="0" w:color="auto"/>
        <w:right w:val="none" w:sz="0" w:space="0" w:color="auto"/>
      </w:divBdr>
    </w:div>
    <w:div w:id="2142265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http://tinyurl.com/paavzr8" TargetMode="External"/><Relationship Id="rId13" Type="http://schemas.openxmlformats.org/officeDocument/2006/relationships/hyperlink" Target="http://tinyurl.com/p7v8nhz"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dia@vinitalytour.com" TargetMode="External"/><Relationship Id="rId10" Type="http://schemas.openxmlformats.org/officeDocument/2006/relationships/hyperlink" Target="http://www.vinitalyt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62757-F24F-E049-8659-4CD6C857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831</Words>
  <Characters>4738</Characters>
  <Application>Microsoft Macintosh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5558</CharactersWithSpaces>
  <SharedDoc>false</SharedDoc>
  <HLinks>
    <vt:vector size="18" baseType="variant">
      <vt:variant>
        <vt:i4>7012443</vt:i4>
      </vt:variant>
      <vt:variant>
        <vt:i4>3</vt:i4>
      </vt:variant>
      <vt:variant>
        <vt:i4>0</vt:i4>
      </vt:variant>
      <vt:variant>
        <vt:i4>5</vt:i4>
      </vt:variant>
      <vt:variant>
        <vt:lpwstr>http://www.vinitalytour.com</vt:lpwstr>
      </vt:variant>
      <vt:variant>
        <vt:lpwstr/>
      </vt:variant>
      <vt:variant>
        <vt:i4>4849677</vt:i4>
      </vt:variant>
      <vt:variant>
        <vt:i4>0</vt:i4>
      </vt:variant>
      <vt:variant>
        <vt:i4>0</vt:i4>
      </vt:variant>
      <vt:variant>
        <vt:i4>5</vt:i4>
      </vt:variant>
      <vt:variant>
        <vt:lpwstr>mailto:media@vinitalytour.com</vt:lpwstr>
      </vt:variant>
      <vt:variant>
        <vt:lpwstr/>
      </vt:variant>
      <vt:variant>
        <vt:i4>3604516</vt:i4>
      </vt:variant>
      <vt:variant>
        <vt:i4>3518</vt:i4>
      </vt:variant>
      <vt:variant>
        <vt:i4>1025</vt:i4>
      </vt:variant>
      <vt:variant>
        <vt:i4>1</vt:i4>
      </vt:variant>
      <vt:variant>
        <vt:lpwstr>Amarone Family VIA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minhwankim</dc:creator>
  <cp:lastModifiedBy>minhwankim</cp:lastModifiedBy>
  <cp:revision>7</cp:revision>
  <cp:lastPrinted>2014-07-23T11:51:00Z</cp:lastPrinted>
  <dcterms:created xsi:type="dcterms:W3CDTF">2015-03-30T08:26:00Z</dcterms:created>
  <dcterms:modified xsi:type="dcterms:W3CDTF">2015-07-02T15:32:00Z</dcterms:modified>
</cp:coreProperties>
</file>