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5C35" w:rsidRDefault="00034B98">
      <w:pPr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36"/>
          <w:szCs w:val="36"/>
        </w:rPr>
        <w:t>PRESS RELEASE</w:t>
      </w:r>
    </w:p>
    <w:p w:rsidR="00615C35" w:rsidRDefault="00615C35"/>
    <w:p w:rsidR="00615C35" w:rsidRDefault="00034B98">
      <w:pPr>
        <w:spacing w:line="240" w:lineRule="auto"/>
      </w:pPr>
      <w:r>
        <w:rPr>
          <w:rFonts w:ascii="Calibri" w:eastAsia="Calibri" w:hAnsi="Calibri" w:cs="Calibri"/>
          <w:b/>
        </w:rPr>
        <w:t>For immediate release: 06 August 2015</w:t>
      </w: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  <w:jc w:val="center"/>
      </w:pPr>
      <w:r>
        <w:rPr>
          <w:rFonts w:ascii="Calibri" w:eastAsia="Calibri" w:hAnsi="Calibri" w:cs="Calibri"/>
          <w:b/>
          <w:color w:val="073763"/>
          <w:sz w:val="24"/>
          <w:szCs w:val="24"/>
        </w:rPr>
        <w:t>imageHOLDERS Launches its Most Secure iPad and Tablet Enclosure Kiosk Range</w:t>
      </w:r>
    </w:p>
    <w:p w:rsidR="00615C35" w:rsidRDefault="00615C35">
      <w:pPr>
        <w:spacing w:line="240" w:lineRule="auto"/>
        <w:jc w:val="center"/>
      </w:pPr>
    </w:p>
    <w:p w:rsidR="00615C35" w:rsidRDefault="00034B98">
      <w:pPr>
        <w:spacing w:line="240" w:lineRule="auto"/>
      </w:pPr>
      <w:r>
        <w:rPr>
          <w:rFonts w:ascii="Calibri" w:eastAsia="Calibri" w:hAnsi="Calibri" w:cs="Calibri"/>
        </w:rPr>
        <w:t>imageHOLDERS today announced the launch of the Shell+ range of iPad and tablet kiosks, the most secure iPad and tablet enclosure kiosk available on the market.</w:t>
      </w: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</w:pPr>
      <w:r>
        <w:rPr>
          <w:rFonts w:ascii="Calibri" w:eastAsia="Calibri" w:hAnsi="Calibri" w:cs="Calibri"/>
        </w:rPr>
        <w:t xml:space="preserve">The Shell+ is incredibly robust making it ideal for situations when staff can’t monitor public </w:t>
      </w:r>
      <w:r>
        <w:rPr>
          <w:rFonts w:ascii="Calibri" w:eastAsia="Calibri" w:hAnsi="Calibri" w:cs="Calibri"/>
        </w:rPr>
        <w:t>interaction all the time. The Shell+ range has been designed to seamlessly incorporate device integration without compromising on style and can securely house many devices alongside the tablet including; mobile payment, contactless readers, ID scanners, sw</w:t>
      </w:r>
      <w:r>
        <w:rPr>
          <w:rFonts w:ascii="Calibri" w:eastAsia="Calibri" w:hAnsi="Calibri" w:cs="Calibri"/>
        </w:rPr>
        <w:t>ipe card reader, EMV readers, barcode scanners and fingerprint scanners.</w:t>
      </w: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</w:pPr>
      <w:r>
        <w:rPr>
          <w:rFonts w:ascii="Calibri" w:eastAsia="Calibri" w:hAnsi="Calibri" w:cs="Calibri"/>
        </w:rPr>
        <w:t>The Shell+ range is available in different size variations including the Shell+ 10, Shell+ 12 and Shell+ 14 to cover a multitude of different tablets available in today's market incl</w:t>
      </w:r>
      <w:r>
        <w:rPr>
          <w:rFonts w:ascii="Calibri" w:eastAsia="Calibri" w:hAnsi="Calibri" w:cs="Calibri"/>
        </w:rPr>
        <w:t xml:space="preserve">uding but not limited to Apple iPads, Microsoft Surface, Samsung Galaxy Tabs and Google Nexus. </w:t>
      </w: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</w:pPr>
      <w:r>
        <w:rPr>
          <w:rFonts w:ascii="Calibri" w:eastAsia="Calibri" w:hAnsi="Calibri" w:cs="Calibri"/>
        </w:rPr>
        <w:t>The Shell+ range is unique as it also includes an enclosure specifically designed for the Microsoft Surface 3 and Pro 3 with keyboard accessory. imageHOLDERS h</w:t>
      </w:r>
      <w:r>
        <w:rPr>
          <w:rFonts w:ascii="Calibri" w:eastAsia="Calibri" w:hAnsi="Calibri" w:cs="Calibri"/>
        </w:rPr>
        <w:t>as also secured the official ‘Designed for Surface’ approval, cementing our position as trusted partners of Microsoft and assuring the enclosures are produced to the very highest standards.</w:t>
      </w: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</w:pPr>
      <w:r>
        <w:rPr>
          <w:rFonts w:ascii="Calibri" w:eastAsia="Calibri" w:hAnsi="Calibri" w:cs="Calibri"/>
        </w:rPr>
        <w:t xml:space="preserve">Adrian Thompson, CEO, imageHOLDERS said: </w:t>
      </w:r>
      <w:r>
        <w:rPr>
          <w:rFonts w:ascii="Calibri" w:eastAsia="Calibri" w:hAnsi="Calibri" w:cs="Calibri"/>
          <w:i/>
        </w:rPr>
        <w:t>“the Shell+ range is our</w:t>
      </w:r>
      <w:r>
        <w:rPr>
          <w:rFonts w:ascii="Calibri" w:eastAsia="Calibri" w:hAnsi="Calibri" w:cs="Calibri"/>
          <w:i/>
        </w:rPr>
        <w:t xml:space="preserve"> most secure tablet enclosure kiosk and we believe you won't find a tougher, more secure option on the market.</w:t>
      </w:r>
      <w:r>
        <w:rPr>
          <w:i/>
          <w:color w:val="60626B"/>
          <w:shd w:val="clear" w:color="auto" w:fill="FAFAFA"/>
        </w:rPr>
        <w:t xml:space="preserve"> </w:t>
      </w:r>
      <w:r>
        <w:rPr>
          <w:rFonts w:ascii="Calibri" w:eastAsia="Calibri" w:hAnsi="Calibri" w:cs="Calibri"/>
          <w:i/>
        </w:rPr>
        <w:t>Its ability to incorporate devices seamlessly into the enclosure whilst not compromising in its elegant design really sets it apart from all othe</w:t>
      </w:r>
      <w:r>
        <w:rPr>
          <w:rFonts w:ascii="Calibri" w:eastAsia="Calibri" w:hAnsi="Calibri" w:cs="Calibri"/>
          <w:i/>
        </w:rPr>
        <w:t>r tablet enclosures available.”</w:t>
      </w: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</w:pPr>
      <w:r>
        <w:rPr>
          <w:rFonts w:ascii="Calibri" w:eastAsia="Calibri" w:hAnsi="Calibri" w:cs="Calibri"/>
        </w:rPr>
        <w:t>The Shell+ Range includes:</w:t>
      </w:r>
    </w:p>
    <w:p w:rsidR="00615C35" w:rsidRDefault="00034B98">
      <w:pPr>
        <w:numPr>
          <w:ilvl w:val="0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Shell+ 10</w:t>
      </w:r>
    </w:p>
    <w:p w:rsidR="00615C35" w:rsidRDefault="00034B98">
      <w:pPr>
        <w:numPr>
          <w:ilvl w:val="0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Shell+ 10 KEY: Designed specifically for the Microsoft Surface 3 with keyboard accessory</w:t>
      </w:r>
    </w:p>
    <w:p w:rsidR="00615C35" w:rsidRDefault="00034B98">
      <w:pPr>
        <w:numPr>
          <w:ilvl w:val="0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Shell+ 12</w:t>
      </w:r>
    </w:p>
    <w:p w:rsidR="00615C35" w:rsidRDefault="00034B98">
      <w:pPr>
        <w:numPr>
          <w:ilvl w:val="0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Shell+ 12 KEY: Designed specifically for the Microsoft Surface Pro 3 with keyboard acce</w:t>
      </w:r>
      <w:r>
        <w:rPr>
          <w:rFonts w:ascii="Calibri" w:eastAsia="Calibri" w:hAnsi="Calibri" w:cs="Calibri"/>
        </w:rPr>
        <w:t xml:space="preserve">ssory </w:t>
      </w:r>
    </w:p>
    <w:p w:rsidR="00615C35" w:rsidRDefault="00034B98">
      <w:pPr>
        <w:numPr>
          <w:ilvl w:val="0"/>
          <w:numId w:val="2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Shell+ 14</w:t>
      </w: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</w:pPr>
      <w:r>
        <w:rPr>
          <w:rFonts w:ascii="Calibri" w:eastAsia="Calibri" w:hAnsi="Calibri" w:cs="Calibri"/>
        </w:rPr>
        <w:t xml:space="preserve">The Shell+ range is extremely flexible and can be counter mounted, wall mounted or freestanding to meet customer requirements. </w:t>
      </w:r>
    </w:p>
    <w:p w:rsidR="00615C35" w:rsidRDefault="00615C35">
      <w:pPr>
        <w:spacing w:line="240" w:lineRule="auto"/>
      </w:pP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</w:pPr>
      <w:r>
        <w:rPr>
          <w:noProof/>
        </w:rPr>
        <w:lastRenderedPageBreak/>
        <w:drawing>
          <wp:inline distT="114300" distB="114300" distL="114300" distR="114300">
            <wp:extent cx="2825082" cy="2395538"/>
            <wp:effectExtent l="0" t="0" r="0" b="0"/>
            <wp:docPr id="1" name="image02.jpg" descr="017_12_120 Shell+ 12 Counter Mounted Tablet Enclosure Kios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017_12_120 Shell+ 12 Counter Mounted Tablet Enclosure Kiosk.jpg"/>
                    <pic:cNvPicPr preferRelativeResize="0"/>
                  </pic:nvPicPr>
                  <pic:blipFill>
                    <a:blip r:embed="rId8"/>
                    <a:srcRect t="15422"/>
                    <a:stretch>
                      <a:fillRect/>
                    </a:stretch>
                  </pic:blipFill>
                  <pic:spPr>
                    <a:xfrm>
                      <a:off x="0" y="0"/>
                      <a:ext cx="2825082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</w:pPr>
      <w:r>
        <w:rPr>
          <w:rFonts w:ascii="Calibri" w:eastAsia="Calibri" w:hAnsi="Calibri" w:cs="Calibri"/>
          <w:i/>
        </w:rPr>
        <w:t>Image of  imageHOLDERS Shell+ 12 counter mounted iPad and tablet enclosure kiosk.</w:t>
      </w:r>
    </w:p>
    <w:p w:rsidR="00615C35" w:rsidRDefault="00615C35">
      <w:pPr>
        <w:spacing w:line="240" w:lineRule="auto"/>
      </w:pPr>
    </w:p>
    <w:p w:rsidR="00615C35" w:rsidRDefault="00034B98">
      <w:pPr>
        <w:spacing w:line="240" w:lineRule="auto"/>
      </w:pPr>
      <w:r>
        <w:rPr>
          <w:noProof/>
        </w:rPr>
        <w:drawing>
          <wp:inline distT="114300" distB="114300" distL="114300" distR="114300">
            <wp:extent cx="2348802" cy="2357438"/>
            <wp:effectExtent l="0" t="0" r="0" b="0"/>
            <wp:docPr id="3" name="image05.jpg" descr="017_12_000_KEY Microsoft Surface Pro 3 Secure Encl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017_12_000_KEY Microsoft Surface Pro 3 Secure Encl(1)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8802" cy="2357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5C35" w:rsidRDefault="00034B98">
      <w:pPr>
        <w:spacing w:line="240" w:lineRule="auto"/>
      </w:pPr>
      <w:r>
        <w:rPr>
          <w:rFonts w:ascii="Calibri" w:eastAsia="Calibri" w:hAnsi="Calibri" w:cs="Calibri"/>
          <w:i/>
        </w:rPr>
        <w:t xml:space="preserve">Image of imageHOLDERS Shell+12 wall mounted Microsoft Surface Pro 3 with keyboard enclosure kiosk. </w:t>
      </w:r>
    </w:p>
    <w:p w:rsidR="00615C35" w:rsidRDefault="00615C35"/>
    <w:p w:rsidR="00615C35" w:rsidRDefault="00034B98">
      <w:pPr>
        <w:numPr>
          <w:ilvl w:val="0"/>
          <w:numId w:val="1"/>
        </w:numPr>
        <w:ind w:hanging="360"/>
        <w:contextualSpacing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</w:rPr>
        <w:tab/>
        <w:t xml:space="preserve"> - </w:t>
      </w:r>
    </w:p>
    <w:p w:rsidR="00615C35" w:rsidRDefault="00615C35">
      <w:pPr>
        <w:jc w:val="center"/>
      </w:pPr>
    </w:p>
    <w:p w:rsidR="00615C35" w:rsidRDefault="00034B98">
      <w:r>
        <w:rPr>
          <w:rFonts w:ascii="Calibri" w:eastAsia="Calibri" w:hAnsi="Calibri" w:cs="Calibri"/>
          <w:b/>
          <w:sz w:val="20"/>
          <w:szCs w:val="20"/>
        </w:rPr>
        <w:t>Note to editors</w:t>
      </w:r>
    </w:p>
    <w:p w:rsidR="00615C35" w:rsidRDefault="00034B98">
      <w:r>
        <w:rPr>
          <w:rFonts w:ascii="Calibri" w:eastAsia="Calibri" w:hAnsi="Calibri" w:cs="Calibri"/>
          <w:sz w:val="20"/>
          <w:szCs w:val="20"/>
        </w:rPr>
        <w:t xml:space="preserve">imageHOLDERS was established in 1996 and is based in Poole, Dorset. Our dedicated team are experts in the design, development and </w:t>
      </w:r>
      <w:r>
        <w:rPr>
          <w:rFonts w:ascii="Calibri" w:eastAsia="Calibri" w:hAnsi="Calibri" w:cs="Calibri"/>
          <w:sz w:val="20"/>
          <w:szCs w:val="20"/>
        </w:rPr>
        <w:t xml:space="preserve">manufacture of ipad and tablet enclosure kiosks. </w:t>
      </w:r>
    </w:p>
    <w:p w:rsidR="00615C35" w:rsidRDefault="00615C35"/>
    <w:p w:rsidR="00615C35" w:rsidRDefault="00034B98">
      <w:r>
        <w:rPr>
          <w:rFonts w:ascii="Calibri" w:eastAsia="Calibri" w:hAnsi="Calibri" w:cs="Calibri"/>
          <w:sz w:val="20"/>
          <w:szCs w:val="20"/>
        </w:rPr>
        <w:t>Our stylish and secure range of iPad and tablet enclosure kiosks and M.POS solutions have helped some of the world's largest enterprises</w:t>
      </w:r>
      <w:r>
        <w:rPr>
          <w:rFonts w:ascii="Calibri" w:eastAsia="Calibri" w:hAnsi="Calibri" w:cs="Calibri"/>
          <w:sz w:val="20"/>
          <w:szCs w:val="20"/>
        </w:rPr>
        <w:t xml:space="preserve"> implement tablet technology in a number of environments. We support clients from a variety of industry sectors including hospitality, retail, leisure, automotive, casino, corporate and healthcare - all of which have seen the benefits of tablet enclosure k</w:t>
      </w:r>
      <w:r>
        <w:rPr>
          <w:rFonts w:ascii="Calibri" w:eastAsia="Calibri" w:hAnsi="Calibri" w:cs="Calibri"/>
          <w:sz w:val="20"/>
          <w:szCs w:val="20"/>
        </w:rPr>
        <w:t xml:space="preserve">iosks first hand. We have a range of different products to suit all consumers needs from counter mounted and freestanding to wall mounted enclosures. </w:t>
      </w:r>
    </w:p>
    <w:p w:rsidR="00615C35" w:rsidRDefault="00615C35"/>
    <w:p w:rsidR="00615C35" w:rsidRDefault="00034B98">
      <w:r>
        <w:rPr>
          <w:rFonts w:ascii="Calibri" w:eastAsia="Calibri" w:hAnsi="Calibri" w:cs="Calibri"/>
          <w:b/>
          <w:sz w:val="20"/>
          <w:szCs w:val="20"/>
        </w:rPr>
        <w:t xml:space="preserve">Contact </w:t>
      </w:r>
    </w:p>
    <w:p w:rsidR="00615C35" w:rsidRDefault="00034B98">
      <w:r>
        <w:rPr>
          <w:rFonts w:ascii="Calibri" w:eastAsia="Calibri" w:hAnsi="Calibri" w:cs="Calibri"/>
          <w:sz w:val="20"/>
          <w:szCs w:val="20"/>
        </w:rPr>
        <w:t>Keely Marsango</w:t>
      </w:r>
    </w:p>
    <w:p w:rsidR="00615C35" w:rsidRDefault="00034B98">
      <w:r>
        <w:rPr>
          <w:rFonts w:ascii="Calibri" w:eastAsia="Calibri" w:hAnsi="Calibri" w:cs="Calibri"/>
          <w:sz w:val="20"/>
          <w:szCs w:val="20"/>
        </w:rPr>
        <w:t>Digital Copywriter</w:t>
      </w:r>
    </w:p>
    <w:p w:rsidR="00615C35" w:rsidRDefault="00034B98">
      <w:hyperlink r:id="rId10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keely@imag</w:t>
        </w:r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eholders.co.uk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615C35">
      <w:head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98" w:rsidRDefault="00034B98">
      <w:pPr>
        <w:spacing w:line="240" w:lineRule="auto"/>
      </w:pPr>
      <w:r>
        <w:separator/>
      </w:r>
    </w:p>
  </w:endnote>
  <w:endnote w:type="continuationSeparator" w:id="0">
    <w:p w:rsidR="00034B98" w:rsidRDefault="00034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C35" w:rsidRDefault="00615C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98" w:rsidRDefault="00034B98">
      <w:pPr>
        <w:spacing w:line="240" w:lineRule="auto"/>
      </w:pPr>
      <w:r>
        <w:separator/>
      </w:r>
    </w:p>
  </w:footnote>
  <w:footnote w:type="continuationSeparator" w:id="0">
    <w:p w:rsidR="00034B98" w:rsidRDefault="00034B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C35" w:rsidRDefault="00615C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C35" w:rsidRDefault="00034B98">
    <w:pPr>
      <w:jc w:val="right"/>
    </w:pPr>
    <w:r>
      <w:rPr>
        <w:noProof/>
      </w:rPr>
      <w:drawing>
        <wp:inline distT="114300" distB="114300" distL="114300" distR="114300">
          <wp:extent cx="3233738" cy="768147"/>
          <wp:effectExtent l="0" t="0" r="0" b="0"/>
          <wp:docPr id="2" name="image03.jpg" descr="iH-Logo-text-side-(Hi-Res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 descr="iH-Logo-text-side-(Hi-Res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3738" cy="7681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3DC"/>
    <w:multiLevelType w:val="multilevel"/>
    <w:tmpl w:val="16CC132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2D7E00BC"/>
    <w:multiLevelType w:val="multilevel"/>
    <w:tmpl w:val="9856CB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5C35"/>
    <w:rsid w:val="00034B98"/>
    <w:rsid w:val="00615C35"/>
    <w:rsid w:val="007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2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2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eely@imageholders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imageholders</dc:creator>
  <cp:lastModifiedBy>KeelyMarsango</cp:lastModifiedBy>
  <cp:revision>2</cp:revision>
  <dcterms:created xsi:type="dcterms:W3CDTF">2015-08-05T10:28:00Z</dcterms:created>
  <dcterms:modified xsi:type="dcterms:W3CDTF">2015-08-05T10:28:00Z</dcterms:modified>
</cp:coreProperties>
</file>