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F13" w:rsidRDefault="007D2F13" w:rsidP="007D2F13">
      <w:pPr>
        <w:spacing w:line="480" w:lineRule="auto"/>
        <w:jc w:val="center"/>
        <w:outlineLvl w:val="0"/>
        <w:rPr>
          <w:b/>
        </w:rPr>
      </w:pPr>
    </w:p>
    <w:p w:rsidR="007D2F13" w:rsidRDefault="007D2F13" w:rsidP="007D2F13">
      <w:pPr>
        <w:spacing w:line="480" w:lineRule="auto"/>
        <w:jc w:val="center"/>
        <w:outlineLvl w:val="0"/>
        <w:rPr>
          <w:b/>
        </w:rPr>
      </w:pPr>
    </w:p>
    <w:p w:rsidR="007D2F13" w:rsidRDefault="007D2F13" w:rsidP="007D2F13">
      <w:pPr>
        <w:spacing w:line="480" w:lineRule="auto"/>
        <w:jc w:val="center"/>
        <w:outlineLvl w:val="0"/>
        <w:rPr>
          <w:b/>
        </w:rPr>
      </w:pPr>
      <w:r w:rsidRPr="00466757">
        <w:rPr>
          <w:b/>
        </w:rPr>
        <w:t xml:space="preserve">Cervical Specific Protocol and Results for 300 </w:t>
      </w:r>
      <w:r>
        <w:rPr>
          <w:b/>
        </w:rPr>
        <w:t xml:space="preserve">Meniere’s Patients </w:t>
      </w:r>
    </w:p>
    <w:p w:rsidR="007D2F13" w:rsidRPr="00466757" w:rsidRDefault="007D2F13" w:rsidP="007D2F13">
      <w:pPr>
        <w:spacing w:line="480" w:lineRule="auto"/>
        <w:jc w:val="center"/>
        <w:outlineLvl w:val="0"/>
        <w:rPr>
          <w:b/>
        </w:rPr>
      </w:pPr>
      <w:r>
        <w:rPr>
          <w:b/>
        </w:rPr>
        <w:t>Followed for</w:t>
      </w:r>
      <w:r w:rsidRPr="00466757">
        <w:rPr>
          <w:b/>
        </w:rPr>
        <w:t xml:space="preserve"> </w:t>
      </w:r>
      <w:r>
        <w:rPr>
          <w:b/>
        </w:rPr>
        <w:t>a Minimum of Five</w:t>
      </w:r>
      <w:r w:rsidRPr="00466757">
        <w:rPr>
          <w:b/>
        </w:rPr>
        <w:t xml:space="preserve"> Years</w:t>
      </w:r>
    </w:p>
    <w:p w:rsidR="007D2F13" w:rsidRDefault="007D2F13" w:rsidP="007D2F13">
      <w:pPr>
        <w:jc w:val="center"/>
        <w:rPr>
          <w:b/>
        </w:rPr>
      </w:pPr>
    </w:p>
    <w:p w:rsidR="007D2F13" w:rsidRPr="00466757" w:rsidRDefault="007D2F13" w:rsidP="007D2F13">
      <w:pPr>
        <w:jc w:val="center"/>
        <w:rPr>
          <w:b/>
        </w:rPr>
      </w:pPr>
    </w:p>
    <w:p w:rsidR="007D2F13" w:rsidRDefault="007D2F13" w:rsidP="007D2F13">
      <w:pPr>
        <w:spacing w:line="480" w:lineRule="auto"/>
        <w:jc w:val="center"/>
        <w:outlineLvl w:val="0"/>
        <w:rPr>
          <w:b/>
        </w:rPr>
      </w:pPr>
      <w:r w:rsidRPr="00466757">
        <w:rPr>
          <w:b/>
        </w:rPr>
        <w:t xml:space="preserve">Michael </w:t>
      </w:r>
      <w:r>
        <w:rPr>
          <w:b/>
        </w:rPr>
        <w:t xml:space="preserve">T. </w:t>
      </w:r>
      <w:r w:rsidRPr="00466757">
        <w:rPr>
          <w:b/>
        </w:rPr>
        <w:t xml:space="preserve">Burcon, </w:t>
      </w:r>
      <w:r>
        <w:rPr>
          <w:b/>
        </w:rPr>
        <w:t xml:space="preserve">B.Ph., </w:t>
      </w:r>
      <w:r w:rsidRPr="00466757">
        <w:rPr>
          <w:b/>
        </w:rPr>
        <w:t>D</w:t>
      </w:r>
      <w:r>
        <w:rPr>
          <w:b/>
        </w:rPr>
        <w:t>.</w:t>
      </w:r>
      <w:r w:rsidRPr="00466757">
        <w:rPr>
          <w:b/>
        </w:rPr>
        <w:t>C</w:t>
      </w:r>
      <w:r>
        <w:rPr>
          <w:b/>
        </w:rPr>
        <w:t>.</w:t>
      </w:r>
    </w:p>
    <w:p w:rsidR="007D2F13" w:rsidRPr="00466757" w:rsidRDefault="007D2F13" w:rsidP="007D2F13">
      <w:pPr>
        <w:spacing w:line="480" w:lineRule="auto"/>
        <w:jc w:val="center"/>
        <w:rPr>
          <w:b/>
        </w:rPr>
      </w:pPr>
      <w:r>
        <w:rPr>
          <w:b/>
        </w:rPr>
        <w:t>Burcon Chiropractic Research Institute</w:t>
      </w:r>
    </w:p>
    <w:p w:rsidR="007D2F13" w:rsidRPr="00466757" w:rsidRDefault="007D2F13" w:rsidP="007D2F13">
      <w:pPr>
        <w:spacing w:line="480" w:lineRule="auto"/>
        <w:jc w:val="center"/>
        <w:rPr>
          <w:b/>
        </w:rPr>
      </w:pPr>
      <w:r w:rsidRPr="00466757">
        <w:rPr>
          <w:b/>
        </w:rPr>
        <w:t>3501 Lake Eastbrook Blvd, SE</w:t>
      </w:r>
    </w:p>
    <w:p w:rsidR="007D2F13" w:rsidRPr="00466757" w:rsidRDefault="007D2F13" w:rsidP="007D2F13">
      <w:pPr>
        <w:spacing w:line="480" w:lineRule="auto"/>
        <w:jc w:val="center"/>
        <w:rPr>
          <w:b/>
        </w:rPr>
      </w:pPr>
      <w:r w:rsidRPr="00466757">
        <w:rPr>
          <w:b/>
        </w:rPr>
        <w:t>Suite 252</w:t>
      </w:r>
    </w:p>
    <w:p w:rsidR="007D2F13" w:rsidRPr="00466757" w:rsidRDefault="007D2F13" w:rsidP="007D2F13">
      <w:pPr>
        <w:spacing w:line="480" w:lineRule="auto"/>
        <w:jc w:val="center"/>
        <w:rPr>
          <w:b/>
        </w:rPr>
      </w:pPr>
      <w:r w:rsidRPr="00466757">
        <w:rPr>
          <w:b/>
        </w:rPr>
        <w:t>Grand Rapids, MI 49546</w:t>
      </w:r>
    </w:p>
    <w:p w:rsidR="007D2F13" w:rsidRPr="00466757" w:rsidRDefault="007D2F13" w:rsidP="007D2F13">
      <w:pPr>
        <w:spacing w:line="480" w:lineRule="auto"/>
        <w:jc w:val="center"/>
        <w:rPr>
          <w:b/>
        </w:rPr>
      </w:pPr>
      <w:r w:rsidRPr="00466757">
        <w:rPr>
          <w:b/>
        </w:rPr>
        <w:t>(616) 575-9990</w:t>
      </w:r>
    </w:p>
    <w:p w:rsidR="007D2F13" w:rsidRDefault="007D2F13" w:rsidP="007D2F13">
      <w:pPr>
        <w:spacing w:line="480" w:lineRule="auto"/>
        <w:jc w:val="center"/>
        <w:rPr>
          <w:b/>
        </w:rPr>
      </w:pPr>
      <w:hyperlink r:id="rId5" w:history="1">
        <w:r w:rsidRPr="00466757">
          <w:rPr>
            <w:rStyle w:val="Hyperlink"/>
            <w:b/>
          </w:rPr>
          <w:t>DrBurcon@yahoo.com</w:t>
        </w:r>
      </w:hyperlink>
    </w:p>
    <w:p w:rsidR="007D2F13" w:rsidRDefault="007D2F13" w:rsidP="007D2F13">
      <w:pPr>
        <w:spacing w:line="480" w:lineRule="auto"/>
        <w:jc w:val="center"/>
        <w:rPr>
          <w:b/>
        </w:rPr>
      </w:pPr>
      <w:hyperlink r:id="rId6" w:history="1">
        <w:r w:rsidRPr="008D5CD9">
          <w:rPr>
            <w:rStyle w:val="Hyperlink"/>
            <w:b/>
          </w:rPr>
          <w:t>www.BurconChiropractic.com</w:t>
        </w:r>
      </w:hyperlink>
    </w:p>
    <w:p w:rsidR="007D2F13" w:rsidRDefault="007D2F13" w:rsidP="007D2F13">
      <w:pPr>
        <w:spacing w:line="480" w:lineRule="auto"/>
        <w:rPr>
          <w:b/>
        </w:rPr>
      </w:pPr>
    </w:p>
    <w:p w:rsidR="007D2F13" w:rsidRDefault="007D2F13" w:rsidP="007D2F13">
      <w:pPr>
        <w:spacing w:line="480" w:lineRule="auto"/>
        <w:rPr>
          <w:b/>
        </w:rPr>
      </w:pPr>
    </w:p>
    <w:p w:rsidR="007D2F13" w:rsidRDefault="007D2F13" w:rsidP="007D2F13">
      <w:pPr>
        <w:spacing w:line="480" w:lineRule="auto"/>
        <w:jc w:val="center"/>
        <w:rPr>
          <w:b/>
        </w:rPr>
      </w:pPr>
      <w:r>
        <w:rPr>
          <w:b/>
        </w:rPr>
        <w:t>Copyrighted 2015 by McCoy Press</w:t>
      </w:r>
    </w:p>
    <w:p w:rsidR="007D2F13" w:rsidRDefault="007D2F13" w:rsidP="007D2F13">
      <w:pPr>
        <w:spacing w:line="480" w:lineRule="auto"/>
        <w:rPr>
          <w:b/>
        </w:rPr>
      </w:pPr>
    </w:p>
    <w:p w:rsidR="007D2F13" w:rsidRDefault="007D2F13" w:rsidP="007D2F13">
      <w:pPr>
        <w:spacing w:line="480" w:lineRule="auto"/>
        <w:rPr>
          <w:b/>
        </w:rPr>
      </w:pPr>
    </w:p>
    <w:p w:rsidR="007D2F13" w:rsidRDefault="007D2F13" w:rsidP="007D2F13">
      <w:pPr>
        <w:spacing w:line="480" w:lineRule="auto"/>
        <w:jc w:val="center"/>
        <w:rPr>
          <w:b/>
        </w:rPr>
      </w:pPr>
      <w:r w:rsidRPr="00466757">
        <w:rPr>
          <w:b/>
        </w:rPr>
        <w:t>ABSTRACT</w:t>
      </w:r>
    </w:p>
    <w:p w:rsidR="007D2F13" w:rsidRDefault="007D2F13" w:rsidP="007D2F13">
      <w:pPr>
        <w:spacing w:line="480" w:lineRule="auto"/>
      </w:pPr>
      <w:r w:rsidRPr="00036D3D">
        <w:rPr>
          <w:b/>
        </w:rPr>
        <w:t>OBJECTIVES:</w:t>
      </w:r>
      <w:r>
        <w:t xml:space="preserve"> Testing efficacy of cervical specific care to control vertigo in 300 Meniere’s patients. </w:t>
      </w:r>
    </w:p>
    <w:p w:rsidR="007D2F13" w:rsidRDefault="007D2F13" w:rsidP="007D2F13">
      <w:pPr>
        <w:spacing w:line="480" w:lineRule="auto"/>
      </w:pPr>
      <w:r w:rsidRPr="00036D3D">
        <w:rPr>
          <w:b/>
        </w:rPr>
        <w:t>METHODS:</w:t>
      </w:r>
      <w:r>
        <w:t xml:space="preserve"> Pattern established utilizing Tytron thermography, Thompson cervical syndrome and modified Prill leg length inequality tests, determining when and where to </w:t>
      </w:r>
      <w:r>
        <w:lastRenderedPageBreak/>
        <w:t xml:space="preserve">adjust. Adjustment listings obtained by Blair x-ray analysis. There are four atlas listings under this system. Ninety percent of patients had atlas listings of posterior and inferior on the opposite side of the involved ear. When patients were in pattern, Palmer toggle recoil and/or Pierce Results knife-edge adjustments were performed. </w:t>
      </w:r>
    </w:p>
    <w:p w:rsidR="007D2F13" w:rsidRDefault="007D2F13" w:rsidP="007D2F13">
      <w:pPr>
        <w:spacing w:line="480" w:lineRule="auto"/>
      </w:pPr>
      <w:proofErr w:type="gramStart"/>
      <w:r w:rsidRPr="00036D3D">
        <w:rPr>
          <w:b/>
        </w:rPr>
        <w:t>RESULTS:</w:t>
      </w:r>
      <w:r>
        <w:t xml:space="preserve"> Vertigo intensity rated by 300 patients on a scale of 0 to 10, with 10 being the worst imaginable.</w:t>
      </w:r>
      <w:proofErr w:type="gramEnd"/>
      <w:r>
        <w:t xml:space="preserve"> Prior to treatment mean score was 8.5, six weeks post treatment average was down to 3.0, after one year 2.0, two years 1.4, three years 0.9, four and five years 0.8, an improvement of over 90%. Ninety seven percent claimed a dramatic improvement in vertigo. Three percent had side effect of headache. </w:t>
      </w:r>
    </w:p>
    <w:p w:rsidR="007D2F13" w:rsidRPr="00036D3D" w:rsidRDefault="007D2F13" w:rsidP="007D2F13">
      <w:pPr>
        <w:spacing w:line="480" w:lineRule="auto"/>
      </w:pPr>
      <w:r w:rsidRPr="00036D3D">
        <w:rPr>
          <w:b/>
        </w:rPr>
        <w:t>CONCLUSIONS:</w:t>
      </w:r>
      <w:r>
        <w:t xml:space="preserve"> Upper cervical subluxation complex resulting from whiplash can cause chronic Eustachian tube dysfunction from a combination of torquing CN V, which supplies the tensor veli palatine muscle, and swelling from facet friction imposing pressure on the auditory tube in the nasopharynx. This edema can over stimulate the sympathetic innervation of endolymphatic sac via the superior cervical ganglion, creating endolymphatic hydrops. The misalignment can traction CN VIII, disrupting hearing and balance, kinking the vertebral artery, which supplies blood to inner ear via the basilar artery. Since the cranial vault is a closed hydraulic system, lowered blood pressure will increase craniosacral fluid pressure via the cochlear aqueduct. Meniere’s disease can be caused by a structural problem resulting from whiplash. The correlation was not previously made because it takes an average of fifteen years from the time of the trauma to the onset of symptoms.</w:t>
      </w:r>
    </w:p>
    <w:p w:rsidR="00780556" w:rsidRDefault="007D2F13" w:rsidP="007D2F13">
      <w:pPr>
        <w:spacing w:line="480" w:lineRule="auto"/>
      </w:pPr>
      <w:r w:rsidRPr="003B6BF7">
        <w:rPr>
          <w:b/>
          <w:i/>
        </w:rPr>
        <w:t>Key Words:</w:t>
      </w:r>
      <w:r w:rsidRPr="00466757">
        <w:rPr>
          <w:i/>
        </w:rPr>
        <w:t xml:space="preserve"> </w:t>
      </w:r>
      <w:r w:rsidRPr="00466757">
        <w:t>Meniere’s disease</w:t>
      </w:r>
      <w:r>
        <w:t xml:space="preserve"> (syndrome)</w:t>
      </w:r>
      <w:r w:rsidRPr="00466757">
        <w:t>, vertigo, Eustachian tube dysfunction, upper cervical subluxation complex, whiplash</w:t>
      </w:r>
      <w:bookmarkStart w:id="0" w:name="_GoBack"/>
      <w:bookmarkEnd w:id="0"/>
    </w:p>
    <w:sectPr w:rsidR="00780556" w:rsidSect="00F874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13"/>
    <w:rsid w:val="001A5930"/>
    <w:rsid w:val="00780556"/>
    <w:rsid w:val="007D2F13"/>
    <w:rsid w:val="00F87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095C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2F1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2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rBurcon@yahoo.com" TargetMode="External"/><Relationship Id="rId6" Type="http://schemas.openxmlformats.org/officeDocument/2006/relationships/hyperlink" Target="http://www.BurconChiropractic.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2167</Characters>
  <Application>Microsoft Macintosh Word</Application>
  <DocSecurity>0</DocSecurity>
  <Lines>18</Lines>
  <Paragraphs>5</Paragraphs>
  <ScaleCrop>false</ScaleCrop>
  <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BURCON</dc:creator>
  <cp:keywords/>
  <dc:description/>
  <cp:lastModifiedBy>MICHAEL BURCON</cp:lastModifiedBy>
  <cp:revision>1</cp:revision>
  <dcterms:created xsi:type="dcterms:W3CDTF">2015-09-06T14:14:00Z</dcterms:created>
  <dcterms:modified xsi:type="dcterms:W3CDTF">2015-09-06T14:15:00Z</dcterms:modified>
</cp:coreProperties>
</file>