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C12DB6" w14:textId="77777777" w:rsidR="00741D00" w:rsidRDefault="001537CA">
      <w:pPr>
        <w:rPr>
          <w:rFonts w:ascii="Century Gothic" w:hAnsi="Century Gothic"/>
          <w:b/>
          <w:sz w:val="18"/>
          <w:szCs w:val="18"/>
        </w:rPr>
      </w:pPr>
      <w:r>
        <w:rPr>
          <w:rFonts w:ascii="Century Gothic" w:hAnsi="Century Gothic"/>
          <w:b/>
          <w:sz w:val="18"/>
          <w:szCs w:val="18"/>
        </w:rPr>
        <w:t>Press Release</w:t>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t xml:space="preserve">     Contacts:</w:t>
      </w:r>
    </w:p>
    <w:p w14:paraId="53036433" w14:textId="77777777" w:rsidR="00741D00" w:rsidRDefault="001537CA">
      <w:pPr>
        <w:rPr>
          <w:rFonts w:ascii="Century Gothic" w:hAnsi="Century Gothic"/>
          <w:b/>
          <w:sz w:val="18"/>
          <w:szCs w:val="18"/>
        </w:rPr>
      </w:pPr>
      <w:r>
        <w:rPr>
          <w:rFonts w:ascii="Century Gothic" w:hAnsi="Century Gothic"/>
          <w:b/>
          <w:sz w:val="18"/>
          <w:szCs w:val="18"/>
        </w:rPr>
        <w:t>For Immediate Release</w:t>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t xml:space="preserve"> </w:t>
      </w:r>
      <w:r>
        <w:rPr>
          <w:rFonts w:ascii="Century Gothic" w:hAnsi="Century Gothic"/>
          <w:sz w:val="18"/>
          <w:szCs w:val="18"/>
        </w:rPr>
        <w:t>Vinitaly International</w:t>
      </w:r>
    </w:p>
    <w:p w14:paraId="4427E480" w14:textId="77777777" w:rsidR="00741D00" w:rsidRDefault="001537CA">
      <w:pPr>
        <w:jc w:val="right"/>
        <w:rPr>
          <w:rFonts w:ascii="Century Gothic" w:hAnsi="Century Gothic"/>
          <w:sz w:val="18"/>
          <w:szCs w:val="18"/>
          <w:lang w:val="it-IT"/>
        </w:rPr>
      </w:pPr>
      <w:r>
        <w:rPr>
          <w:rFonts w:ascii="Century Gothic" w:hAnsi="Century Gothic"/>
          <w:sz w:val="18"/>
          <w:szCs w:val="18"/>
          <w:lang w:val="it-IT"/>
        </w:rPr>
        <w:t xml:space="preserve">International Media Dept.                                                                                                                                 </w:t>
      </w:r>
    </w:p>
    <w:p w14:paraId="4975D286" w14:textId="77777777" w:rsidR="00741D00" w:rsidRDefault="001537CA">
      <w:pPr>
        <w:jc w:val="right"/>
        <w:rPr>
          <w:rFonts w:ascii="Century Gothic" w:hAnsi="Century Gothic"/>
          <w:sz w:val="18"/>
          <w:szCs w:val="18"/>
          <w:lang w:val="it-IT"/>
        </w:rPr>
      </w:pPr>
      <w:r>
        <w:rPr>
          <w:rFonts w:ascii="Century Gothic" w:hAnsi="Century Gothic"/>
          <w:sz w:val="18"/>
          <w:szCs w:val="18"/>
          <w:lang w:val="it-IT"/>
        </w:rPr>
        <w:t>+39 045 8101447</w:t>
      </w:r>
    </w:p>
    <w:p w14:paraId="481A3838" w14:textId="77777777" w:rsidR="00741D00" w:rsidRDefault="00F76414">
      <w:pPr>
        <w:jc w:val="right"/>
        <w:rPr>
          <w:rFonts w:ascii="Century Gothic" w:hAnsi="Century Gothic"/>
          <w:sz w:val="18"/>
          <w:szCs w:val="18"/>
          <w:lang w:val="it-IT"/>
        </w:rPr>
      </w:pPr>
      <w:hyperlink r:id="rId8" w:history="1">
        <w:r w:rsidR="001537CA">
          <w:rPr>
            <w:rStyle w:val="Collegamentoipertestuale"/>
            <w:rFonts w:ascii="Century Gothic" w:hAnsi="Century Gothic"/>
            <w:sz w:val="18"/>
            <w:szCs w:val="18"/>
            <w:lang w:val="it-IT"/>
          </w:rPr>
          <w:t>media@vinitalytour.com</w:t>
        </w:r>
      </w:hyperlink>
      <w:r w:rsidR="001537CA">
        <w:rPr>
          <w:rFonts w:ascii="Century Gothic" w:hAnsi="Century Gothic"/>
          <w:sz w:val="18"/>
          <w:szCs w:val="18"/>
          <w:lang w:val="it-IT"/>
        </w:rPr>
        <w:t xml:space="preserve">                                                                                                                                                                 </w:t>
      </w:r>
    </w:p>
    <w:p w14:paraId="30EB9882" w14:textId="77777777" w:rsidR="00741D00" w:rsidRDefault="00F76414">
      <w:pPr>
        <w:jc w:val="right"/>
        <w:rPr>
          <w:rFonts w:ascii="Century Gothic" w:hAnsi="Century Gothic"/>
          <w:sz w:val="18"/>
          <w:szCs w:val="18"/>
        </w:rPr>
      </w:pPr>
      <w:hyperlink r:id="rId9" w:history="1">
        <w:r w:rsidR="001537CA">
          <w:rPr>
            <w:rStyle w:val="Collegamentoipertestuale"/>
            <w:rFonts w:ascii="Century Gothic" w:hAnsi="Century Gothic"/>
            <w:sz w:val="18"/>
            <w:szCs w:val="18"/>
          </w:rPr>
          <w:t>www.vinitalytour.com</w:t>
        </w:r>
      </w:hyperlink>
    </w:p>
    <w:p w14:paraId="594676BC" w14:textId="77777777" w:rsidR="00741D00" w:rsidRDefault="001537CA">
      <w:pPr>
        <w:jc w:val="right"/>
        <w:rPr>
          <w:rFonts w:ascii="Century Gothic" w:hAnsi="Century Gothic"/>
          <w:sz w:val="18"/>
          <w:szCs w:val="18"/>
        </w:rPr>
      </w:pPr>
      <w:r>
        <w:rPr>
          <w:rFonts w:ascii="Century Gothic" w:hAnsi="Century Gothic"/>
          <w:sz w:val="18"/>
          <w:szCs w:val="18"/>
        </w:rPr>
        <w:t>Twitter: @VinitalyTour</w:t>
      </w:r>
    </w:p>
    <w:p w14:paraId="7F45FD62" w14:textId="77777777" w:rsidR="00741D00" w:rsidRDefault="001537CA">
      <w:pPr>
        <w:jc w:val="right"/>
        <w:rPr>
          <w:rFonts w:ascii="Century Gothic" w:hAnsi="Century Gothic"/>
          <w:sz w:val="18"/>
          <w:szCs w:val="18"/>
        </w:rPr>
      </w:pPr>
      <w:r>
        <w:rPr>
          <w:rFonts w:ascii="Century Gothic" w:hAnsi="Century Gothic" w:cs="Helvetica"/>
          <w:sz w:val="18"/>
          <w:szCs w:val="18"/>
          <w:lang w:eastAsia="it-IT"/>
        </w:rPr>
        <w:t>Join Vinitaly International Network on LinkedIn</w:t>
      </w:r>
    </w:p>
    <w:p w14:paraId="3B1698CE" w14:textId="77777777" w:rsidR="00741D00" w:rsidRPr="00CC23DF" w:rsidRDefault="00741D00" w:rsidP="00CC23DF">
      <w:pPr>
        <w:spacing w:line="276" w:lineRule="auto"/>
        <w:rPr>
          <w:rStyle w:val="Collegamentoipertestuale"/>
          <w:rFonts w:ascii="Century Gothic" w:hAnsi="Century Gothic"/>
          <w:color w:val="660066"/>
        </w:rPr>
      </w:pPr>
    </w:p>
    <w:p w14:paraId="6CF0E895" w14:textId="77777777" w:rsidR="00D76237" w:rsidRPr="00681CF5" w:rsidRDefault="00D76237" w:rsidP="00CC23DF">
      <w:pPr>
        <w:tabs>
          <w:tab w:val="left" w:pos="2840"/>
        </w:tabs>
        <w:spacing w:line="276" w:lineRule="auto"/>
        <w:jc w:val="both"/>
        <w:rPr>
          <w:rFonts w:ascii="Century Gothic" w:hAnsi="Century Gothic"/>
          <w:b/>
          <w:lang w:val="en-US"/>
        </w:rPr>
      </w:pPr>
    </w:p>
    <w:p w14:paraId="71177C7C" w14:textId="77777777" w:rsidR="00D76237" w:rsidRPr="00F403DA" w:rsidRDefault="00D76237" w:rsidP="00CC23DF">
      <w:pPr>
        <w:tabs>
          <w:tab w:val="left" w:pos="2840"/>
        </w:tabs>
        <w:spacing w:line="276" w:lineRule="auto"/>
        <w:jc w:val="both"/>
        <w:rPr>
          <w:rFonts w:ascii="Century Gothic" w:hAnsi="Century Gothic"/>
          <w:b/>
        </w:rPr>
      </w:pPr>
    </w:p>
    <w:p w14:paraId="157AA191" w14:textId="047B8BFC" w:rsidR="00D76237" w:rsidRDefault="00F403DA" w:rsidP="00CC23DF">
      <w:pPr>
        <w:tabs>
          <w:tab w:val="left" w:pos="2840"/>
        </w:tabs>
        <w:spacing w:line="276" w:lineRule="auto"/>
        <w:jc w:val="both"/>
        <w:rPr>
          <w:rFonts w:ascii="Century Gothic" w:hAnsi="Century Gothic"/>
          <w:b/>
        </w:rPr>
      </w:pPr>
      <w:r w:rsidRPr="00F403DA">
        <w:rPr>
          <w:rFonts w:ascii="Century Gothic" w:hAnsi="Century Gothic"/>
          <w:b/>
        </w:rPr>
        <w:t xml:space="preserve">Louis Roederer Award </w:t>
      </w:r>
      <w:r w:rsidR="00CE6307">
        <w:rPr>
          <w:rFonts w:ascii="Century Gothic" w:hAnsi="Century Gothic"/>
          <w:b/>
        </w:rPr>
        <w:t>goes to</w:t>
      </w:r>
      <w:r w:rsidRPr="00F403DA">
        <w:rPr>
          <w:rFonts w:ascii="Century Gothic" w:hAnsi="Century Gothic"/>
          <w:b/>
        </w:rPr>
        <w:t xml:space="preserve"> an Italian for the first time in history</w:t>
      </w:r>
    </w:p>
    <w:p w14:paraId="1C950767" w14:textId="77777777" w:rsidR="00D76237" w:rsidRPr="00CC23DF" w:rsidRDefault="00D76237" w:rsidP="00CC23DF">
      <w:pPr>
        <w:tabs>
          <w:tab w:val="left" w:pos="2840"/>
        </w:tabs>
        <w:spacing w:line="276" w:lineRule="auto"/>
        <w:jc w:val="both"/>
        <w:rPr>
          <w:rFonts w:ascii="Century Gothic" w:hAnsi="Century Gothic"/>
        </w:rPr>
      </w:pPr>
    </w:p>
    <w:p w14:paraId="1C49B816" w14:textId="77777777" w:rsidR="00D76237" w:rsidRPr="00CC23DF" w:rsidRDefault="00D76237" w:rsidP="00CC23DF">
      <w:pPr>
        <w:tabs>
          <w:tab w:val="left" w:pos="2840"/>
        </w:tabs>
        <w:spacing w:line="276" w:lineRule="auto"/>
        <w:jc w:val="both"/>
        <w:rPr>
          <w:rFonts w:ascii="Century Gothic" w:hAnsi="Century Gothic"/>
        </w:rPr>
      </w:pPr>
      <w:r w:rsidRPr="00CC23DF">
        <w:rPr>
          <w:rFonts w:ascii="Century Gothic" w:hAnsi="Century Gothic"/>
        </w:rPr>
        <w:t xml:space="preserve">Italian wine expert </w:t>
      </w:r>
      <w:r w:rsidRPr="003A4D77">
        <w:rPr>
          <w:rFonts w:ascii="Century Gothic" w:hAnsi="Century Gothic"/>
        </w:rPr>
        <w:t xml:space="preserve">and Scientific Director of Vinitaly International Academy Ian D’Agata was awarded </w:t>
      </w:r>
      <w:r w:rsidR="003A4D77" w:rsidRPr="003A4D77">
        <w:rPr>
          <w:rFonts w:ascii="Century Gothic" w:hAnsi="Century Gothic"/>
        </w:rPr>
        <w:t>on Wednesday</w:t>
      </w:r>
      <w:r w:rsidRPr="00CC23DF">
        <w:rPr>
          <w:rFonts w:ascii="Century Gothic" w:hAnsi="Century Gothic"/>
        </w:rPr>
        <w:t xml:space="preserve"> the 2015 Louis Roederer International Wine Writers' Award for his book </w:t>
      </w:r>
      <w:r w:rsidRPr="00CC23DF">
        <w:rPr>
          <w:rFonts w:ascii="Century Gothic" w:hAnsi="Century Gothic"/>
          <w:i/>
          <w:iCs/>
        </w:rPr>
        <w:t>Native Wine Grapes of Italy</w:t>
      </w:r>
      <w:r w:rsidRPr="00CC23DF">
        <w:rPr>
          <w:rFonts w:ascii="Century Gothic" w:hAnsi="Century Gothic"/>
        </w:rPr>
        <w:t xml:space="preserve">, an authoritative guide to Italy’s 300 plus native grapes and their wines. </w:t>
      </w:r>
    </w:p>
    <w:p w14:paraId="5327EA46" w14:textId="77777777" w:rsidR="00D76237" w:rsidRPr="00CC23DF" w:rsidRDefault="00D76237" w:rsidP="00CC23DF">
      <w:pPr>
        <w:tabs>
          <w:tab w:val="left" w:pos="2840"/>
        </w:tabs>
        <w:spacing w:line="276" w:lineRule="auto"/>
        <w:jc w:val="both"/>
        <w:rPr>
          <w:rFonts w:ascii="Century Gothic" w:hAnsi="Century Gothic"/>
        </w:rPr>
      </w:pPr>
      <w:r w:rsidRPr="00CC23DF">
        <w:rPr>
          <w:rFonts w:ascii="Century Gothic" w:hAnsi="Century Gothic"/>
        </w:rPr>
        <w:t>Doctor D’Agata is the first Italian to have been nominated and to have won the prestigious award that was founded back in 2004 by Louis Roederer to celebrate all those who have put in words or images the magic of the wine world with the aim to educate and entertain.</w:t>
      </w:r>
    </w:p>
    <w:p w14:paraId="43C224A6" w14:textId="504E5791" w:rsidR="00D23B81" w:rsidRPr="00566F97" w:rsidRDefault="00D76237" w:rsidP="00CC23DF">
      <w:pPr>
        <w:tabs>
          <w:tab w:val="left" w:pos="2840"/>
        </w:tabs>
        <w:spacing w:line="276" w:lineRule="auto"/>
        <w:jc w:val="both"/>
        <w:rPr>
          <w:rFonts w:ascii="Century Gothic" w:hAnsi="Century Gothic"/>
        </w:rPr>
      </w:pPr>
      <w:r w:rsidRPr="00CC23DF">
        <w:rPr>
          <w:rFonts w:ascii="Century Gothic" w:hAnsi="Century Gothic"/>
        </w:rPr>
        <w:t xml:space="preserve">Divided into 7 different categories the </w:t>
      </w:r>
      <w:r w:rsidRPr="00CC23DF">
        <w:rPr>
          <w:rFonts w:ascii="Century Gothic" w:hAnsi="Century Gothic"/>
          <w:lang w:val="en-US"/>
        </w:rPr>
        <w:t xml:space="preserve">competition attracts candidates from all over the world ranging from established trade communicators alongside new aspiring talent, all of whom are judged </w:t>
      </w:r>
      <w:r w:rsidRPr="00CC23DF">
        <w:rPr>
          <w:rFonts w:ascii="Century Gothic" w:hAnsi="Century Gothic"/>
        </w:rPr>
        <w:t>by some of the greatest names in the wine sector today including</w:t>
      </w:r>
      <w:r w:rsidR="00681CF5">
        <w:rPr>
          <w:rFonts w:ascii="Century Gothic" w:hAnsi="Century Gothic"/>
        </w:rPr>
        <w:t xml:space="preserve">, Charles Metcalfe, </w:t>
      </w:r>
      <w:r w:rsidRPr="00CC23DF">
        <w:rPr>
          <w:rFonts w:ascii="Century Gothic" w:hAnsi="Century Gothic"/>
        </w:rPr>
        <w:t>Jancis Robinson</w:t>
      </w:r>
      <w:r w:rsidR="00681CF5">
        <w:rPr>
          <w:rFonts w:ascii="Century Gothic" w:hAnsi="Century Gothic"/>
        </w:rPr>
        <w:t>, and Neil Beckett</w:t>
      </w:r>
      <w:r w:rsidRPr="00CC23DF">
        <w:rPr>
          <w:rFonts w:ascii="Century Gothic" w:hAnsi="Century Gothic"/>
        </w:rPr>
        <w:t xml:space="preserve">. Historical facts also concurred to making this award so prestigious: </w:t>
      </w:r>
      <w:r w:rsidRPr="00CC23DF">
        <w:rPr>
          <w:rFonts w:ascii="Century Gothic" w:hAnsi="Century Gothic"/>
          <w:lang w:val="en-US"/>
        </w:rPr>
        <w:t xml:space="preserve">founded in 1776, Champagne Louis Roederer is one of the very rare Champagne houses to have remained firmly in the hands of the family. </w:t>
      </w:r>
      <w:r w:rsidRPr="00CC23DF">
        <w:rPr>
          <w:rFonts w:ascii="Century Gothic" w:hAnsi="Century Gothic"/>
        </w:rPr>
        <w:t>Louis Roederer inherited the company from his German uncle in 1833, renamed it eponymously and in 1876 created Cristal, the first Cuvée de Prestige of Champagne, to satisfy the demanding tas</w:t>
      </w:r>
      <w:r w:rsidR="00681CF5">
        <w:rPr>
          <w:rFonts w:ascii="Century Gothic" w:hAnsi="Century Gothic"/>
        </w:rPr>
        <w:t>tes of Tsar Alexander II. Mr Ro</w:t>
      </w:r>
      <w:r w:rsidRPr="00CC23DF">
        <w:rPr>
          <w:rFonts w:ascii="Century Gothic" w:hAnsi="Century Gothic"/>
        </w:rPr>
        <w:t>derer’s great passion for books and</w:t>
      </w:r>
      <w:r w:rsidR="00681CF5">
        <w:rPr>
          <w:rFonts w:ascii="Century Gothic" w:hAnsi="Century Gothic"/>
        </w:rPr>
        <w:t xml:space="preserve"> drawings, that he also collect</w:t>
      </w:r>
      <w:r w:rsidR="003A4D77">
        <w:rPr>
          <w:rFonts w:ascii="Century Gothic" w:hAnsi="Century Gothic"/>
        </w:rPr>
        <w:t>s</w:t>
      </w:r>
      <w:r w:rsidRPr="00CC23DF">
        <w:rPr>
          <w:rFonts w:ascii="Century Gothic" w:hAnsi="Century Gothic"/>
        </w:rPr>
        <w:t xml:space="preserve">, has equally contributed to the significance of this award that throughout the years has counted among its winner top names of the world of wine. </w:t>
      </w:r>
    </w:p>
    <w:p w14:paraId="0A04D3D8" w14:textId="77777777" w:rsidR="00D76237" w:rsidRPr="00CC23DF" w:rsidRDefault="00D76237" w:rsidP="00CC23DF">
      <w:pPr>
        <w:tabs>
          <w:tab w:val="left" w:pos="2840"/>
        </w:tabs>
        <w:spacing w:line="276" w:lineRule="auto"/>
        <w:jc w:val="both"/>
        <w:rPr>
          <w:rFonts w:ascii="Century Gothic" w:hAnsi="Century Gothic"/>
          <w:bCs/>
          <w:lang w:val="en-US"/>
        </w:rPr>
      </w:pPr>
      <w:r w:rsidRPr="00CC23DF">
        <w:rPr>
          <w:rFonts w:ascii="Century Gothic" w:hAnsi="Century Gothic"/>
          <w:bCs/>
        </w:rPr>
        <w:t>The four books shortlisted</w:t>
      </w:r>
      <w:r w:rsidRPr="00CC23DF">
        <w:rPr>
          <w:rFonts w:ascii="Century Gothic" w:hAnsi="Century Gothic"/>
          <w:bCs/>
          <w:lang w:val="en-US"/>
        </w:rPr>
        <w:t xml:space="preserve"> for this year’s </w:t>
      </w:r>
      <w:r w:rsidRPr="00CC23DF">
        <w:rPr>
          <w:rFonts w:ascii="Century Gothic" w:hAnsi="Century Gothic"/>
          <w:bCs/>
        </w:rPr>
        <w:t>The Domaine Faiveley Wine Book Of The Year category were:</w:t>
      </w:r>
    </w:p>
    <w:p w14:paraId="763FA948" w14:textId="77777777" w:rsidR="00D76237" w:rsidRPr="00CC23DF" w:rsidRDefault="00D76237" w:rsidP="00CC23DF">
      <w:pPr>
        <w:tabs>
          <w:tab w:val="left" w:pos="2840"/>
        </w:tabs>
        <w:spacing w:line="276" w:lineRule="auto"/>
        <w:jc w:val="both"/>
        <w:rPr>
          <w:rFonts w:ascii="Century Gothic" w:hAnsi="Century Gothic"/>
        </w:rPr>
      </w:pPr>
    </w:p>
    <w:p w14:paraId="034E289E" w14:textId="77777777" w:rsidR="00D76237" w:rsidRPr="00CC23DF" w:rsidRDefault="00D76237" w:rsidP="00CC23DF">
      <w:pPr>
        <w:numPr>
          <w:ilvl w:val="0"/>
          <w:numId w:val="2"/>
        </w:numPr>
        <w:tabs>
          <w:tab w:val="left" w:pos="2840"/>
        </w:tabs>
        <w:spacing w:line="276" w:lineRule="auto"/>
        <w:jc w:val="both"/>
        <w:rPr>
          <w:rFonts w:ascii="Century Gothic" w:hAnsi="Century Gothic"/>
          <w:lang w:val="en-US"/>
        </w:rPr>
      </w:pPr>
      <w:r w:rsidRPr="00CC23DF">
        <w:rPr>
          <w:rFonts w:ascii="Century Gothic" w:hAnsi="Century Gothic"/>
          <w:i/>
          <w:iCs/>
          <w:lang w:val="en-US"/>
        </w:rPr>
        <w:t xml:space="preserve">Barolo &amp; Barbaresco – </w:t>
      </w:r>
      <w:r w:rsidRPr="00CC23DF">
        <w:rPr>
          <w:rFonts w:ascii="Century Gothic" w:hAnsi="Century Gothic"/>
          <w:lang w:val="en-US"/>
        </w:rPr>
        <w:t>Kerin O’Keefe</w:t>
      </w:r>
    </w:p>
    <w:p w14:paraId="6878F9CE" w14:textId="77777777" w:rsidR="00D76237" w:rsidRPr="00CC23DF" w:rsidRDefault="00D76237" w:rsidP="00CC23DF">
      <w:pPr>
        <w:numPr>
          <w:ilvl w:val="0"/>
          <w:numId w:val="2"/>
        </w:numPr>
        <w:tabs>
          <w:tab w:val="left" w:pos="2840"/>
        </w:tabs>
        <w:spacing w:line="276" w:lineRule="auto"/>
        <w:jc w:val="both"/>
        <w:rPr>
          <w:rFonts w:ascii="Century Gothic" w:hAnsi="Century Gothic"/>
          <w:lang w:val="en-US"/>
        </w:rPr>
      </w:pPr>
      <w:r w:rsidRPr="00CC23DF">
        <w:rPr>
          <w:rFonts w:ascii="Century Gothic" w:hAnsi="Century Gothic"/>
          <w:i/>
          <w:iCs/>
          <w:lang w:val="en-US"/>
        </w:rPr>
        <w:t xml:space="preserve">Native Grapes of Italy </w:t>
      </w:r>
      <w:r w:rsidRPr="00CC23DF">
        <w:rPr>
          <w:rFonts w:ascii="Century Gothic" w:hAnsi="Century Gothic"/>
          <w:lang w:val="en-US"/>
        </w:rPr>
        <w:t>– Ian D’Agata</w:t>
      </w:r>
    </w:p>
    <w:p w14:paraId="04144DD3" w14:textId="77777777" w:rsidR="00D76237" w:rsidRPr="00CC23DF" w:rsidRDefault="00D76237" w:rsidP="00CC23DF">
      <w:pPr>
        <w:numPr>
          <w:ilvl w:val="0"/>
          <w:numId w:val="2"/>
        </w:numPr>
        <w:tabs>
          <w:tab w:val="left" w:pos="2840"/>
        </w:tabs>
        <w:spacing w:line="276" w:lineRule="auto"/>
        <w:jc w:val="both"/>
        <w:rPr>
          <w:rFonts w:ascii="Century Gothic" w:hAnsi="Century Gothic"/>
          <w:lang w:val="en-US"/>
        </w:rPr>
      </w:pPr>
      <w:r w:rsidRPr="00CC23DF">
        <w:rPr>
          <w:rFonts w:ascii="Century Gothic" w:hAnsi="Century Gothic"/>
          <w:i/>
          <w:iCs/>
          <w:lang w:val="en-US"/>
        </w:rPr>
        <w:t xml:space="preserve">Natural Wine </w:t>
      </w:r>
      <w:r w:rsidRPr="00CC23DF">
        <w:rPr>
          <w:rFonts w:ascii="Century Gothic" w:hAnsi="Century Gothic"/>
          <w:lang w:val="en-US"/>
        </w:rPr>
        <w:t>– Isabelle Legeron MW</w:t>
      </w:r>
    </w:p>
    <w:p w14:paraId="19FA570B" w14:textId="77777777" w:rsidR="00D76237" w:rsidRPr="00CC23DF" w:rsidRDefault="00D76237" w:rsidP="00CC23DF">
      <w:pPr>
        <w:numPr>
          <w:ilvl w:val="0"/>
          <w:numId w:val="2"/>
        </w:numPr>
        <w:tabs>
          <w:tab w:val="left" w:pos="2840"/>
        </w:tabs>
        <w:spacing w:line="276" w:lineRule="auto"/>
        <w:jc w:val="both"/>
        <w:rPr>
          <w:rFonts w:ascii="Century Gothic" w:hAnsi="Century Gothic"/>
          <w:lang w:val="en-US"/>
        </w:rPr>
      </w:pPr>
      <w:r w:rsidRPr="00CC23DF">
        <w:rPr>
          <w:rFonts w:ascii="Century Gothic" w:hAnsi="Century Gothic"/>
          <w:i/>
          <w:iCs/>
          <w:lang w:val="en-US"/>
        </w:rPr>
        <w:t xml:space="preserve">The Essence of Wine: Celebrating the Delights of the Palate </w:t>
      </w:r>
      <w:r w:rsidRPr="00CC23DF">
        <w:rPr>
          <w:rFonts w:ascii="Century Gothic" w:hAnsi="Century Gothic"/>
          <w:lang w:val="en-US"/>
        </w:rPr>
        <w:t>– Alder Yarrow</w:t>
      </w:r>
    </w:p>
    <w:p w14:paraId="33EA0E19" w14:textId="77777777" w:rsidR="00D76237" w:rsidRPr="00CC23DF" w:rsidRDefault="00D76237" w:rsidP="00CC23DF">
      <w:pPr>
        <w:tabs>
          <w:tab w:val="left" w:pos="2840"/>
        </w:tabs>
        <w:spacing w:line="276" w:lineRule="auto"/>
        <w:jc w:val="both"/>
        <w:rPr>
          <w:rFonts w:ascii="Century Gothic" w:hAnsi="Century Gothic"/>
        </w:rPr>
      </w:pPr>
    </w:p>
    <w:p w14:paraId="352BAB67" w14:textId="77777777" w:rsidR="00D76237" w:rsidRPr="00CC23DF" w:rsidRDefault="00D76237" w:rsidP="00CC23DF">
      <w:pPr>
        <w:tabs>
          <w:tab w:val="left" w:pos="2840"/>
        </w:tabs>
        <w:spacing w:line="276" w:lineRule="auto"/>
        <w:jc w:val="both"/>
        <w:rPr>
          <w:rFonts w:ascii="Century Gothic" w:hAnsi="Century Gothic"/>
        </w:rPr>
      </w:pPr>
      <w:r w:rsidRPr="00CC23DF">
        <w:rPr>
          <w:rFonts w:ascii="Century Gothic" w:hAnsi="Century Gothic"/>
          <w:noProof/>
          <w:lang w:val="it-IT" w:eastAsia="it-IT"/>
        </w:rPr>
        <w:lastRenderedPageBreak/>
        <w:drawing>
          <wp:anchor distT="0" distB="0" distL="114300" distR="114300" simplePos="0" relativeHeight="251658240" behindDoc="0" locked="0" layoutInCell="1" allowOverlap="1" wp14:anchorId="07CAFF69" wp14:editId="11B51060">
            <wp:simplePos x="0" y="0"/>
            <wp:positionH relativeFrom="margin">
              <wp:align>center</wp:align>
            </wp:positionH>
            <wp:positionV relativeFrom="margin">
              <wp:align>center</wp:align>
            </wp:positionV>
            <wp:extent cx="6093460" cy="4570095"/>
            <wp:effectExtent l="0" t="318" r="2223" b="2222"/>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n at Louis Roederer Award.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6093460" cy="4570095"/>
                    </a:xfrm>
                    <a:prstGeom prst="rect">
                      <a:avLst/>
                    </a:prstGeom>
                  </pic:spPr>
                </pic:pic>
              </a:graphicData>
            </a:graphic>
          </wp:anchor>
        </w:drawing>
      </w:r>
    </w:p>
    <w:p w14:paraId="675B4B7C" w14:textId="77777777" w:rsidR="00D76237" w:rsidRPr="00CC23DF" w:rsidRDefault="00D76237" w:rsidP="00CC23DF">
      <w:pPr>
        <w:tabs>
          <w:tab w:val="left" w:pos="2840"/>
        </w:tabs>
        <w:spacing w:line="276" w:lineRule="auto"/>
        <w:jc w:val="both"/>
        <w:rPr>
          <w:rFonts w:ascii="Century Gothic" w:hAnsi="Century Gothic"/>
        </w:rPr>
      </w:pPr>
    </w:p>
    <w:p w14:paraId="346BAF50" w14:textId="77777777" w:rsidR="00D76237" w:rsidRPr="00CC23DF" w:rsidRDefault="00D76237" w:rsidP="00CC23DF">
      <w:pPr>
        <w:tabs>
          <w:tab w:val="left" w:pos="2840"/>
        </w:tabs>
        <w:spacing w:line="276" w:lineRule="auto"/>
        <w:jc w:val="both"/>
        <w:rPr>
          <w:rFonts w:ascii="Century Gothic" w:hAnsi="Century Gothic"/>
        </w:rPr>
      </w:pPr>
    </w:p>
    <w:p w14:paraId="22314CAE" w14:textId="77777777" w:rsidR="00D76237" w:rsidRPr="00CC23DF" w:rsidRDefault="00D76237" w:rsidP="00CC23DF">
      <w:pPr>
        <w:tabs>
          <w:tab w:val="left" w:pos="2840"/>
        </w:tabs>
        <w:spacing w:line="276" w:lineRule="auto"/>
        <w:jc w:val="both"/>
        <w:rPr>
          <w:rFonts w:ascii="Century Gothic" w:hAnsi="Century Gothic"/>
        </w:rPr>
      </w:pPr>
    </w:p>
    <w:p w14:paraId="58578707" w14:textId="77777777" w:rsidR="00D76237" w:rsidRPr="00CC23DF" w:rsidRDefault="00D76237" w:rsidP="00CC23DF">
      <w:pPr>
        <w:tabs>
          <w:tab w:val="left" w:pos="2840"/>
        </w:tabs>
        <w:spacing w:line="276" w:lineRule="auto"/>
        <w:jc w:val="both"/>
        <w:rPr>
          <w:rFonts w:ascii="Century Gothic" w:hAnsi="Century Gothic"/>
        </w:rPr>
      </w:pPr>
    </w:p>
    <w:p w14:paraId="30E3ECE3" w14:textId="77777777" w:rsidR="00D76237" w:rsidRPr="00CC23DF" w:rsidRDefault="00D76237" w:rsidP="00CC23DF">
      <w:pPr>
        <w:tabs>
          <w:tab w:val="left" w:pos="2840"/>
        </w:tabs>
        <w:spacing w:line="276" w:lineRule="auto"/>
        <w:jc w:val="both"/>
        <w:rPr>
          <w:rFonts w:ascii="Century Gothic" w:hAnsi="Century Gothic"/>
        </w:rPr>
      </w:pPr>
    </w:p>
    <w:p w14:paraId="33039609" w14:textId="77777777" w:rsidR="00D76237" w:rsidRPr="00CC23DF" w:rsidRDefault="00D76237" w:rsidP="00CC23DF">
      <w:pPr>
        <w:tabs>
          <w:tab w:val="left" w:pos="2840"/>
        </w:tabs>
        <w:spacing w:line="276" w:lineRule="auto"/>
        <w:jc w:val="both"/>
        <w:rPr>
          <w:rFonts w:ascii="Century Gothic" w:hAnsi="Century Gothic"/>
        </w:rPr>
      </w:pPr>
    </w:p>
    <w:p w14:paraId="2B9F9B62" w14:textId="77777777" w:rsidR="00D76237" w:rsidRPr="00CC23DF" w:rsidRDefault="00D76237" w:rsidP="00CC23DF">
      <w:pPr>
        <w:tabs>
          <w:tab w:val="left" w:pos="2840"/>
        </w:tabs>
        <w:spacing w:line="276" w:lineRule="auto"/>
        <w:jc w:val="both"/>
        <w:rPr>
          <w:rFonts w:ascii="Century Gothic" w:hAnsi="Century Gothic"/>
        </w:rPr>
      </w:pPr>
    </w:p>
    <w:p w14:paraId="2518B65A" w14:textId="77777777" w:rsidR="00D76237" w:rsidRPr="00CC23DF" w:rsidRDefault="00D76237" w:rsidP="00CC23DF">
      <w:pPr>
        <w:tabs>
          <w:tab w:val="left" w:pos="2840"/>
        </w:tabs>
        <w:spacing w:line="276" w:lineRule="auto"/>
        <w:jc w:val="both"/>
        <w:rPr>
          <w:rFonts w:ascii="Century Gothic" w:hAnsi="Century Gothic"/>
        </w:rPr>
      </w:pPr>
    </w:p>
    <w:p w14:paraId="40185391" w14:textId="77777777" w:rsidR="00D76237" w:rsidRPr="00CC23DF" w:rsidRDefault="00D76237" w:rsidP="00CC23DF">
      <w:pPr>
        <w:tabs>
          <w:tab w:val="left" w:pos="2840"/>
        </w:tabs>
        <w:spacing w:line="276" w:lineRule="auto"/>
        <w:jc w:val="both"/>
        <w:rPr>
          <w:rFonts w:ascii="Century Gothic" w:hAnsi="Century Gothic"/>
        </w:rPr>
      </w:pPr>
    </w:p>
    <w:p w14:paraId="004AB659" w14:textId="77777777" w:rsidR="00D76237" w:rsidRPr="00CC23DF" w:rsidRDefault="00D76237" w:rsidP="00CC23DF">
      <w:pPr>
        <w:tabs>
          <w:tab w:val="left" w:pos="2840"/>
        </w:tabs>
        <w:spacing w:line="276" w:lineRule="auto"/>
        <w:jc w:val="both"/>
        <w:rPr>
          <w:rFonts w:ascii="Century Gothic" w:hAnsi="Century Gothic"/>
        </w:rPr>
      </w:pPr>
    </w:p>
    <w:p w14:paraId="4D42318C" w14:textId="77777777" w:rsidR="00D76237" w:rsidRPr="00CC23DF" w:rsidRDefault="00D76237" w:rsidP="00CC23DF">
      <w:pPr>
        <w:tabs>
          <w:tab w:val="left" w:pos="2840"/>
        </w:tabs>
        <w:spacing w:line="276" w:lineRule="auto"/>
        <w:jc w:val="both"/>
        <w:rPr>
          <w:rFonts w:ascii="Century Gothic" w:hAnsi="Century Gothic"/>
        </w:rPr>
      </w:pPr>
    </w:p>
    <w:p w14:paraId="7F73B10E" w14:textId="77777777" w:rsidR="00D76237" w:rsidRPr="00CC23DF" w:rsidRDefault="00D76237" w:rsidP="00CC23DF">
      <w:pPr>
        <w:tabs>
          <w:tab w:val="left" w:pos="2840"/>
        </w:tabs>
        <w:spacing w:line="276" w:lineRule="auto"/>
        <w:jc w:val="both"/>
        <w:rPr>
          <w:rFonts w:ascii="Century Gothic" w:hAnsi="Century Gothic"/>
        </w:rPr>
      </w:pPr>
    </w:p>
    <w:p w14:paraId="145C7594" w14:textId="77777777" w:rsidR="00D76237" w:rsidRPr="00CC23DF" w:rsidRDefault="00D76237" w:rsidP="00CC23DF">
      <w:pPr>
        <w:tabs>
          <w:tab w:val="left" w:pos="2840"/>
        </w:tabs>
        <w:spacing w:line="276" w:lineRule="auto"/>
        <w:jc w:val="both"/>
        <w:rPr>
          <w:rFonts w:ascii="Century Gothic" w:hAnsi="Century Gothic"/>
        </w:rPr>
      </w:pPr>
    </w:p>
    <w:p w14:paraId="3A175C3F" w14:textId="77777777" w:rsidR="00D76237" w:rsidRPr="00CC23DF" w:rsidRDefault="00D76237" w:rsidP="00CC23DF">
      <w:pPr>
        <w:tabs>
          <w:tab w:val="left" w:pos="2840"/>
        </w:tabs>
        <w:spacing w:line="276" w:lineRule="auto"/>
        <w:jc w:val="both"/>
        <w:rPr>
          <w:rFonts w:ascii="Century Gothic" w:hAnsi="Century Gothic"/>
        </w:rPr>
      </w:pPr>
    </w:p>
    <w:p w14:paraId="2D3AC08B" w14:textId="77777777" w:rsidR="00D76237" w:rsidRDefault="00D76237" w:rsidP="00CC23DF">
      <w:pPr>
        <w:tabs>
          <w:tab w:val="left" w:pos="2840"/>
        </w:tabs>
        <w:spacing w:line="276" w:lineRule="auto"/>
        <w:jc w:val="both"/>
        <w:rPr>
          <w:rFonts w:ascii="Century Gothic" w:hAnsi="Century Gothic"/>
        </w:rPr>
      </w:pPr>
    </w:p>
    <w:p w14:paraId="12B5F2CE" w14:textId="77777777" w:rsidR="00CE6307" w:rsidRDefault="00CE6307" w:rsidP="00CC23DF">
      <w:pPr>
        <w:tabs>
          <w:tab w:val="left" w:pos="2840"/>
        </w:tabs>
        <w:spacing w:line="276" w:lineRule="auto"/>
        <w:jc w:val="both"/>
        <w:rPr>
          <w:rFonts w:ascii="Century Gothic" w:hAnsi="Century Gothic"/>
        </w:rPr>
      </w:pPr>
    </w:p>
    <w:p w14:paraId="69307B69" w14:textId="77777777" w:rsidR="00CE6307" w:rsidRDefault="00CE6307" w:rsidP="00CC23DF">
      <w:pPr>
        <w:tabs>
          <w:tab w:val="left" w:pos="2840"/>
        </w:tabs>
        <w:spacing w:line="276" w:lineRule="auto"/>
        <w:jc w:val="both"/>
        <w:rPr>
          <w:rFonts w:ascii="Century Gothic" w:hAnsi="Century Gothic"/>
        </w:rPr>
      </w:pPr>
    </w:p>
    <w:p w14:paraId="03FB5C4A" w14:textId="77777777" w:rsidR="00CE6307" w:rsidRDefault="00CE6307" w:rsidP="00CC23DF">
      <w:pPr>
        <w:tabs>
          <w:tab w:val="left" w:pos="2840"/>
        </w:tabs>
        <w:spacing w:line="276" w:lineRule="auto"/>
        <w:jc w:val="both"/>
        <w:rPr>
          <w:rFonts w:ascii="Century Gothic" w:hAnsi="Century Gothic"/>
        </w:rPr>
      </w:pPr>
    </w:p>
    <w:p w14:paraId="5D1040FF" w14:textId="77777777" w:rsidR="00CE6307" w:rsidRDefault="00CE6307" w:rsidP="00CC23DF">
      <w:pPr>
        <w:tabs>
          <w:tab w:val="left" w:pos="2840"/>
        </w:tabs>
        <w:spacing w:line="276" w:lineRule="auto"/>
        <w:jc w:val="both"/>
        <w:rPr>
          <w:rFonts w:ascii="Century Gothic" w:hAnsi="Century Gothic"/>
        </w:rPr>
      </w:pPr>
    </w:p>
    <w:p w14:paraId="539A66BB" w14:textId="77777777" w:rsidR="00CE6307" w:rsidRDefault="00CE6307" w:rsidP="00CC23DF">
      <w:pPr>
        <w:tabs>
          <w:tab w:val="left" w:pos="2840"/>
        </w:tabs>
        <w:spacing w:line="276" w:lineRule="auto"/>
        <w:jc w:val="both"/>
        <w:rPr>
          <w:rFonts w:ascii="Century Gothic" w:hAnsi="Century Gothic"/>
        </w:rPr>
      </w:pPr>
    </w:p>
    <w:p w14:paraId="6563E395" w14:textId="77777777" w:rsidR="00CE6307" w:rsidRDefault="00CE6307" w:rsidP="00CC23DF">
      <w:pPr>
        <w:tabs>
          <w:tab w:val="left" w:pos="2840"/>
        </w:tabs>
        <w:spacing w:line="276" w:lineRule="auto"/>
        <w:jc w:val="both"/>
        <w:rPr>
          <w:rFonts w:ascii="Century Gothic" w:hAnsi="Century Gothic"/>
        </w:rPr>
      </w:pPr>
    </w:p>
    <w:p w14:paraId="441EA831" w14:textId="77777777" w:rsidR="00CE6307" w:rsidRDefault="00CE6307" w:rsidP="00CC23DF">
      <w:pPr>
        <w:tabs>
          <w:tab w:val="left" w:pos="2840"/>
        </w:tabs>
        <w:spacing w:line="276" w:lineRule="auto"/>
        <w:jc w:val="both"/>
        <w:rPr>
          <w:rFonts w:ascii="Century Gothic" w:hAnsi="Century Gothic"/>
        </w:rPr>
      </w:pPr>
    </w:p>
    <w:p w14:paraId="67272A34" w14:textId="77777777" w:rsidR="00CE6307" w:rsidRDefault="00CE6307" w:rsidP="00CC23DF">
      <w:pPr>
        <w:tabs>
          <w:tab w:val="left" w:pos="2840"/>
        </w:tabs>
        <w:spacing w:line="276" w:lineRule="auto"/>
        <w:jc w:val="both"/>
        <w:rPr>
          <w:rFonts w:ascii="Century Gothic" w:hAnsi="Century Gothic"/>
        </w:rPr>
      </w:pPr>
    </w:p>
    <w:p w14:paraId="648AF4E4" w14:textId="77777777" w:rsidR="00CE6307" w:rsidRDefault="00CE6307" w:rsidP="00CC23DF">
      <w:pPr>
        <w:tabs>
          <w:tab w:val="left" w:pos="2840"/>
        </w:tabs>
        <w:spacing w:line="276" w:lineRule="auto"/>
        <w:jc w:val="both"/>
        <w:rPr>
          <w:rFonts w:ascii="Century Gothic" w:hAnsi="Century Gothic"/>
        </w:rPr>
      </w:pPr>
      <w:bookmarkStart w:id="0" w:name="_GoBack"/>
    </w:p>
    <w:bookmarkEnd w:id="0"/>
    <w:p w14:paraId="41E1AD2A" w14:textId="77777777" w:rsidR="00CE6307" w:rsidRDefault="00CE6307" w:rsidP="00CC23DF">
      <w:pPr>
        <w:tabs>
          <w:tab w:val="left" w:pos="2840"/>
        </w:tabs>
        <w:spacing w:line="276" w:lineRule="auto"/>
        <w:jc w:val="both"/>
        <w:rPr>
          <w:rFonts w:ascii="Century Gothic" w:hAnsi="Century Gothic"/>
        </w:rPr>
      </w:pPr>
    </w:p>
    <w:p w14:paraId="09BCF209" w14:textId="77777777" w:rsidR="00CE6307" w:rsidRDefault="00CE6307" w:rsidP="00CC23DF">
      <w:pPr>
        <w:tabs>
          <w:tab w:val="left" w:pos="2840"/>
        </w:tabs>
        <w:spacing w:line="276" w:lineRule="auto"/>
        <w:jc w:val="both"/>
        <w:rPr>
          <w:rFonts w:ascii="Century Gothic" w:hAnsi="Century Gothic"/>
        </w:rPr>
      </w:pPr>
    </w:p>
    <w:p w14:paraId="309E0B94" w14:textId="77777777" w:rsidR="00CE6307" w:rsidRDefault="00CE6307" w:rsidP="00CC23DF">
      <w:pPr>
        <w:tabs>
          <w:tab w:val="left" w:pos="2840"/>
        </w:tabs>
        <w:spacing w:line="276" w:lineRule="auto"/>
        <w:jc w:val="both"/>
        <w:rPr>
          <w:rFonts w:ascii="Century Gothic" w:hAnsi="Century Gothic"/>
        </w:rPr>
      </w:pPr>
    </w:p>
    <w:p w14:paraId="3A2EEB1B" w14:textId="77777777" w:rsidR="00CE6307" w:rsidRDefault="00CE6307" w:rsidP="00CC23DF">
      <w:pPr>
        <w:tabs>
          <w:tab w:val="left" w:pos="2840"/>
        </w:tabs>
        <w:spacing w:line="276" w:lineRule="auto"/>
        <w:jc w:val="both"/>
        <w:rPr>
          <w:rFonts w:ascii="Century Gothic" w:hAnsi="Century Gothic"/>
        </w:rPr>
      </w:pPr>
    </w:p>
    <w:p w14:paraId="34FE4972" w14:textId="77777777" w:rsidR="00CE6307" w:rsidRDefault="00CE6307" w:rsidP="00CC23DF">
      <w:pPr>
        <w:tabs>
          <w:tab w:val="left" w:pos="2840"/>
        </w:tabs>
        <w:spacing w:line="276" w:lineRule="auto"/>
        <w:jc w:val="both"/>
        <w:rPr>
          <w:rFonts w:ascii="Century Gothic" w:hAnsi="Century Gothic"/>
        </w:rPr>
      </w:pPr>
    </w:p>
    <w:p w14:paraId="1A545DB4" w14:textId="77777777" w:rsidR="00CE6307" w:rsidRDefault="00CE6307" w:rsidP="00CC23DF">
      <w:pPr>
        <w:tabs>
          <w:tab w:val="left" w:pos="2840"/>
        </w:tabs>
        <w:spacing w:line="276" w:lineRule="auto"/>
        <w:jc w:val="both"/>
        <w:rPr>
          <w:rFonts w:ascii="Century Gothic" w:hAnsi="Century Gothic"/>
        </w:rPr>
      </w:pPr>
    </w:p>
    <w:p w14:paraId="319B7A37" w14:textId="77777777" w:rsidR="00CE6307" w:rsidRDefault="00CE6307" w:rsidP="00CC23DF">
      <w:pPr>
        <w:tabs>
          <w:tab w:val="left" w:pos="2840"/>
        </w:tabs>
        <w:spacing w:line="276" w:lineRule="auto"/>
        <w:jc w:val="both"/>
        <w:rPr>
          <w:rFonts w:ascii="Century Gothic" w:hAnsi="Century Gothic"/>
        </w:rPr>
      </w:pPr>
    </w:p>
    <w:p w14:paraId="34AC4FD2" w14:textId="77777777" w:rsidR="00CE6307" w:rsidRDefault="00CE6307" w:rsidP="00CC23DF">
      <w:pPr>
        <w:tabs>
          <w:tab w:val="left" w:pos="2840"/>
        </w:tabs>
        <w:spacing w:line="276" w:lineRule="auto"/>
        <w:jc w:val="both"/>
        <w:rPr>
          <w:rFonts w:ascii="Century Gothic" w:hAnsi="Century Gothic"/>
        </w:rPr>
      </w:pPr>
    </w:p>
    <w:p w14:paraId="517EFBD6" w14:textId="77777777" w:rsidR="00CE6307" w:rsidRPr="00CC23DF" w:rsidRDefault="00CE6307" w:rsidP="00CC23DF">
      <w:pPr>
        <w:tabs>
          <w:tab w:val="left" w:pos="2840"/>
        </w:tabs>
        <w:spacing w:line="276" w:lineRule="auto"/>
        <w:jc w:val="both"/>
        <w:rPr>
          <w:rFonts w:ascii="Century Gothic" w:hAnsi="Century Gothic"/>
        </w:rPr>
      </w:pPr>
    </w:p>
    <w:p w14:paraId="41F95E4D" w14:textId="77777777" w:rsidR="00D76237" w:rsidRPr="00CC23DF" w:rsidRDefault="00D76237" w:rsidP="00CC23DF">
      <w:pPr>
        <w:tabs>
          <w:tab w:val="left" w:pos="2840"/>
        </w:tabs>
        <w:spacing w:line="276" w:lineRule="auto"/>
        <w:jc w:val="both"/>
        <w:rPr>
          <w:rFonts w:ascii="Century Gothic" w:hAnsi="Century Gothic"/>
        </w:rPr>
      </w:pPr>
    </w:p>
    <w:p w14:paraId="0400930B" w14:textId="62F1D34F" w:rsidR="00A550D9" w:rsidRPr="00A550D9" w:rsidRDefault="0084454C" w:rsidP="00444621">
      <w:pPr>
        <w:tabs>
          <w:tab w:val="left" w:pos="2840"/>
        </w:tabs>
        <w:spacing w:line="276" w:lineRule="auto"/>
        <w:jc w:val="both"/>
        <w:rPr>
          <w:rFonts w:ascii="Century Gothic" w:hAnsi="Century Gothic"/>
        </w:rPr>
      </w:pPr>
      <w:r w:rsidRPr="0084454C">
        <w:rPr>
          <w:rFonts w:ascii="Century Gothic" w:hAnsi="Century Gothic"/>
        </w:rPr>
        <w:t xml:space="preserve">Praise for Dr. D’Agata’s book has been swift and copious amidst the world of Italian wine: </w:t>
      </w:r>
      <w:r w:rsidR="00444621">
        <w:rPr>
          <w:rFonts w:ascii="Century Gothic" w:hAnsi="Century Gothic"/>
        </w:rPr>
        <w:t>“It’s an unbelievable honour, truly one of the high points of my career. “</w:t>
      </w:r>
      <w:proofErr w:type="gramStart"/>
      <w:r w:rsidR="00444621">
        <w:rPr>
          <w:rFonts w:ascii="Century Gothic" w:hAnsi="Century Gothic"/>
        </w:rPr>
        <w:t>said</w:t>
      </w:r>
      <w:proofErr w:type="gramEnd"/>
      <w:r w:rsidR="00444621">
        <w:rPr>
          <w:rFonts w:ascii="Century Gothic" w:hAnsi="Century Gothic"/>
        </w:rPr>
        <w:t xml:space="preserve"> Ian </w:t>
      </w:r>
      <w:proofErr w:type="spellStart"/>
      <w:r w:rsidR="00444621">
        <w:rPr>
          <w:rFonts w:ascii="Century Gothic" w:hAnsi="Century Gothic"/>
        </w:rPr>
        <w:t>D’Agata</w:t>
      </w:r>
      <w:proofErr w:type="spellEnd"/>
      <w:r w:rsidR="00444621">
        <w:rPr>
          <w:rFonts w:ascii="Century Gothic" w:hAnsi="Century Gothic"/>
        </w:rPr>
        <w:t xml:space="preserve"> following the award ceremony. “I am glad for Italy, and share the award in spirit with all those passionate wine producers who have dedicated </w:t>
      </w:r>
      <w:r w:rsidR="00444621">
        <w:rPr>
          <w:rFonts w:ascii="Century Gothic" w:hAnsi="Century Gothic"/>
        </w:rPr>
        <w:lastRenderedPageBreak/>
        <w:t>their lives to saving Italy’s native grapes and were such help in my research for the book”</w:t>
      </w:r>
    </w:p>
    <w:p w14:paraId="16A38698" w14:textId="7F3E583B" w:rsidR="0084454C" w:rsidRDefault="00A550D9" w:rsidP="00CC23DF">
      <w:pPr>
        <w:tabs>
          <w:tab w:val="left" w:pos="2840"/>
        </w:tabs>
        <w:spacing w:line="276" w:lineRule="auto"/>
        <w:jc w:val="both"/>
        <w:rPr>
          <w:rFonts w:ascii="Century Gothic" w:hAnsi="Century Gothic"/>
        </w:rPr>
      </w:pPr>
      <w:r>
        <w:rPr>
          <w:rFonts w:ascii="Century Gothic" w:hAnsi="Century Gothic"/>
        </w:rPr>
        <w:t xml:space="preserve"> </w:t>
      </w:r>
      <w:r w:rsidR="00D76237" w:rsidRPr="00CC23DF">
        <w:rPr>
          <w:rFonts w:ascii="Century Gothic" w:hAnsi="Century Gothic"/>
          <w:lang w:val="en-US"/>
        </w:rPr>
        <w:t xml:space="preserve">Ian D’Agata has been writing and lecturing about food and wine for more than 25 years and is one of the world’s best known wine writers:  he covers Alsace, Bordeaux, Italy and Canada for Stephen Tanzer’s International Wine Cellar and contributes regularly to Britain’s Decanter magazine, of which he is also the Regional Co-Chairman for Italy at the Decanter World Wine Awards. He has also won a number of prizes for his many works which now also include his latest book devoted to Italy’s native grapes and wines. </w:t>
      </w:r>
      <w:r w:rsidR="00D76237" w:rsidRPr="00CC23DF">
        <w:rPr>
          <w:rFonts w:ascii="Century Gothic" w:hAnsi="Century Gothic"/>
          <w:i/>
          <w:lang w:val="en-US"/>
        </w:rPr>
        <w:t>The Native Wine Grapes of Italy</w:t>
      </w:r>
      <w:r w:rsidR="00D76237" w:rsidRPr="00CC23DF">
        <w:rPr>
          <w:rFonts w:ascii="Century Gothic" w:hAnsi="Century Gothic"/>
          <w:lang w:val="en-US"/>
        </w:rPr>
        <w:t>, University of California Press, is a mesmerizing tr</w:t>
      </w:r>
      <w:r w:rsidR="00681CF5">
        <w:rPr>
          <w:rFonts w:ascii="Century Gothic" w:hAnsi="Century Gothic"/>
          <w:lang w:val="en-US"/>
        </w:rPr>
        <w:t>ip through Italy’s more than 540</w:t>
      </w:r>
      <w:r w:rsidR="00D76237" w:rsidRPr="00CC23DF">
        <w:rPr>
          <w:rFonts w:ascii="Century Gothic" w:hAnsi="Century Gothic"/>
          <w:lang w:val="en-US"/>
        </w:rPr>
        <w:t xml:space="preserve"> different Italian grape varieties </w:t>
      </w:r>
      <w:r w:rsidR="00D76237" w:rsidRPr="00CC23DF">
        <w:rPr>
          <w:rFonts w:ascii="Century Gothic" w:hAnsi="Century Gothic"/>
        </w:rPr>
        <w:t xml:space="preserve">from Aglianico to Zibibbo. </w:t>
      </w:r>
    </w:p>
    <w:p w14:paraId="355687E4" w14:textId="77777777" w:rsidR="009970CD" w:rsidRPr="00CC23DF" w:rsidRDefault="009970CD" w:rsidP="009970CD">
      <w:pPr>
        <w:tabs>
          <w:tab w:val="left" w:pos="2840"/>
        </w:tabs>
        <w:spacing w:line="276" w:lineRule="auto"/>
        <w:jc w:val="both"/>
        <w:rPr>
          <w:rFonts w:ascii="Century Gothic" w:hAnsi="Century Gothic"/>
        </w:rPr>
      </w:pPr>
      <w:r w:rsidRPr="00CC23DF">
        <w:rPr>
          <w:rFonts w:ascii="Century Gothic" w:hAnsi="Century Gothic"/>
        </w:rPr>
        <w:t xml:space="preserve">The award winning guide is also the essential study companion for the new prestigious Certification Course of the Vinitaly International Academy of which Doctor D’Agata is Scientific Director: aim of the educational project and of the course is to explain and broadcast, with scientific rigor, the great diversity of Italian wines around the globe. </w:t>
      </w:r>
    </w:p>
    <w:p w14:paraId="6B22D6BD" w14:textId="77777777" w:rsidR="00D76237" w:rsidRPr="00CC23DF" w:rsidRDefault="00D76237" w:rsidP="00CC23DF">
      <w:pPr>
        <w:tabs>
          <w:tab w:val="left" w:pos="2840"/>
        </w:tabs>
        <w:spacing w:line="276" w:lineRule="auto"/>
        <w:jc w:val="both"/>
        <w:rPr>
          <w:rFonts w:ascii="Century Gothic" w:hAnsi="Century Gothic"/>
          <w:lang w:val="en-US"/>
        </w:rPr>
      </w:pPr>
    </w:p>
    <w:p w14:paraId="3294F909" w14:textId="77777777" w:rsidR="00D76237" w:rsidRPr="00CC23DF" w:rsidRDefault="00D76237" w:rsidP="00CC23DF">
      <w:pPr>
        <w:tabs>
          <w:tab w:val="left" w:pos="2840"/>
        </w:tabs>
        <w:spacing w:line="276" w:lineRule="auto"/>
        <w:jc w:val="both"/>
        <w:rPr>
          <w:rFonts w:ascii="Century Gothic" w:hAnsi="Century Gothic"/>
          <w:lang w:val="en-US"/>
        </w:rPr>
      </w:pPr>
    </w:p>
    <w:p w14:paraId="1822A929" w14:textId="77777777" w:rsidR="00D76237" w:rsidRPr="00D76237" w:rsidRDefault="00D76237" w:rsidP="00D76237">
      <w:pPr>
        <w:tabs>
          <w:tab w:val="left" w:pos="2840"/>
        </w:tabs>
        <w:jc w:val="both"/>
        <w:rPr>
          <w:b/>
          <w:sz w:val="28"/>
          <w:szCs w:val="28"/>
          <w:lang w:val="en-US"/>
        </w:rPr>
      </w:pPr>
    </w:p>
    <w:p w14:paraId="04C04A09" w14:textId="77777777" w:rsidR="00741D00" w:rsidRDefault="00741D00">
      <w:pPr>
        <w:tabs>
          <w:tab w:val="left" w:pos="2840"/>
        </w:tabs>
        <w:jc w:val="both"/>
        <w:rPr>
          <w:rFonts w:ascii="Century Gothic" w:eastAsia="SimSun" w:hAnsi="Century Gothic" w:cs="Arial"/>
          <w:bCs/>
          <w:color w:val="000000"/>
          <w:lang w:eastAsia="it-IT"/>
        </w:rPr>
      </w:pPr>
    </w:p>
    <w:p w14:paraId="5FE50153" w14:textId="77777777" w:rsidR="00741D00" w:rsidRDefault="00741D00">
      <w:pPr>
        <w:tabs>
          <w:tab w:val="left" w:pos="2840"/>
        </w:tabs>
        <w:jc w:val="both"/>
        <w:rPr>
          <w:rFonts w:ascii="Century Gothic" w:eastAsia="SimSun" w:hAnsi="Century Gothic" w:cs="Arial"/>
          <w:bCs/>
          <w:color w:val="000000"/>
          <w:lang w:eastAsia="it-IT"/>
        </w:rPr>
      </w:pPr>
    </w:p>
    <w:p w14:paraId="6F70C6FC" w14:textId="77777777" w:rsidR="00741D00" w:rsidRDefault="00741D00" w:rsidP="00F76414">
      <w:pPr>
        <w:tabs>
          <w:tab w:val="left" w:pos="2840"/>
        </w:tabs>
        <w:spacing w:line="276" w:lineRule="auto"/>
        <w:jc w:val="both"/>
        <w:rPr>
          <w:rFonts w:ascii="Century Gothic" w:eastAsia="SimSun" w:hAnsi="Century Gothic" w:cs="Arial"/>
          <w:bCs/>
          <w:color w:val="000000"/>
          <w:lang w:eastAsia="it-IT"/>
        </w:rPr>
      </w:pPr>
    </w:p>
    <w:p w14:paraId="548E98B9" w14:textId="77777777" w:rsidR="00741D00" w:rsidRDefault="001537CA" w:rsidP="00F76414">
      <w:pPr>
        <w:spacing w:line="276" w:lineRule="auto"/>
        <w:jc w:val="both"/>
        <w:rPr>
          <w:rFonts w:ascii="Century Gothic" w:hAnsi="Century Gothic"/>
          <w:b/>
          <w:color w:val="000000"/>
        </w:rPr>
      </w:pPr>
      <w:r>
        <w:rPr>
          <w:rFonts w:ascii="Century Gothic" w:hAnsi="Century Gothic"/>
          <w:b/>
          <w:color w:val="000000"/>
        </w:rPr>
        <w:t>About:</w:t>
      </w:r>
    </w:p>
    <w:p w14:paraId="7D85CFB0" w14:textId="77777777" w:rsidR="00741D00" w:rsidRDefault="001537CA" w:rsidP="00F76414">
      <w:pPr>
        <w:spacing w:line="276" w:lineRule="auto"/>
        <w:jc w:val="both"/>
        <w:rPr>
          <w:rFonts w:ascii="Century Gothic" w:hAnsi="Century Gothic"/>
          <w:color w:val="000000"/>
        </w:rPr>
      </w:pPr>
      <w:r>
        <w:rPr>
          <w:rFonts w:ascii="Century Gothic" w:hAnsi="Century Gothic"/>
          <w:color w:val="000000"/>
        </w:rPr>
        <w:t>Veronafiere is the leading organizer of trade shows in Italy including Vinitaly (www.vinitaly.com), the largest wine and spirits fair in the world. During its 49th edition Vinitaly counted some 4.000 exhibitors on a 100.000 square meter area and 150.000 visitors including 2.600 journalists from 46 different countries. The next edition of the fair will take place on 10 - 13 April 2016. The premier event to Vinitaly, OperaWine (www.vinitalyinternational.com) “Finest Italian Wines: 100 Great Producers,” will unite international wine professionals on April 9th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has now also organized its very first Certification Course with the aim of creating new Ambassadors of Italian Wine in the World.</w:t>
      </w:r>
    </w:p>
    <w:p w14:paraId="117D9504" w14:textId="77777777" w:rsidR="00741D00" w:rsidRDefault="00741D00">
      <w:pPr>
        <w:rPr>
          <w:rFonts w:ascii="Century Gothic" w:hAnsi="Century Gothic"/>
          <w:color w:val="000000"/>
        </w:rPr>
      </w:pPr>
    </w:p>
    <w:p w14:paraId="19CA7A85" w14:textId="77777777" w:rsidR="00741D00" w:rsidRDefault="001537CA">
      <w:pPr>
        <w:rPr>
          <w:rFonts w:ascii="Century Gothic" w:hAnsi="Century Gothic"/>
          <w:color w:val="000000"/>
        </w:rPr>
      </w:pPr>
      <w:r>
        <w:rPr>
          <w:rFonts w:ascii="Century Gothic" w:hAnsi="Century Gothic"/>
          <w:color w:val="000000"/>
        </w:rPr>
        <w:t>###</w:t>
      </w:r>
    </w:p>
    <w:sectPr w:rsidR="00741D00" w:rsidSect="00803D73">
      <w:headerReference w:type="default"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6DEC0" w14:textId="77777777" w:rsidR="00F76414" w:rsidRDefault="00F76414">
      <w:r>
        <w:separator/>
      </w:r>
    </w:p>
  </w:endnote>
  <w:endnote w:type="continuationSeparator" w:id="0">
    <w:p w14:paraId="2FCC222A" w14:textId="77777777" w:rsidR="00F76414" w:rsidRDefault="00F7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2BD8" w14:textId="77777777" w:rsidR="00F76414" w:rsidRDefault="00F76414">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1F350" w14:textId="77777777" w:rsidR="00F76414" w:rsidRDefault="00F76414">
      <w:r>
        <w:separator/>
      </w:r>
    </w:p>
  </w:footnote>
  <w:footnote w:type="continuationSeparator" w:id="0">
    <w:p w14:paraId="0F5E6AA0" w14:textId="77777777" w:rsidR="00F76414" w:rsidRDefault="00F764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663DD" w14:textId="77777777" w:rsidR="00F76414" w:rsidRDefault="00F76414">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13BF0A11" wp14:editId="22F1DE5B">
          <wp:simplePos x="0" y="0"/>
          <wp:positionH relativeFrom="column">
            <wp:posOffset>-163830</wp:posOffset>
          </wp:positionH>
          <wp:positionV relativeFrom="paragraph">
            <wp:posOffset>58420</wp:posOffset>
          </wp:positionV>
          <wp:extent cx="1143000" cy="581660"/>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143000" cy="581660"/>
                  </a:xfrm>
                  <a:prstGeom prst="rect">
                    <a:avLst/>
                  </a:prstGeom>
                  <a:noFill/>
                </pic:spPr>
              </pic:pic>
            </a:graphicData>
          </a:graphic>
        </wp:anchor>
      </w:drawing>
    </w:r>
    <w:r>
      <w:tab/>
    </w:r>
    <w:r>
      <w:rPr>
        <w:noProof/>
        <w:lang w:val="it-IT" w:eastAsia="it-IT"/>
      </w:rPr>
      <w:drawing>
        <wp:inline distT="0" distB="0" distL="0" distR="0" wp14:anchorId="33EC1B08" wp14:editId="03D5D0CF">
          <wp:extent cx="1308100" cy="609600"/>
          <wp:effectExtent l="0" t="0" r="0" b="0"/>
          <wp:docPr id="2050" name="shape2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1308100" cy="609600"/>
                  </a:xfrm>
                  <a:prstGeom prst="rect">
                    <a:avLst/>
                  </a:prstGeom>
                  <a:noFill/>
                  <a:ln>
                    <a:noFill/>
                  </a:ln>
                </pic:spPr>
              </pic:pic>
            </a:graphicData>
          </a:graphic>
        </wp:inline>
      </w:drawing>
    </w:r>
  </w:p>
  <w:p w14:paraId="1621ED2E" w14:textId="77777777" w:rsidR="00F76414" w:rsidRDefault="00F76414">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5793"/>
    <w:multiLevelType w:val="multilevel"/>
    <w:tmpl w:val="BF0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F42F0F"/>
    <w:multiLevelType w:val="hybridMultilevel"/>
    <w:tmpl w:val="22CE9B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08"/>
  <w:hyphenationZone w:val="283"/>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00"/>
    <w:rsid w:val="00093E71"/>
    <w:rsid w:val="001537CA"/>
    <w:rsid w:val="003A4D77"/>
    <w:rsid w:val="003B2E02"/>
    <w:rsid w:val="003D6A0C"/>
    <w:rsid w:val="00444621"/>
    <w:rsid w:val="004C2489"/>
    <w:rsid w:val="00550EB6"/>
    <w:rsid w:val="00566F97"/>
    <w:rsid w:val="00681CF5"/>
    <w:rsid w:val="00741D00"/>
    <w:rsid w:val="00803D73"/>
    <w:rsid w:val="0084454C"/>
    <w:rsid w:val="009970CD"/>
    <w:rsid w:val="009A67F8"/>
    <w:rsid w:val="00A550D9"/>
    <w:rsid w:val="00B564BD"/>
    <w:rsid w:val="00CC23DF"/>
    <w:rsid w:val="00CE6307"/>
    <w:rsid w:val="00D23B81"/>
    <w:rsid w:val="00D663F9"/>
    <w:rsid w:val="00D76237"/>
    <w:rsid w:val="00F403DA"/>
    <w:rsid w:val="00F76414"/>
  </w:rsids>
  <m:mathPr>
    <m:mathFont m:val="Cambria Math"/>
    <m:brkBin m:val="before"/>
    <m:brkBinSub m:val="--"/>
    <m:smallFrac/>
    <m:dispDef/>
    <m:lMargin m:val="0"/>
    <m:rMargin m:val="0"/>
    <m:defJc m:val="centerGroup"/>
    <m:wrapIndent m:val="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2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MS ??"/>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986"/>
        <w:tab w:val="right" w:pos="9972"/>
      </w:tabs>
    </w:pPr>
    <w:rPr>
      <w:sz w:val="20"/>
      <w:szCs w:val="20"/>
    </w:rPr>
  </w:style>
  <w:style w:type="paragraph" w:styleId="Intestazione">
    <w:name w:val="header"/>
    <w:basedOn w:val="Normale"/>
    <w:pPr>
      <w:tabs>
        <w:tab w:val="center" w:pos="4986"/>
        <w:tab w:val="right" w:pos="9972"/>
      </w:tabs>
    </w:pPr>
    <w:rPr>
      <w:sz w:val="20"/>
      <w:szCs w:val="20"/>
    </w:rPr>
  </w:style>
  <w:style w:type="character" w:styleId="Collegamentoipertestuale">
    <w:name w:val="Hyperlink"/>
    <w:rPr>
      <w:rFonts w:cs="Times New Roman"/>
      <w:color w:val="0000FF"/>
      <w:u w:val="single"/>
    </w:rPr>
  </w:style>
  <w:style w:type="paragraph" w:styleId="Testofumetto">
    <w:name w:val="Balloon Text"/>
    <w:basedOn w:val="Normale"/>
    <w:link w:val="TestofumettoCarattere"/>
    <w:uiPriority w:val="99"/>
    <w:semiHidden/>
    <w:unhideWhenUsed/>
    <w:rsid w:val="003D6A0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D6A0C"/>
    <w:rPr>
      <w:rFonts w:ascii="Lucida Grande" w:eastAsia="MS ??" w:hAnsi="Lucida Grande" w:cs="Lucida Grande"/>
      <w:sz w:val="18"/>
      <w:szCs w:val="18"/>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MS ??"/>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986"/>
        <w:tab w:val="right" w:pos="9972"/>
      </w:tabs>
    </w:pPr>
    <w:rPr>
      <w:sz w:val="20"/>
      <w:szCs w:val="20"/>
    </w:rPr>
  </w:style>
  <w:style w:type="paragraph" w:styleId="Intestazione">
    <w:name w:val="header"/>
    <w:basedOn w:val="Normale"/>
    <w:pPr>
      <w:tabs>
        <w:tab w:val="center" w:pos="4986"/>
        <w:tab w:val="right" w:pos="9972"/>
      </w:tabs>
    </w:pPr>
    <w:rPr>
      <w:sz w:val="20"/>
      <w:szCs w:val="20"/>
    </w:rPr>
  </w:style>
  <w:style w:type="character" w:styleId="Collegamentoipertestuale">
    <w:name w:val="Hyperlink"/>
    <w:rPr>
      <w:rFonts w:cs="Times New Roman"/>
      <w:color w:val="0000FF"/>
      <w:u w:val="single"/>
    </w:rPr>
  </w:style>
  <w:style w:type="paragraph" w:styleId="Testofumetto">
    <w:name w:val="Balloon Text"/>
    <w:basedOn w:val="Normale"/>
    <w:link w:val="TestofumettoCarattere"/>
    <w:uiPriority w:val="99"/>
    <w:semiHidden/>
    <w:unhideWhenUsed/>
    <w:rsid w:val="003D6A0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D6A0C"/>
    <w:rPr>
      <w:rFonts w:ascii="Lucida Grande" w:eastAsia="MS ??" w:hAnsi="Lucida Grande" w:cs="Lucida Grande"/>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dia@vinitalytour.com" TargetMode="External"/><Relationship Id="rId9" Type="http://schemas.openxmlformats.org/officeDocument/2006/relationships/hyperlink" Target="http://www.vinitalytour.com" TargetMode="Externa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4472</Characters>
  <Application>Microsoft Macintosh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2015-08-05T15:00:00Z</cp:lastPrinted>
  <dcterms:created xsi:type="dcterms:W3CDTF">2015-09-18T08:41:00Z</dcterms:created>
  <dcterms:modified xsi:type="dcterms:W3CDTF">2015-09-18T13:03:00Z</dcterms:modified>
</cp:coreProperties>
</file>