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14DA2" w:rsidRDefault="0098570C">
      <w:pPr>
        <w:pStyle w:val="normal0"/>
      </w:pPr>
      <w:bookmarkStart w:id="0" w:name="h.gjdgxs" w:colFirst="0" w:colLast="0"/>
      <w:bookmarkStart w:id="1" w:name="_GoBack"/>
      <w:bookmarkEnd w:id="0"/>
      <w:bookmarkEnd w:id="1"/>
      <w:proofErr w:type="spellStart"/>
      <w:proofErr w:type="gramStart"/>
      <w:r>
        <w:t>Gersowitz</w:t>
      </w:r>
      <w:proofErr w:type="spellEnd"/>
      <w:r>
        <w:t xml:space="preserve"> </w:t>
      </w:r>
      <w:proofErr w:type="spellStart"/>
      <w:r>
        <w:t>Libo</w:t>
      </w:r>
      <w:proofErr w:type="spellEnd"/>
      <w:r>
        <w:t xml:space="preserve"> &amp; </w:t>
      </w:r>
      <w:proofErr w:type="spellStart"/>
      <w:r>
        <w:t>Korek</w:t>
      </w:r>
      <w:proofErr w:type="spellEnd"/>
      <w:r>
        <w:t>, P.C.</w:t>
      </w:r>
      <w:proofErr w:type="gramEnd"/>
    </w:p>
    <w:p w:rsidR="00C14DA2" w:rsidRDefault="0098570C">
      <w:pPr>
        <w:pStyle w:val="normal0"/>
      </w:pPr>
      <w:hyperlink r:id="rId5">
        <w:r>
          <w:rPr>
            <w:color w:val="1155CC"/>
            <w:u w:val="single"/>
          </w:rPr>
          <w:t>www.lawyertime.com</w:t>
        </w:r>
      </w:hyperlink>
      <w:hyperlink r:id="rId6"/>
    </w:p>
    <w:p w:rsidR="00C14DA2" w:rsidRDefault="0098570C">
      <w:pPr>
        <w:pStyle w:val="normal0"/>
      </w:pPr>
      <w:hyperlink r:id="rId7"/>
    </w:p>
    <w:p w:rsidR="00C14DA2" w:rsidRDefault="0098570C">
      <w:pPr>
        <w:pStyle w:val="normal0"/>
        <w:spacing w:line="345" w:lineRule="auto"/>
        <w:jc w:val="both"/>
      </w:pPr>
      <w:r>
        <w:rPr>
          <w:b/>
        </w:rPr>
        <w:t>Media Contact</w:t>
      </w:r>
    </w:p>
    <w:p w:rsidR="00C14DA2" w:rsidRDefault="0098570C">
      <w:pPr>
        <w:pStyle w:val="normal0"/>
        <w:spacing w:line="345" w:lineRule="auto"/>
        <w:jc w:val="both"/>
      </w:pPr>
      <w:r>
        <w:t xml:space="preserve">Callisto Griffith </w:t>
      </w:r>
    </w:p>
    <w:p w:rsidR="00C14DA2" w:rsidRDefault="0098570C">
      <w:pPr>
        <w:pStyle w:val="normal0"/>
        <w:spacing w:line="345" w:lineRule="auto"/>
        <w:jc w:val="both"/>
      </w:pPr>
      <w:r>
        <w:t xml:space="preserve">Status Labs </w:t>
      </w:r>
    </w:p>
    <w:p w:rsidR="00C14DA2" w:rsidRDefault="0098570C">
      <w:pPr>
        <w:pStyle w:val="normal0"/>
        <w:spacing w:line="345" w:lineRule="auto"/>
        <w:jc w:val="both"/>
      </w:pPr>
      <w:r>
        <w:t>(512) 576-9825</w:t>
      </w:r>
    </w:p>
    <w:p w:rsidR="00C14DA2" w:rsidRDefault="0098570C">
      <w:pPr>
        <w:pStyle w:val="normal0"/>
        <w:spacing w:line="345" w:lineRule="auto"/>
        <w:jc w:val="both"/>
      </w:pPr>
      <w:hyperlink r:id="rId8">
        <w:r>
          <w:rPr>
            <w:color w:val="1155CC"/>
            <w:u w:val="single"/>
          </w:rPr>
          <w:t>Callisto@statuslabs.com</w:t>
        </w:r>
      </w:hyperlink>
      <w:hyperlink r:id="rId9"/>
    </w:p>
    <w:p w:rsidR="00C14DA2" w:rsidRDefault="0098570C">
      <w:pPr>
        <w:pStyle w:val="normal0"/>
      </w:pPr>
      <w:hyperlink r:id="rId10"/>
    </w:p>
    <w:p w:rsidR="00C14DA2" w:rsidRDefault="0098570C">
      <w:pPr>
        <w:pStyle w:val="normal0"/>
        <w:jc w:val="center"/>
      </w:pPr>
      <w:r>
        <w:rPr>
          <w:noProof/>
        </w:rPr>
        <w:drawing>
          <wp:inline distT="114300" distB="114300" distL="114300" distR="114300">
            <wp:extent cx="2581275" cy="1178213"/>
            <wp:effectExtent l="0" t="0" r="0" b="0"/>
            <wp:docPr id="1" name="image01.jpg" descr="glk-logo1.jpg"/>
            <wp:cNvGraphicFramePr/>
            <a:graphic xmlns:a="http://schemas.openxmlformats.org/drawingml/2006/main">
              <a:graphicData uri="http://schemas.openxmlformats.org/drawingml/2006/picture">
                <pic:pic xmlns:pic="http://schemas.openxmlformats.org/drawingml/2006/picture">
                  <pic:nvPicPr>
                    <pic:cNvPr id="0" name="image01.jpg" descr="glk-logo1.jpg"/>
                    <pic:cNvPicPr preferRelativeResize="0"/>
                  </pic:nvPicPr>
                  <pic:blipFill>
                    <a:blip r:embed="rId11"/>
                    <a:srcRect/>
                    <a:stretch>
                      <a:fillRect/>
                    </a:stretch>
                  </pic:blipFill>
                  <pic:spPr>
                    <a:xfrm>
                      <a:off x="0" y="0"/>
                      <a:ext cx="2581275" cy="1178213"/>
                    </a:xfrm>
                    <a:prstGeom prst="rect">
                      <a:avLst/>
                    </a:prstGeom>
                    <a:ln/>
                  </pic:spPr>
                </pic:pic>
              </a:graphicData>
            </a:graphic>
          </wp:inline>
        </w:drawing>
      </w:r>
      <w:hyperlink r:id="rId12"/>
    </w:p>
    <w:p w:rsidR="00C14DA2" w:rsidRDefault="0098570C">
      <w:pPr>
        <w:pStyle w:val="normal0"/>
        <w:jc w:val="center"/>
      </w:pPr>
      <w:r>
        <w:rPr>
          <w:b/>
          <w:sz w:val="23"/>
          <w:szCs w:val="23"/>
        </w:rPr>
        <w:t xml:space="preserve">Jeff </w:t>
      </w:r>
      <w:proofErr w:type="spellStart"/>
      <w:r>
        <w:rPr>
          <w:b/>
          <w:sz w:val="23"/>
          <w:szCs w:val="23"/>
        </w:rPr>
        <w:t>Korek</w:t>
      </w:r>
      <w:proofErr w:type="spellEnd"/>
      <w:r>
        <w:rPr>
          <w:b/>
          <w:sz w:val="23"/>
          <w:szCs w:val="23"/>
        </w:rPr>
        <w:t xml:space="preserve"> Recognized for Outst</w:t>
      </w:r>
      <w:r>
        <w:rPr>
          <w:b/>
          <w:sz w:val="23"/>
          <w:szCs w:val="23"/>
        </w:rPr>
        <w:t>anding Merit as</w:t>
      </w:r>
      <w:r>
        <w:rPr>
          <w:b/>
          <w:i/>
          <w:sz w:val="23"/>
          <w:szCs w:val="23"/>
        </w:rPr>
        <w:t xml:space="preserve"> 2016 Best Lawyers</w:t>
      </w:r>
      <w:r>
        <w:rPr>
          <w:b/>
          <w:sz w:val="32"/>
          <w:szCs w:val="32"/>
          <w:vertAlign w:val="superscript"/>
        </w:rPr>
        <w:t xml:space="preserve">® </w:t>
      </w:r>
      <w:r>
        <w:rPr>
          <w:b/>
        </w:rPr>
        <w:t>“Lawyer of the Year” in New York City</w:t>
      </w:r>
    </w:p>
    <w:p w:rsidR="00C14DA2" w:rsidRDefault="0098570C">
      <w:pPr>
        <w:pStyle w:val="normal0"/>
        <w:jc w:val="center"/>
      </w:pPr>
      <w:r>
        <w:rPr>
          <w:i/>
        </w:rPr>
        <w:t xml:space="preserve">Senior Trial Partner at New York City Law Firm </w:t>
      </w:r>
      <w:proofErr w:type="spellStart"/>
      <w:r>
        <w:rPr>
          <w:i/>
        </w:rPr>
        <w:t>Gersowitz</w:t>
      </w:r>
      <w:proofErr w:type="spellEnd"/>
      <w:r>
        <w:rPr>
          <w:i/>
        </w:rPr>
        <w:t xml:space="preserve"> </w:t>
      </w:r>
      <w:proofErr w:type="spellStart"/>
      <w:r>
        <w:rPr>
          <w:i/>
        </w:rPr>
        <w:t>Libo</w:t>
      </w:r>
      <w:proofErr w:type="spellEnd"/>
      <w:r>
        <w:rPr>
          <w:i/>
        </w:rPr>
        <w:t xml:space="preserve"> and </w:t>
      </w:r>
      <w:proofErr w:type="spellStart"/>
      <w:r>
        <w:rPr>
          <w:i/>
        </w:rPr>
        <w:t>Korek</w:t>
      </w:r>
      <w:proofErr w:type="spellEnd"/>
      <w:r>
        <w:rPr>
          <w:i/>
        </w:rPr>
        <w:t>, P.C. Featured in the 22nd Edition of The Best Lawyers in America</w:t>
      </w:r>
      <w:r>
        <w:rPr>
          <w:vertAlign w:val="superscript"/>
        </w:rPr>
        <w:t>©</w:t>
      </w:r>
    </w:p>
    <w:p w:rsidR="00C14DA2" w:rsidRDefault="00C14DA2">
      <w:pPr>
        <w:pStyle w:val="normal0"/>
        <w:jc w:val="center"/>
      </w:pPr>
    </w:p>
    <w:p w:rsidR="00C14DA2" w:rsidRDefault="0098570C">
      <w:pPr>
        <w:pStyle w:val="normal0"/>
        <w:jc w:val="both"/>
      </w:pPr>
      <w:r>
        <w:t xml:space="preserve">NEW YORK, New York – October 2015 – Jeff </w:t>
      </w:r>
      <w:proofErr w:type="spellStart"/>
      <w:r>
        <w:t>Korek</w:t>
      </w:r>
      <w:proofErr w:type="spellEnd"/>
      <w:r>
        <w:t xml:space="preserve">, Senior Trial Partner with </w:t>
      </w:r>
      <w:proofErr w:type="spellStart"/>
      <w:r>
        <w:t>Gersowitz</w:t>
      </w:r>
      <w:proofErr w:type="spellEnd"/>
      <w:r>
        <w:t xml:space="preserve"> </w:t>
      </w:r>
      <w:proofErr w:type="spellStart"/>
      <w:r>
        <w:t>Libo</w:t>
      </w:r>
      <w:proofErr w:type="spellEnd"/>
      <w:r>
        <w:t xml:space="preserve"> and </w:t>
      </w:r>
      <w:proofErr w:type="spellStart"/>
      <w:r>
        <w:t>Korek</w:t>
      </w:r>
      <w:proofErr w:type="spellEnd"/>
      <w:r>
        <w:t xml:space="preserve">, P.C. (GLK) was recognized amongst industry peers for exceptional work in personal injury litigation. As a result of his efforts, peers hand selected </w:t>
      </w:r>
      <w:proofErr w:type="spellStart"/>
      <w:r>
        <w:t>Korek</w:t>
      </w:r>
      <w:proofErr w:type="spellEnd"/>
      <w:r>
        <w:t xml:space="preserve"> t</w:t>
      </w:r>
      <w:r>
        <w:t xml:space="preserve">o receive the honorable accolade </w:t>
      </w:r>
      <w:hyperlink r:id="rId13">
        <w:r>
          <w:rPr>
            <w:i/>
            <w:color w:val="1155CC"/>
            <w:highlight w:val="white"/>
          </w:rPr>
          <w:t>Best Lawyers</w:t>
        </w:r>
      </w:hyperlink>
      <w:hyperlink r:id="rId14">
        <w:r>
          <w:rPr>
            <w:color w:val="1155CC"/>
            <w:highlight w:val="white"/>
            <w:vertAlign w:val="superscript"/>
          </w:rPr>
          <w:t>®</w:t>
        </w:r>
      </w:hyperlink>
      <w:r>
        <w:t xml:space="preserve"> </w:t>
      </w:r>
      <w:r>
        <w:rPr>
          <w:color w:val="262626"/>
        </w:rPr>
        <w:t xml:space="preserve">2016 Personal Injury Litigation - Plaintiffs "Lawyer of the Year" in New York City. </w:t>
      </w:r>
    </w:p>
    <w:p w:rsidR="00C14DA2" w:rsidRDefault="00C14DA2">
      <w:pPr>
        <w:pStyle w:val="normal0"/>
        <w:jc w:val="both"/>
      </w:pPr>
    </w:p>
    <w:p w:rsidR="00C14DA2" w:rsidRDefault="0098570C">
      <w:pPr>
        <w:pStyle w:val="normal0"/>
        <w:jc w:val="both"/>
      </w:pPr>
      <w:r>
        <w:t>Bestowed upon by industry pee</w:t>
      </w:r>
      <w:r>
        <w:t xml:space="preserve">rs annually, only one lawyer is recognized as the “Lawyer of the Year” for each specialty and geographic location. The recognitions are awarded to individual attorneys with the highest overall peer-feedback and </w:t>
      </w:r>
      <w:proofErr w:type="gramStart"/>
      <w:r>
        <w:t>is</w:t>
      </w:r>
      <w:proofErr w:type="gramEnd"/>
      <w:r>
        <w:t xml:space="preserve"> based on a methodology that includes nomin</w:t>
      </w:r>
      <w:r>
        <w:t xml:space="preserve">ation, peer review, analysis of feedback and an eligibility check. </w:t>
      </w:r>
    </w:p>
    <w:p w:rsidR="00C14DA2" w:rsidRDefault="00C14DA2">
      <w:pPr>
        <w:pStyle w:val="normal0"/>
        <w:jc w:val="both"/>
      </w:pPr>
    </w:p>
    <w:p w:rsidR="00C14DA2" w:rsidRDefault="0098570C">
      <w:pPr>
        <w:pStyle w:val="normal0"/>
        <w:jc w:val="both"/>
      </w:pPr>
      <w:r>
        <w:rPr>
          <w:sz w:val="24"/>
          <w:szCs w:val="24"/>
        </w:rPr>
        <w:t xml:space="preserve"> </w:t>
      </w:r>
      <w:r>
        <w:rPr>
          <w:highlight w:val="white"/>
        </w:rPr>
        <w:t xml:space="preserve">“It’s always nice to be recognized for the passion and hard work we bring to every case,” said </w:t>
      </w:r>
      <w:proofErr w:type="spellStart"/>
      <w:r>
        <w:rPr>
          <w:highlight w:val="white"/>
        </w:rPr>
        <w:t>Korek</w:t>
      </w:r>
      <w:proofErr w:type="spellEnd"/>
      <w:r>
        <w:rPr>
          <w:highlight w:val="white"/>
        </w:rPr>
        <w:t>. “This award is clearly a team effort and one our entire office is proud of. “</w:t>
      </w:r>
    </w:p>
    <w:p w:rsidR="00C14DA2" w:rsidRDefault="00C14DA2">
      <w:pPr>
        <w:pStyle w:val="normal0"/>
        <w:jc w:val="both"/>
      </w:pPr>
    </w:p>
    <w:p w:rsidR="00C14DA2" w:rsidRDefault="0098570C">
      <w:pPr>
        <w:pStyle w:val="normal0"/>
        <w:jc w:val="both"/>
      </w:pPr>
      <w:r>
        <w:t xml:space="preserve">Since </w:t>
      </w:r>
      <w:proofErr w:type="spellStart"/>
      <w:r>
        <w:t>Korek’s</w:t>
      </w:r>
      <w:proofErr w:type="spellEnd"/>
      <w:r>
        <w:t xml:space="preserve"> partnership with GLK in 1992, he has been an indispensable key litigator in medical malpractice and personal injury cases throughout New York and New Jersey. He helms a track record of successful litigations and settlements that have earned h</w:t>
      </w:r>
      <w:r>
        <w:t xml:space="preserve">im recognition in the New York Times, New York Magazine and Crain’s New York Business. </w:t>
      </w:r>
    </w:p>
    <w:p w:rsidR="00C14DA2" w:rsidRDefault="00C14DA2">
      <w:pPr>
        <w:pStyle w:val="normal0"/>
        <w:jc w:val="both"/>
      </w:pPr>
    </w:p>
    <w:p w:rsidR="00C14DA2" w:rsidRDefault="0098570C">
      <w:pPr>
        <w:pStyle w:val="normal0"/>
        <w:jc w:val="both"/>
      </w:pPr>
      <w:proofErr w:type="spellStart"/>
      <w:r>
        <w:rPr>
          <w:highlight w:val="white"/>
        </w:rPr>
        <w:t>Korek</w:t>
      </w:r>
      <w:proofErr w:type="spellEnd"/>
      <w:r>
        <w:rPr>
          <w:highlight w:val="white"/>
        </w:rPr>
        <w:t xml:space="preserve"> was admitted to the United States Supreme Court in 2013</w:t>
      </w:r>
      <w:r>
        <w:t xml:space="preserve">. Additionally, </w:t>
      </w:r>
      <w:proofErr w:type="gramStart"/>
      <w:r>
        <w:t>he has been appointed by four successive Presiding Justices of the Appellate Division, Sec</w:t>
      </w:r>
      <w:r>
        <w:t>ond Department to the Committees on Character and Fitness for the Ninth Judicial District</w:t>
      </w:r>
      <w:proofErr w:type="gramEnd"/>
      <w:r>
        <w:t xml:space="preserve">. </w:t>
      </w:r>
      <w:proofErr w:type="spellStart"/>
      <w:r>
        <w:t>Korek</w:t>
      </w:r>
      <w:proofErr w:type="spellEnd"/>
      <w:r>
        <w:t xml:space="preserve"> is</w:t>
      </w:r>
      <w:r>
        <w:rPr>
          <w:highlight w:val="white"/>
        </w:rPr>
        <w:t xml:space="preserve"> a member of </w:t>
      </w:r>
      <w:r>
        <w:rPr>
          <w:highlight w:val="white"/>
        </w:rPr>
        <w:lastRenderedPageBreak/>
        <w:t>the American Bar Association, American Board of Trial Advocates, American Association of Justice, New York City Bar Association, Bronx County Ba</w:t>
      </w:r>
      <w:r>
        <w:rPr>
          <w:highlight w:val="white"/>
        </w:rPr>
        <w:t xml:space="preserve">r Association, and the New York County Lawyers Association. </w:t>
      </w:r>
      <w:r>
        <w:t xml:space="preserve">In years past, he </w:t>
      </w:r>
      <w:r>
        <w:rPr>
          <w:highlight w:val="white"/>
        </w:rPr>
        <w:t xml:space="preserve">served as President for both the New York State Trial Lawyers Association and </w:t>
      </w:r>
      <w:r>
        <w:t>the New York City Chapter of the</w:t>
      </w:r>
      <w:r>
        <w:rPr>
          <w:highlight w:val="white"/>
        </w:rPr>
        <w:t xml:space="preserve"> American Board of Trial Advocates. </w:t>
      </w:r>
    </w:p>
    <w:p w:rsidR="00C14DA2" w:rsidRDefault="00C14DA2">
      <w:pPr>
        <w:pStyle w:val="normal0"/>
      </w:pPr>
    </w:p>
    <w:p w:rsidR="00C14DA2" w:rsidRDefault="0098570C">
      <w:pPr>
        <w:pStyle w:val="normal0"/>
      </w:pPr>
      <w:r>
        <w:t xml:space="preserve">The 2016 winners are featured </w:t>
      </w:r>
      <w:r>
        <w:t>in the 22nd edition of The Best Lawyers in America</w:t>
      </w:r>
      <w:r>
        <w:rPr>
          <w:vertAlign w:val="superscript"/>
        </w:rPr>
        <w:t xml:space="preserve">© </w:t>
      </w:r>
      <w:r>
        <w:t>and will include honorary practices and lawyers from around the nation.</w:t>
      </w:r>
    </w:p>
    <w:p w:rsidR="00C14DA2" w:rsidRDefault="00C14DA2">
      <w:pPr>
        <w:pStyle w:val="normal0"/>
      </w:pPr>
    </w:p>
    <w:p w:rsidR="00C14DA2" w:rsidRDefault="0098570C">
      <w:pPr>
        <w:pStyle w:val="normal0"/>
        <w:jc w:val="both"/>
      </w:pPr>
      <w:r>
        <w:rPr>
          <w:highlight w:val="white"/>
        </w:rPr>
        <w:t xml:space="preserve">The latest edition can be found online at: </w:t>
      </w:r>
      <w:hyperlink r:id="rId15">
        <w:r>
          <w:rPr>
            <w:color w:val="1155CC"/>
            <w:highlight w:val="white"/>
          </w:rPr>
          <w:t>http://www.bestlawyers.com/</w:t>
        </w:r>
      </w:hyperlink>
      <w:hyperlink r:id="rId16"/>
    </w:p>
    <w:p w:rsidR="00C14DA2" w:rsidRDefault="0098570C">
      <w:pPr>
        <w:pStyle w:val="normal0"/>
        <w:jc w:val="both"/>
      </w:pPr>
      <w:hyperlink r:id="rId17"/>
    </w:p>
    <w:p w:rsidR="00C14DA2" w:rsidRDefault="0098570C">
      <w:pPr>
        <w:pStyle w:val="normal0"/>
        <w:jc w:val="both"/>
      </w:pPr>
      <w:r>
        <w:rPr>
          <w:b/>
          <w:highlight w:val="white"/>
        </w:rPr>
        <w:t>About Best Lawyers</w:t>
      </w:r>
    </w:p>
    <w:p w:rsidR="00C14DA2" w:rsidRDefault="0098570C">
      <w:pPr>
        <w:pStyle w:val="normal0"/>
        <w:jc w:val="both"/>
      </w:pPr>
      <w:r>
        <w:rPr>
          <w:i/>
          <w:highlight w:val="white"/>
        </w:rPr>
        <w:t>Best Lawyers</w:t>
      </w:r>
      <w:r>
        <w:rPr>
          <w:highlight w:val="white"/>
        </w:rPr>
        <w:t xml:space="preserve"> is the oldest and most </w:t>
      </w:r>
      <w:proofErr w:type="gramStart"/>
      <w:r>
        <w:rPr>
          <w:highlight w:val="white"/>
        </w:rPr>
        <w:t>highly-respected</w:t>
      </w:r>
      <w:proofErr w:type="gramEnd"/>
      <w:r>
        <w:rPr>
          <w:highlight w:val="white"/>
        </w:rPr>
        <w:t xml:space="preserve"> peer review guide to the legal profession worldwide. They provide a robust search engine to search lists of peer-recommended lawyers by individual, firm, practice area, and location. </w:t>
      </w:r>
    </w:p>
    <w:p w:rsidR="00C14DA2" w:rsidRDefault="00C14DA2">
      <w:pPr>
        <w:pStyle w:val="normal0"/>
        <w:jc w:val="both"/>
      </w:pPr>
    </w:p>
    <w:p w:rsidR="00C14DA2" w:rsidRDefault="0098570C">
      <w:pPr>
        <w:pStyle w:val="normal0"/>
        <w:jc w:val="both"/>
      </w:pPr>
      <w:r>
        <w:rPr>
          <w:b/>
        </w:rPr>
        <w:t xml:space="preserve">About </w:t>
      </w:r>
      <w:proofErr w:type="spellStart"/>
      <w:r>
        <w:rPr>
          <w:b/>
        </w:rPr>
        <w:t>Gersowitz</w:t>
      </w:r>
      <w:proofErr w:type="spellEnd"/>
      <w:r>
        <w:rPr>
          <w:b/>
        </w:rPr>
        <w:t xml:space="preserve"> </w:t>
      </w:r>
      <w:proofErr w:type="spellStart"/>
      <w:r>
        <w:rPr>
          <w:b/>
        </w:rPr>
        <w:t>Libo</w:t>
      </w:r>
      <w:proofErr w:type="spellEnd"/>
      <w:r>
        <w:rPr>
          <w:b/>
        </w:rPr>
        <w:t xml:space="preserve"> &amp; </w:t>
      </w:r>
      <w:proofErr w:type="spellStart"/>
      <w:r>
        <w:rPr>
          <w:b/>
        </w:rPr>
        <w:t>Korek</w:t>
      </w:r>
      <w:proofErr w:type="spellEnd"/>
      <w:r>
        <w:rPr>
          <w:b/>
        </w:rPr>
        <w:t xml:space="preserve">, </w:t>
      </w:r>
      <w:r>
        <w:rPr>
          <w:b/>
        </w:rPr>
        <w:t>P.C.</w:t>
      </w:r>
    </w:p>
    <w:p w:rsidR="00C14DA2" w:rsidRDefault="0098570C">
      <w:pPr>
        <w:pStyle w:val="normal0"/>
        <w:jc w:val="both"/>
      </w:pPr>
      <w:r>
        <w:t xml:space="preserve">The experienced personal injury attorneys at </w:t>
      </w:r>
      <w:proofErr w:type="spellStart"/>
      <w:r>
        <w:t>Gersowitz</w:t>
      </w:r>
      <w:proofErr w:type="spellEnd"/>
      <w:r>
        <w:t xml:space="preserve"> </w:t>
      </w:r>
      <w:proofErr w:type="spellStart"/>
      <w:r>
        <w:t>Libo</w:t>
      </w:r>
      <w:proofErr w:type="spellEnd"/>
      <w:r>
        <w:t xml:space="preserve"> &amp; </w:t>
      </w:r>
      <w:proofErr w:type="spellStart"/>
      <w:r>
        <w:t>Korek</w:t>
      </w:r>
      <w:proofErr w:type="spellEnd"/>
      <w:r>
        <w:t xml:space="preserve">, P.C. </w:t>
      </w:r>
      <w:proofErr w:type="gramStart"/>
      <w:r>
        <w:t>have</w:t>
      </w:r>
      <w:proofErr w:type="gramEnd"/>
      <w:r>
        <w:t xml:space="preserve"> been aggressively fighting for victims’ rights in New York and New Jersey for over 30 years. They are dedicated to the pursuit of justice for those who have suffered in the</w:t>
      </w:r>
      <w:r>
        <w:t xml:space="preserve"> face of negligence or recklessness in the courtroom and beyond. </w:t>
      </w:r>
      <w:hyperlink r:id="rId18">
        <w:r>
          <w:rPr>
            <w:color w:val="1155CC"/>
          </w:rPr>
          <w:t>Lawyertime.com</w:t>
        </w:r>
      </w:hyperlink>
      <w:hyperlink r:id="rId19"/>
    </w:p>
    <w:p w:rsidR="00C14DA2" w:rsidRDefault="0098570C">
      <w:pPr>
        <w:pStyle w:val="normal0"/>
      </w:pPr>
      <w:hyperlink r:id="rId20"/>
    </w:p>
    <w:p w:rsidR="00C14DA2" w:rsidRDefault="0098570C">
      <w:pPr>
        <w:pStyle w:val="normal0"/>
        <w:jc w:val="center"/>
      </w:pPr>
      <w:r>
        <w:rPr>
          <w:highlight w:val="white"/>
        </w:rPr>
        <w:t>###</w:t>
      </w:r>
    </w:p>
    <w:p w:rsidR="00C14DA2" w:rsidRDefault="00C14DA2">
      <w:pPr>
        <w:pStyle w:val="normal0"/>
      </w:pPr>
    </w:p>
    <w:p w:rsidR="00C14DA2" w:rsidRDefault="00C14DA2">
      <w:pPr>
        <w:pStyle w:val="normal0"/>
        <w:jc w:val="center"/>
      </w:pPr>
    </w:p>
    <w:p w:rsidR="00C14DA2" w:rsidRDefault="00C14DA2">
      <w:pPr>
        <w:pStyle w:val="normal0"/>
      </w:pPr>
    </w:p>
    <w:sectPr w:rsidR="00C14DA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default"/>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compat>
    <w:compatSetting w:name="compatibilityMode" w:uri="http://schemas.microsoft.com/office/word" w:val="14"/>
  </w:compat>
  <w:rsids>
    <w:rsidRoot w:val="00C14DA2"/>
    <w:rsid w:val="0098570C"/>
    <w:rsid w:val="00C14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outlineLvl w:val="0"/>
    </w:pPr>
    <w:rPr>
      <w:rFonts w:ascii="Trebuchet MS" w:eastAsia="Trebuchet MS" w:hAnsi="Trebuchet MS" w:cs="Trebuchet MS"/>
      <w:sz w:val="32"/>
      <w:szCs w:val="32"/>
    </w:rPr>
  </w:style>
  <w:style w:type="paragraph" w:styleId="Heading2">
    <w:name w:val="heading 2"/>
    <w:basedOn w:val="normal0"/>
    <w:next w:val="normal0"/>
    <w:pPr>
      <w:keepNext/>
      <w:keepLines/>
      <w:spacing w:before="200"/>
      <w:outlineLvl w:val="1"/>
    </w:pPr>
    <w:rPr>
      <w:rFonts w:ascii="Trebuchet MS" w:eastAsia="Trebuchet MS" w:hAnsi="Trebuchet MS" w:cs="Trebuchet MS"/>
      <w:b/>
      <w:sz w:val="26"/>
      <w:szCs w:val="26"/>
    </w:rPr>
  </w:style>
  <w:style w:type="paragraph" w:styleId="Heading3">
    <w:name w:val="heading 3"/>
    <w:basedOn w:val="normal0"/>
    <w:next w:val="normal0"/>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0"/>
    <w:next w:val="normal0"/>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Pr>
    <w:rPr>
      <w:rFonts w:ascii="Trebuchet MS" w:eastAsia="Trebuchet MS" w:hAnsi="Trebuchet MS" w:cs="Trebuchet MS"/>
      <w:sz w:val="42"/>
      <w:szCs w:val="42"/>
    </w:rPr>
  </w:style>
  <w:style w:type="paragraph" w:styleId="Subtitle">
    <w:name w:val="Subtitle"/>
    <w:basedOn w:val="normal0"/>
    <w:next w:val="normal0"/>
    <w:pPr>
      <w:keepNext/>
      <w:keepLines/>
      <w:spacing w:after="200"/>
    </w:pPr>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98570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8570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outlineLvl w:val="0"/>
    </w:pPr>
    <w:rPr>
      <w:rFonts w:ascii="Trebuchet MS" w:eastAsia="Trebuchet MS" w:hAnsi="Trebuchet MS" w:cs="Trebuchet MS"/>
      <w:sz w:val="32"/>
      <w:szCs w:val="32"/>
    </w:rPr>
  </w:style>
  <w:style w:type="paragraph" w:styleId="Heading2">
    <w:name w:val="heading 2"/>
    <w:basedOn w:val="normal0"/>
    <w:next w:val="normal0"/>
    <w:pPr>
      <w:keepNext/>
      <w:keepLines/>
      <w:spacing w:before="200"/>
      <w:outlineLvl w:val="1"/>
    </w:pPr>
    <w:rPr>
      <w:rFonts w:ascii="Trebuchet MS" w:eastAsia="Trebuchet MS" w:hAnsi="Trebuchet MS" w:cs="Trebuchet MS"/>
      <w:b/>
      <w:sz w:val="26"/>
      <w:szCs w:val="26"/>
    </w:rPr>
  </w:style>
  <w:style w:type="paragraph" w:styleId="Heading3">
    <w:name w:val="heading 3"/>
    <w:basedOn w:val="normal0"/>
    <w:next w:val="normal0"/>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0"/>
    <w:next w:val="normal0"/>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Pr>
    <w:rPr>
      <w:rFonts w:ascii="Trebuchet MS" w:eastAsia="Trebuchet MS" w:hAnsi="Trebuchet MS" w:cs="Trebuchet MS"/>
      <w:sz w:val="42"/>
      <w:szCs w:val="42"/>
    </w:rPr>
  </w:style>
  <w:style w:type="paragraph" w:styleId="Subtitle">
    <w:name w:val="Subtitle"/>
    <w:basedOn w:val="normal0"/>
    <w:next w:val="normal0"/>
    <w:pPr>
      <w:keepNext/>
      <w:keepLines/>
      <w:spacing w:after="200"/>
    </w:pPr>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98570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8570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allisto@statuslabs.com" TargetMode="External"/><Relationship Id="rId20" Type="http://schemas.openxmlformats.org/officeDocument/2006/relationships/hyperlink" Target="https://www.lawyertime.com/"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Callisto@statuslabs.com" TargetMode="External"/><Relationship Id="rId11" Type="http://schemas.openxmlformats.org/officeDocument/2006/relationships/image" Target="media/image1.jpg"/><Relationship Id="rId12" Type="http://schemas.openxmlformats.org/officeDocument/2006/relationships/hyperlink" Target="mailto:Callisto@statuslabs.com" TargetMode="External"/><Relationship Id="rId13" Type="http://schemas.openxmlformats.org/officeDocument/2006/relationships/hyperlink" Target="http://www.bestlawyers.com/" TargetMode="External"/><Relationship Id="rId14" Type="http://schemas.openxmlformats.org/officeDocument/2006/relationships/hyperlink" Target="http://www.bestlawyers.com/" TargetMode="External"/><Relationship Id="rId15" Type="http://schemas.openxmlformats.org/officeDocument/2006/relationships/hyperlink" Target="http://www.bestlawyers.com/" TargetMode="External"/><Relationship Id="rId16" Type="http://schemas.openxmlformats.org/officeDocument/2006/relationships/hyperlink" Target="http://www.bestlawyers.com/" TargetMode="External"/><Relationship Id="rId17" Type="http://schemas.openxmlformats.org/officeDocument/2006/relationships/hyperlink" Target="http://www.bestlawyers.com/" TargetMode="External"/><Relationship Id="rId18" Type="http://schemas.openxmlformats.org/officeDocument/2006/relationships/hyperlink" Target="https://www.lawyertime.com/" TargetMode="External"/><Relationship Id="rId19" Type="http://schemas.openxmlformats.org/officeDocument/2006/relationships/hyperlink" Target="https://www.lawyertime.co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awyertime.com" TargetMode="External"/><Relationship Id="rId6" Type="http://schemas.openxmlformats.org/officeDocument/2006/relationships/hyperlink" Target="http://www.lawyertime.com" TargetMode="External"/><Relationship Id="rId7" Type="http://schemas.openxmlformats.org/officeDocument/2006/relationships/hyperlink" Target="http://www.lawyertime.com" TargetMode="External"/><Relationship Id="rId8" Type="http://schemas.openxmlformats.org/officeDocument/2006/relationships/hyperlink" Target="mailto:Callisto@statusla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3292</Characters>
  <Application>Microsoft Macintosh Word</Application>
  <DocSecurity>0</DocSecurity>
  <Lines>27</Lines>
  <Paragraphs>7</Paragraphs>
  <ScaleCrop>false</ScaleCrop>
  <Company>Callisto Moon</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Callisto Griffith</cp:lastModifiedBy>
  <cp:revision>2</cp:revision>
  <dcterms:created xsi:type="dcterms:W3CDTF">2015-10-05T14:17:00Z</dcterms:created>
  <dcterms:modified xsi:type="dcterms:W3CDTF">2015-10-05T14:17:00Z</dcterms:modified>
</cp:coreProperties>
</file>