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5ADEA137" w14:textId="77777777" w:rsidR="0023700B" w:rsidRDefault="0023700B" w:rsidP="00180795">
      <w:pPr>
        <w:pStyle w:val="normal0"/>
      </w:pPr>
    </w:p>
    <w:p w14:paraId="1C411981" w14:textId="7F7C0C29" w:rsidR="00D43408" w:rsidRDefault="00D43408" w:rsidP="004D30D5">
      <w:pPr>
        <w:pStyle w:val="normal0"/>
        <w:spacing w:line="345" w:lineRule="auto"/>
      </w:pPr>
      <w:r>
        <w:rPr>
          <w:b/>
        </w:rPr>
        <w:t>Media Contact</w:t>
      </w:r>
      <w:r w:rsidR="00F77A95">
        <w:rPr>
          <w:b/>
        </w:rPr>
        <w:t>:</w:t>
      </w:r>
    </w:p>
    <w:p w14:paraId="5CF29DC9" w14:textId="77777777" w:rsidR="00EA2C91" w:rsidRDefault="00EA2C91" w:rsidP="004D30D5">
      <w:pPr>
        <w:pStyle w:val="normal0"/>
        <w:spacing w:line="345" w:lineRule="auto"/>
      </w:pPr>
      <w:r>
        <w:t>Callisto Griffith</w:t>
      </w:r>
    </w:p>
    <w:p w14:paraId="087C1A6C" w14:textId="5889D637" w:rsidR="00D43408" w:rsidRDefault="00EA2C91" w:rsidP="004D30D5">
      <w:pPr>
        <w:pStyle w:val="normal0"/>
        <w:spacing w:line="345" w:lineRule="auto"/>
      </w:pPr>
      <w:hyperlink r:id="rId5" w:history="1">
        <w:r w:rsidRPr="00881CB3">
          <w:rPr>
            <w:rStyle w:val="Hyperlink"/>
          </w:rPr>
          <w:t>Callisto@statuslabs.com</w:t>
        </w:r>
      </w:hyperlink>
      <w:r>
        <w:t xml:space="preserve"> </w:t>
      </w:r>
      <w:bookmarkStart w:id="0" w:name="_GoBack"/>
      <w:bookmarkEnd w:id="0"/>
      <w:r w:rsidR="00D43408">
        <w:t xml:space="preserve"> </w:t>
      </w:r>
    </w:p>
    <w:p w14:paraId="083E085B" w14:textId="061E5EA3" w:rsidR="00180795" w:rsidRDefault="0001676E" w:rsidP="004D30D5">
      <w:pPr>
        <w:pStyle w:val="normal0"/>
        <w:spacing w:line="345" w:lineRule="auto"/>
      </w:pPr>
      <w:r>
        <w:t>(512) 576-9825</w:t>
      </w:r>
    </w:p>
    <w:p w14:paraId="1FE743BD" w14:textId="77777777" w:rsidR="004D30D5" w:rsidRPr="004D30D5" w:rsidRDefault="004D30D5" w:rsidP="00D43408">
      <w:pPr>
        <w:pStyle w:val="normal0"/>
        <w:spacing w:line="345" w:lineRule="auto"/>
        <w:jc w:val="both"/>
      </w:pPr>
    </w:p>
    <w:p w14:paraId="2B2868AE" w14:textId="0116D907" w:rsidR="0023700B" w:rsidRDefault="00180795" w:rsidP="004D30D5">
      <w:pPr>
        <w:pStyle w:val="normal0"/>
        <w:jc w:val="both"/>
      </w:pPr>
      <w:r>
        <w:t>FOR IMMEDIATE RELEASE: September 2015</w:t>
      </w:r>
    </w:p>
    <w:p w14:paraId="64908189" w14:textId="77777777" w:rsidR="00180795" w:rsidRDefault="00180795" w:rsidP="00180795">
      <w:pPr>
        <w:pStyle w:val="normal0"/>
      </w:pPr>
    </w:p>
    <w:p w14:paraId="4844A3AB" w14:textId="77777777" w:rsidR="0023700B" w:rsidRDefault="00192BD5">
      <w:pPr>
        <w:pStyle w:val="normal0"/>
        <w:spacing w:line="276" w:lineRule="auto"/>
        <w:jc w:val="center"/>
      </w:pPr>
      <w:r>
        <w:rPr>
          <w:noProof/>
        </w:rPr>
        <w:drawing>
          <wp:inline distT="114300" distB="114300" distL="114300" distR="114300" wp14:anchorId="2F0A0EB7" wp14:editId="2FE36131">
            <wp:extent cx="2581275" cy="1178213"/>
            <wp:effectExtent l="0" t="0" r="0" b="0"/>
            <wp:docPr id="1" name="image01.jpg" descr="glk-logo1.jpg"/>
            <wp:cNvGraphicFramePr/>
            <a:graphic xmlns:a="http://schemas.openxmlformats.org/drawingml/2006/main">
              <a:graphicData uri="http://schemas.openxmlformats.org/drawingml/2006/picture">
                <pic:pic xmlns:pic="http://schemas.openxmlformats.org/drawingml/2006/picture">
                  <pic:nvPicPr>
                    <pic:cNvPr id="0" name="image01.jpg" descr="glk-logo1.jpg"/>
                    <pic:cNvPicPr preferRelativeResize="0"/>
                  </pic:nvPicPr>
                  <pic:blipFill>
                    <a:blip r:embed="rId6"/>
                    <a:srcRect/>
                    <a:stretch>
                      <a:fillRect/>
                    </a:stretch>
                  </pic:blipFill>
                  <pic:spPr>
                    <a:xfrm>
                      <a:off x="0" y="0"/>
                      <a:ext cx="2581275" cy="1178213"/>
                    </a:xfrm>
                    <a:prstGeom prst="rect">
                      <a:avLst/>
                    </a:prstGeom>
                    <a:ln/>
                  </pic:spPr>
                </pic:pic>
              </a:graphicData>
            </a:graphic>
          </wp:inline>
        </w:drawing>
      </w:r>
    </w:p>
    <w:p w14:paraId="0C47A367" w14:textId="77777777" w:rsidR="0023700B" w:rsidRDefault="0023700B">
      <w:pPr>
        <w:pStyle w:val="normal0"/>
      </w:pPr>
    </w:p>
    <w:p w14:paraId="33545673" w14:textId="134AAB78" w:rsidR="0023700B" w:rsidRDefault="00A45543">
      <w:pPr>
        <w:pStyle w:val="normal0"/>
        <w:jc w:val="center"/>
      </w:pPr>
      <w:proofErr w:type="spellStart"/>
      <w:r>
        <w:rPr>
          <w:b/>
        </w:rPr>
        <w:t>Gersowitz</w:t>
      </w:r>
      <w:proofErr w:type="spellEnd"/>
      <w:r>
        <w:rPr>
          <w:b/>
        </w:rPr>
        <w:t xml:space="preserve"> </w:t>
      </w:r>
      <w:proofErr w:type="spellStart"/>
      <w:r>
        <w:rPr>
          <w:b/>
        </w:rPr>
        <w:t>Libo</w:t>
      </w:r>
      <w:proofErr w:type="spellEnd"/>
      <w:r>
        <w:rPr>
          <w:b/>
        </w:rPr>
        <w:t xml:space="preserve"> and </w:t>
      </w:r>
      <w:proofErr w:type="spellStart"/>
      <w:r>
        <w:rPr>
          <w:b/>
        </w:rPr>
        <w:t>Korek</w:t>
      </w:r>
      <w:proofErr w:type="spellEnd"/>
      <w:r>
        <w:rPr>
          <w:b/>
        </w:rPr>
        <w:t>, P.C.</w:t>
      </w:r>
      <w:r w:rsidR="00192BD5">
        <w:rPr>
          <w:b/>
        </w:rPr>
        <w:t xml:space="preserve"> Successfully Filed Suit Against the City for Gross Negligence with Immigrant Family  </w:t>
      </w:r>
    </w:p>
    <w:p w14:paraId="45853DD0" w14:textId="5FE2BDB1" w:rsidR="0023700B" w:rsidRDefault="00A45543">
      <w:pPr>
        <w:pStyle w:val="normal0"/>
        <w:jc w:val="center"/>
      </w:pPr>
      <w:r>
        <w:rPr>
          <w:i/>
        </w:rPr>
        <w:t xml:space="preserve">New York Law Firm </w:t>
      </w:r>
      <w:r w:rsidR="00BE7E2B">
        <w:rPr>
          <w:i/>
        </w:rPr>
        <w:t>Received</w:t>
      </w:r>
      <w:r w:rsidR="00192BD5">
        <w:rPr>
          <w:i/>
        </w:rPr>
        <w:t xml:space="preserve"> Favorable Appellate Division Ruling for Darden </w:t>
      </w:r>
      <w:proofErr w:type="spellStart"/>
      <w:r w:rsidR="00192BD5">
        <w:rPr>
          <w:i/>
        </w:rPr>
        <w:t>Binkaj’s</w:t>
      </w:r>
      <w:proofErr w:type="spellEnd"/>
      <w:r w:rsidR="00192BD5">
        <w:rPr>
          <w:i/>
        </w:rPr>
        <w:t xml:space="preserve"> Death</w:t>
      </w:r>
    </w:p>
    <w:p w14:paraId="23A12BB5" w14:textId="77777777" w:rsidR="0023700B" w:rsidRDefault="0023700B">
      <w:pPr>
        <w:pStyle w:val="normal0"/>
      </w:pPr>
    </w:p>
    <w:p w14:paraId="79167BBE" w14:textId="6E5852C5" w:rsidR="0023700B" w:rsidRDefault="00192BD5" w:rsidP="004D30D5">
      <w:pPr>
        <w:pStyle w:val="normal0"/>
        <w:jc w:val="both"/>
      </w:pPr>
      <w:r>
        <w:t xml:space="preserve">NEW </w:t>
      </w:r>
      <w:r w:rsidR="004F2898">
        <w:t xml:space="preserve">YORK, New York – September 2015 – New </w:t>
      </w:r>
      <w:r>
        <w:t xml:space="preserve">York personal injury law firm </w:t>
      </w:r>
      <w:proofErr w:type="spellStart"/>
      <w:r>
        <w:t>Gersowitz</w:t>
      </w:r>
      <w:proofErr w:type="spellEnd"/>
      <w:r>
        <w:t xml:space="preserve"> </w:t>
      </w:r>
      <w:proofErr w:type="spellStart"/>
      <w:r>
        <w:t>Libo</w:t>
      </w:r>
      <w:proofErr w:type="spellEnd"/>
      <w:r>
        <w:t xml:space="preserve"> and </w:t>
      </w:r>
      <w:proofErr w:type="spellStart"/>
      <w:r>
        <w:t>Korek</w:t>
      </w:r>
      <w:proofErr w:type="spellEnd"/>
      <w:r>
        <w:t xml:space="preserve">, P.C. received a favorable Appellate Division ruling after five years for the family of Albanian immigrant Darden </w:t>
      </w:r>
      <w:proofErr w:type="spellStart"/>
      <w:r>
        <w:t>Binkaj</w:t>
      </w:r>
      <w:proofErr w:type="spellEnd"/>
      <w:r>
        <w:t xml:space="preserve">.  A drunk driver killed </w:t>
      </w:r>
      <w:proofErr w:type="spellStart"/>
      <w:r>
        <w:t>Binkaj</w:t>
      </w:r>
      <w:proofErr w:type="spellEnd"/>
      <w:r>
        <w:t xml:space="preserve"> on the Bronx River Parkway in a head-on collision in 2010. The police neglected to inform the family of the death for more than 36 hours during which an unauthorized </w:t>
      </w:r>
      <w:hyperlink r:id="rId7" w:history="1">
        <w:r w:rsidRPr="002447FD">
          <w:rPr>
            <w:rStyle w:val="Hyperlink"/>
            <w:color w:val="auto"/>
          </w:rPr>
          <w:t>autopsy</w:t>
        </w:r>
      </w:hyperlink>
      <w:r w:rsidRPr="002447FD">
        <w:rPr>
          <w:color w:val="auto"/>
        </w:rPr>
        <w:t xml:space="preserve"> </w:t>
      </w:r>
      <w:r w:rsidRPr="00FA1B0E">
        <w:rPr>
          <w:color w:val="auto"/>
        </w:rPr>
        <w:t>followed</w:t>
      </w:r>
      <w:r>
        <w:t xml:space="preserve">, </w:t>
      </w:r>
      <w:proofErr w:type="gramStart"/>
      <w:r>
        <w:t>violating</w:t>
      </w:r>
      <w:proofErr w:type="gramEnd"/>
      <w:r>
        <w:t xml:space="preserve"> their Muslim faith. The ruling entitles the next of kin to receive damages for the City’s dereliction to inform the family in a timely manner and the consequences they suffered as a result.</w:t>
      </w:r>
    </w:p>
    <w:p w14:paraId="6E9622AE" w14:textId="77777777" w:rsidR="0023700B" w:rsidRDefault="0023700B" w:rsidP="004D30D5">
      <w:pPr>
        <w:pStyle w:val="normal0"/>
        <w:jc w:val="both"/>
      </w:pPr>
    </w:p>
    <w:p w14:paraId="10BD5464" w14:textId="21B7EDEF" w:rsidR="0023700B" w:rsidRDefault="00192BD5" w:rsidP="004D30D5">
      <w:pPr>
        <w:pStyle w:val="normal0"/>
        <w:jc w:val="both"/>
      </w:pPr>
      <w:bookmarkStart w:id="1" w:name="h.mpb6peon1fqr" w:colFirst="0" w:colLast="0"/>
      <w:bookmarkEnd w:id="1"/>
      <w:r>
        <w:t xml:space="preserve">The family sought the firm’s assistance to file suit claiming a breach of the common-law right of sepulcher, which is the family’s right to receive the body of the deceased </w:t>
      </w:r>
      <w:r>
        <w:rPr>
          <w:i/>
        </w:rPr>
        <w:t>post haste</w:t>
      </w:r>
      <w:r>
        <w:t xml:space="preserve"> to allow funeral and burial rights to ensue. The tragic withholding of information and the unnecessary autopsy inflicted severe emotional anguish, and on September 8, 2015, a judicial panel ruled in </w:t>
      </w:r>
      <w:hyperlink r:id="rId8">
        <w:r>
          <w:rPr>
            <w:u w:val="single"/>
          </w:rPr>
          <w:t>favor</w:t>
        </w:r>
      </w:hyperlink>
      <w:r>
        <w:t xml:space="preserve"> of the family.</w:t>
      </w:r>
    </w:p>
    <w:p w14:paraId="4A5B3873" w14:textId="77777777" w:rsidR="0023700B" w:rsidRDefault="0023700B" w:rsidP="004D30D5">
      <w:pPr>
        <w:pStyle w:val="normal0"/>
        <w:jc w:val="both"/>
      </w:pPr>
      <w:bookmarkStart w:id="2" w:name="h.q0tcr0wyfil0" w:colFirst="0" w:colLast="0"/>
      <w:bookmarkEnd w:id="2"/>
    </w:p>
    <w:p w14:paraId="28916F7E" w14:textId="77777777" w:rsidR="0023700B" w:rsidRDefault="00192BD5" w:rsidP="004D30D5">
      <w:pPr>
        <w:pStyle w:val="normal0"/>
        <w:jc w:val="both"/>
      </w:pPr>
      <w:r>
        <w:t xml:space="preserve">The attorneys at </w:t>
      </w:r>
      <w:proofErr w:type="spellStart"/>
      <w:r>
        <w:t>Gersowitz</w:t>
      </w:r>
      <w:proofErr w:type="spellEnd"/>
      <w:r>
        <w:t xml:space="preserve"> </w:t>
      </w:r>
      <w:proofErr w:type="spellStart"/>
      <w:r>
        <w:t>Libo</w:t>
      </w:r>
      <w:proofErr w:type="spellEnd"/>
      <w:r>
        <w:t xml:space="preserve"> and </w:t>
      </w:r>
      <w:proofErr w:type="spellStart"/>
      <w:r>
        <w:t>Korek</w:t>
      </w:r>
      <w:proofErr w:type="spellEnd"/>
      <w:r>
        <w:t xml:space="preserve">, P.C. are passionate to find answers for families that have undergone tragedies and suffered consequences from injustices. Edward </w:t>
      </w:r>
      <w:proofErr w:type="spellStart"/>
      <w:r>
        <w:t>Gersowitz</w:t>
      </w:r>
      <w:proofErr w:type="spellEnd"/>
      <w:r>
        <w:t xml:space="preserve">, managing partner of the firm, represented the </w:t>
      </w:r>
      <w:proofErr w:type="spellStart"/>
      <w:r>
        <w:t>Binkaj</w:t>
      </w:r>
      <w:proofErr w:type="spellEnd"/>
      <w:r>
        <w:t xml:space="preserve"> family in the lower court.</w:t>
      </w:r>
    </w:p>
    <w:p w14:paraId="6E6EF4D6" w14:textId="77777777" w:rsidR="0023700B" w:rsidRDefault="0023700B" w:rsidP="004D30D5">
      <w:pPr>
        <w:pStyle w:val="normal0"/>
        <w:jc w:val="both"/>
      </w:pPr>
      <w:bookmarkStart w:id="3" w:name="h.gjdgxs" w:colFirst="0" w:colLast="0"/>
      <w:bookmarkEnd w:id="3"/>
    </w:p>
    <w:p w14:paraId="31B39B32" w14:textId="77777777" w:rsidR="0023700B" w:rsidRDefault="00192BD5" w:rsidP="004D30D5">
      <w:pPr>
        <w:pStyle w:val="normal0"/>
        <w:jc w:val="both"/>
      </w:pPr>
      <w:r>
        <w:t xml:space="preserve">“It is doctrine that when the police have the means to identify a decedent, they have an obligation to impart that information in a timely fashion to the next of kin,” said </w:t>
      </w:r>
      <w:proofErr w:type="spellStart"/>
      <w:r>
        <w:lastRenderedPageBreak/>
        <w:t>Gersowitz</w:t>
      </w:r>
      <w:proofErr w:type="spellEnd"/>
      <w:r>
        <w:t>. “This case represented a significant indiscretion by New York City authorities and this type of negligence should not occur anywhere.”</w:t>
      </w:r>
    </w:p>
    <w:p w14:paraId="45AEB3FD" w14:textId="77777777" w:rsidR="009B636E" w:rsidRDefault="009B636E" w:rsidP="004D30D5">
      <w:pPr>
        <w:pStyle w:val="normal0"/>
        <w:jc w:val="both"/>
      </w:pPr>
    </w:p>
    <w:p w14:paraId="3AA426A8" w14:textId="77777777" w:rsidR="0023700B" w:rsidRDefault="00192BD5" w:rsidP="004D30D5">
      <w:pPr>
        <w:pStyle w:val="normal0"/>
        <w:jc w:val="both"/>
      </w:pPr>
      <w:r>
        <w:t xml:space="preserve">Please consult the attorneys at </w:t>
      </w:r>
      <w:proofErr w:type="spellStart"/>
      <w:r>
        <w:t>Gersowitz</w:t>
      </w:r>
      <w:proofErr w:type="spellEnd"/>
      <w:r>
        <w:t xml:space="preserve"> </w:t>
      </w:r>
      <w:proofErr w:type="spellStart"/>
      <w:r>
        <w:t>Libo</w:t>
      </w:r>
      <w:proofErr w:type="spellEnd"/>
      <w:r>
        <w:t xml:space="preserve"> and </w:t>
      </w:r>
      <w:proofErr w:type="spellStart"/>
      <w:r>
        <w:t>Korek</w:t>
      </w:r>
      <w:proofErr w:type="spellEnd"/>
      <w:r>
        <w:t xml:space="preserve">, P.C. for any matter related to remiss actions, personal injury or medical malpractice by visiting the </w:t>
      </w:r>
      <w:hyperlink r:id="rId9">
        <w:r w:rsidRPr="00881FA2">
          <w:rPr>
            <w:color w:val="auto"/>
            <w:u w:val="single"/>
          </w:rPr>
          <w:t>website</w:t>
        </w:r>
      </w:hyperlink>
      <w:r w:rsidRPr="00881FA2">
        <w:rPr>
          <w:color w:val="auto"/>
        </w:rPr>
        <w:t xml:space="preserve"> </w:t>
      </w:r>
      <w:r>
        <w:t>or calling 1-800-529-9997.</w:t>
      </w:r>
    </w:p>
    <w:p w14:paraId="466BD4B8" w14:textId="77777777" w:rsidR="0023700B" w:rsidRDefault="0023700B" w:rsidP="004D30D5">
      <w:pPr>
        <w:pStyle w:val="normal0"/>
        <w:jc w:val="both"/>
      </w:pPr>
    </w:p>
    <w:p w14:paraId="31CC80F2" w14:textId="77777777" w:rsidR="0023700B" w:rsidRDefault="00192BD5" w:rsidP="004D30D5">
      <w:pPr>
        <w:pStyle w:val="normal0"/>
        <w:jc w:val="both"/>
      </w:pPr>
      <w:r>
        <w:rPr>
          <w:b/>
        </w:rPr>
        <w:t xml:space="preserve">About </w:t>
      </w:r>
      <w:proofErr w:type="spellStart"/>
      <w:r>
        <w:rPr>
          <w:b/>
        </w:rPr>
        <w:t>Gersowitz</w:t>
      </w:r>
      <w:proofErr w:type="spellEnd"/>
      <w:r>
        <w:rPr>
          <w:b/>
        </w:rPr>
        <w:t xml:space="preserve">, </w:t>
      </w:r>
      <w:proofErr w:type="spellStart"/>
      <w:r>
        <w:rPr>
          <w:b/>
        </w:rPr>
        <w:t>Libo</w:t>
      </w:r>
      <w:proofErr w:type="spellEnd"/>
      <w:r>
        <w:rPr>
          <w:b/>
        </w:rPr>
        <w:t xml:space="preserve"> &amp; </w:t>
      </w:r>
      <w:proofErr w:type="spellStart"/>
      <w:r>
        <w:rPr>
          <w:b/>
        </w:rPr>
        <w:t>Korek</w:t>
      </w:r>
      <w:proofErr w:type="spellEnd"/>
      <w:r>
        <w:rPr>
          <w:b/>
        </w:rPr>
        <w:t>, P.C.</w:t>
      </w:r>
    </w:p>
    <w:p w14:paraId="0D7B7F30" w14:textId="77777777" w:rsidR="0023700B" w:rsidRDefault="00192BD5" w:rsidP="004D30D5">
      <w:pPr>
        <w:pStyle w:val="normal0"/>
        <w:spacing w:line="276" w:lineRule="auto"/>
        <w:jc w:val="both"/>
      </w:pPr>
      <w:r>
        <w:t xml:space="preserve">The experienced personal injury attorneys at </w:t>
      </w:r>
      <w:proofErr w:type="spellStart"/>
      <w:r>
        <w:t>Gersowitz</w:t>
      </w:r>
      <w:proofErr w:type="spellEnd"/>
      <w:r>
        <w:t xml:space="preserve"> </w:t>
      </w:r>
      <w:proofErr w:type="spellStart"/>
      <w:r>
        <w:t>Libo</w:t>
      </w:r>
      <w:proofErr w:type="spellEnd"/>
      <w:r>
        <w:t xml:space="preserve"> &amp; </w:t>
      </w:r>
      <w:proofErr w:type="spellStart"/>
      <w:r>
        <w:t>Korek</w:t>
      </w:r>
      <w:proofErr w:type="spellEnd"/>
      <w:r>
        <w:t xml:space="preserve">, P.C. </w:t>
      </w:r>
      <w:proofErr w:type="gramStart"/>
      <w:r>
        <w:t>have</w:t>
      </w:r>
      <w:proofErr w:type="gramEnd"/>
      <w:r>
        <w:t xml:space="preserve"> been aggressively fighting for victims’ rights in New York and New Jersey for over 30 years. They are dedicated to the pursuit of justice for those who have suffered in the face of negligence or recklessness in the courtroom and beyond. </w:t>
      </w:r>
      <w:hyperlink r:id="rId10">
        <w:r>
          <w:rPr>
            <w:color w:val="1155CC"/>
          </w:rPr>
          <w:t>Lawyertime.com</w:t>
        </w:r>
      </w:hyperlink>
    </w:p>
    <w:p w14:paraId="55CAFB8D" w14:textId="77777777" w:rsidR="0023700B" w:rsidRDefault="0023700B" w:rsidP="004D30D5">
      <w:pPr>
        <w:pStyle w:val="normal0"/>
        <w:spacing w:line="276" w:lineRule="auto"/>
        <w:jc w:val="both"/>
      </w:pPr>
    </w:p>
    <w:p w14:paraId="31905E73" w14:textId="77777777" w:rsidR="0023700B" w:rsidRDefault="0023700B" w:rsidP="004D30D5">
      <w:pPr>
        <w:pStyle w:val="normal0"/>
        <w:spacing w:line="345" w:lineRule="auto"/>
        <w:jc w:val="both"/>
      </w:pPr>
    </w:p>
    <w:p w14:paraId="0A842F42" w14:textId="77777777" w:rsidR="0023700B" w:rsidRDefault="00192BD5" w:rsidP="004D30D5">
      <w:pPr>
        <w:pStyle w:val="normal0"/>
        <w:spacing w:line="345" w:lineRule="auto"/>
        <w:jc w:val="center"/>
      </w:pPr>
      <w:r>
        <w:t>###</w:t>
      </w:r>
    </w:p>
    <w:p w14:paraId="0C15A36A" w14:textId="77777777" w:rsidR="0023700B" w:rsidRDefault="00192BD5">
      <w:pPr>
        <w:pStyle w:val="normal0"/>
      </w:pPr>
      <w:r>
        <w:t xml:space="preserve"> </w:t>
      </w:r>
    </w:p>
    <w:p w14:paraId="352AC1F8" w14:textId="77777777" w:rsidR="0023700B" w:rsidRDefault="0023700B">
      <w:pPr>
        <w:pStyle w:val="normal0"/>
      </w:pPr>
    </w:p>
    <w:p w14:paraId="4460243B" w14:textId="77777777" w:rsidR="0023700B" w:rsidRDefault="0023700B">
      <w:pPr>
        <w:pStyle w:val="normal0"/>
      </w:pPr>
    </w:p>
    <w:p w14:paraId="375ABCCE" w14:textId="77777777" w:rsidR="0023700B" w:rsidRDefault="0023700B">
      <w:pPr>
        <w:pStyle w:val="normal0"/>
      </w:pPr>
    </w:p>
    <w:sectPr w:rsidR="0023700B">
      <w:pgSz w:w="12240" w:h="15840"/>
      <w:pgMar w:top="1440" w:right="1800" w:bottom="144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Lucida Grande">
    <w:panose1 w:val="020B06000405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23700B"/>
    <w:rsid w:val="0001676E"/>
    <w:rsid w:val="00121BF3"/>
    <w:rsid w:val="00122627"/>
    <w:rsid w:val="00180795"/>
    <w:rsid w:val="00192BD5"/>
    <w:rsid w:val="002001F3"/>
    <w:rsid w:val="0023700B"/>
    <w:rsid w:val="002447FD"/>
    <w:rsid w:val="00497B34"/>
    <w:rsid w:val="004D30D5"/>
    <w:rsid w:val="004F2898"/>
    <w:rsid w:val="00792484"/>
    <w:rsid w:val="007E369C"/>
    <w:rsid w:val="007F2682"/>
    <w:rsid w:val="00881FA2"/>
    <w:rsid w:val="009B636E"/>
    <w:rsid w:val="00A45543"/>
    <w:rsid w:val="00BE7E2B"/>
    <w:rsid w:val="00CA08D0"/>
    <w:rsid w:val="00D43408"/>
    <w:rsid w:val="00EA2C91"/>
    <w:rsid w:val="00F77A95"/>
    <w:rsid w:val="00FA1B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58F7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Cambria"/>
        <w:color w:val="000000"/>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contextualSpacing/>
      <w:outlineLvl w:val="0"/>
    </w:pPr>
    <w:rPr>
      <w:b/>
      <w:sz w:val="48"/>
      <w:szCs w:val="48"/>
    </w:rPr>
  </w:style>
  <w:style w:type="paragraph" w:styleId="Heading2">
    <w:name w:val="heading 2"/>
    <w:basedOn w:val="normal0"/>
    <w:next w:val="normal0"/>
    <w:pPr>
      <w:keepNext/>
      <w:keepLines/>
      <w:spacing w:before="360" w:after="80"/>
      <w:contextualSpacing/>
      <w:outlineLvl w:val="1"/>
    </w:pPr>
    <w:rPr>
      <w:b/>
      <w:sz w:val="36"/>
      <w:szCs w:val="36"/>
    </w:rPr>
  </w:style>
  <w:style w:type="paragraph" w:styleId="Heading3">
    <w:name w:val="heading 3"/>
    <w:basedOn w:val="normal0"/>
    <w:next w:val="normal0"/>
    <w:pPr>
      <w:keepNext/>
      <w:keepLines/>
      <w:spacing w:before="280" w:after="80"/>
      <w:contextualSpacing/>
      <w:outlineLvl w:val="2"/>
    </w:pPr>
    <w:rPr>
      <w:b/>
      <w:sz w:val="28"/>
      <w:szCs w:val="28"/>
    </w:rPr>
  </w:style>
  <w:style w:type="paragraph" w:styleId="Heading4">
    <w:name w:val="heading 4"/>
    <w:basedOn w:val="normal0"/>
    <w:next w:val="normal0"/>
    <w:pPr>
      <w:keepNext/>
      <w:keepLines/>
      <w:spacing w:before="240" w:after="40"/>
      <w:contextualSpacing/>
      <w:outlineLvl w:val="3"/>
    </w:pPr>
    <w:rPr>
      <w:b/>
    </w:rPr>
  </w:style>
  <w:style w:type="paragraph" w:styleId="Heading5">
    <w:name w:val="heading 5"/>
    <w:basedOn w:val="normal0"/>
    <w:next w:val="normal0"/>
    <w:pPr>
      <w:keepNext/>
      <w:keepLines/>
      <w:spacing w:before="220" w:after="40"/>
      <w:contextualSpacing/>
      <w:outlineLvl w:val="4"/>
    </w:pPr>
    <w:rPr>
      <w:b/>
      <w:sz w:val="22"/>
      <w:szCs w:val="22"/>
    </w:rPr>
  </w:style>
  <w:style w:type="paragraph" w:styleId="Heading6">
    <w:name w:val="heading 6"/>
    <w:basedOn w:val="normal0"/>
    <w:next w:val="normal0"/>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contextualSpacing/>
    </w:pPr>
    <w:rPr>
      <w:b/>
      <w:sz w:val="72"/>
      <w:szCs w:val="72"/>
    </w:rPr>
  </w:style>
  <w:style w:type="paragraph" w:styleId="Subtitle">
    <w:name w:val="Subtitle"/>
    <w:basedOn w:val="normal0"/>
    <w:next w:val="normal0"/>
    <w:pPr>
      <w:keepNext/>
      <w:keepLines/>
      <w:spacing w:before="360" w:after="80"/>
      <w:contextualSpacing/>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192BD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92BD5"/>
    <w:rPr>
      <w:rFonts w:ascii="Lucida Grande" w:hAnsi="Lucida Grande" w:cs="Lucida Grande"/>
      <w:sz w:val="18"/>
      <w:szCs w:val="18"/>
    </w:rPr>
  </w:style>
  <w:style w:type="character" w:styleId="Hyperlink">
    <w:name w:val="Hyperlink"/>
    <w:basedOn w:val="DefaultParagraphFont"/>
    <w:uiPriority w:val="99"/>
    <w:unhideWhenUsed/>
    <w:rsid w:val="00792484"/>
    <w:rPr>
      <w:color w:val="0000FF" w:themeColor="hyperlink"/>
      <w:u w:val="single"/>
    </w:rPr>
  </w:style>
  <w:style w:type="character" w:styleId="FollowedHyperlink">
    <w:name w:val="FollowedHyperlink"/>
    <w:basedOn w:val="DefaultParagraphFont"/>
    <w:uiPriority w:val="99"/>
    <w:semiHidden/>
    <w:unhideWhenUsed/>
    <w:rsid w:val="00792484"/>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Cambria"/>
        <w:color w:val="000000"/>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contextualSpacing/>
      <w:outlineLvl w:val="0"/>
    </w:pPr>
    <w:rPr>
      <w:b/>
      <w:sz w:val="48"/>
      <w:szCs w:val="48"/>
    </w:rPr>
  </w:style>
  <w:style w:type="paragraph" w:styleId="Heading2">
    <w:name w:val="heading 2"/>
    <w:basedOn w:val="normal0"/>
    <w:next w:val="normal0"/>
    <w:pPr>
      <w:keepNext/>
      <w:keepLines/>
      <w:spacing w:before="360" w:after="80"/>
      <w:contextualSpacing/>
      <w:outlineLvl w:val="1"/>
    </w:pPr>
    <w:rPr>
      <w:b/>
      <w:sz w:val="36"/>
      <w:szCs w:val="36"/>
    </w:rPr>
  </w:style>
  <w:style w:type="paragraph" w:styleId="Heading3">
    <w:name w:val="heading 3"/>
    <w:basedOn w:val="normal0"/>
    <w:next w:val="normal0"/>
    <w:pPr>
      <w:keepNext/>
      <w:keepLines/>
      <w:spacing w:before="280" w:after="80"/>
      <w:contextualSpacing/>
      <w:outlineLvl w:val="2"/>
    </w:pPr>
    <w:rPr>
      <w:b/>
      <w:sz w:val="28"/>
      <w:szCs w:val="28"/>
    </w:rPr>
  </w:style>
  <w:style w:type="paragraph" w:styleId="Heading4">
    <w:name w:val="heading 4"/>
    <w:basedOn w:val="normal0"/>
    <w:next w:val="normal0"/>
    <w:pPr>
      <w:keepNext/>
      <w:keepLines/>
      <w:spacing w:before="240" w:after="40"/>
      <w:contextualSpacing/>
      <w:outlineLvl w:val="3"/>
    </w:pPr>
    <w:rPr>
      <w:b/>
    </w:rPr>
  </w:style>
  <w:style w:type="paragraph" w:styleId="Heading5">
    <w:name w:val="heading 5"/>
    <w:basedOn w:val="normal0"/>
    <w:next w:val="normal0"/>
    <w:pPr>
      <w:keepNext/>
      <w:keepLines/>
      <w:spacing w:before="220" w:after="40"/>
      <w:contextualSpacing/>
      <w:outlineLvl w:val="4"/>
    </w:pPr>
    <w:rPr>
      <w:b/>
      <w:sz w:val="22"/>
      <w:szCs w:val="22"/>
    </w:rPr>
  </w:style>
  <w:style w:type="paragraph" w:styleId="Heading6">
    <w:name w:val="heading 6"/>
    <w:basedOn w:val="normal0"/>
    <w:next w:val="normal0"/>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contextualSpacing/>
    </w:pPr>
    <w:rPr>
      <w:b/>
      <w:sz w:val="72"/>
      <w:szCs w:val="72"/>
    </w:rPr>
  </w:style>
  <w:style w:type="paragraph" w:styleId="Subtitle">
    <w:name w:val="Subtitle"/>
    <w:basedOn w:val="normal0"/>
    <w:next w:val="normal0"/>
    <w:pPr>
      <w:keepNext/>
      <w:keepLines/>
      <w:spacing w:before="360" w:after="80"/>
      <w:contextualSpacing/>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192BD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92BD5"/>
    <w:rPr>
      <w:rFonts w:ascii="Lucida Grande" w:hAnsi="Lucida Grande" w:cs="Lucida Grande"/>
      <w:sz w:val="18"/>
      <w:szCs w:val="18"/>
    </w:rPr>
  </w:style>
  <w:style w:type="character" w:styleId="Hyperlink">
    <w:name w:val="Hyperlink"/>
    <w:basedOn w:val="DefaultParagraphFont"/>
    <w:uiPriority w:val="99"/>
    <w:unhideWhenUsed/>
    <w:rsid w:val="00792484"/>
    <w:rPr>
      <w:color w:val="0000FF" w:themeColor="hyperlink"/>
      <w:u w:val="single"/>
    </w:rPr>
  </w:style>
  <w:style w:type="character" w:styleId="FollowedHyperlink">
    <w:name w:val="FollowedHyperlink"/>
    <w:basedOn w:val="DefaultParagraphFont"/>
    <w:uiPriority w:val="99"/>
    <w:semiHidden/>
    <w:unhideWhenUsed/>
    <w:rsid w:val="0079248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Callisto@statuslabs.com" TargetMode="External"/><Relationship Id="rId6" Type="http://schemas.openxmlformats.org/officeDocument/2006/relationships/image" Target="media/image1.jpg"/><Relationship Id="rId7" Type="http://schemas.openxmlformats.org/officeDocument/2006/relationships/hyperlink" Target="http://nypost.com/2015/09/09/family-can-sue-city-over-autopsy-given-against-kins-religion/" TargetMode="External"/><Relationship Id="rId8" Type="http://schemas.openxmlformats.org/officeDocument/2006/relationships/hyperlink" Target="http://www.newyorklawjournal.com/id=1202736675617/City-Found-Liable-for-Failure-to-Notify-Family-of-Death?slreturn=20150817014244" TargetMode="External"/><Relationship Id="rId9" Type="http://schemas.openxmlformats.org/officeDocument/2006/relationships/hyperlink" Target="https://www.lawyertime.com/" TargetMode="External"/><Relationship Id="rId10" Type="http://schemas.openxmlformats.org/officeDocument/2006/relationships/hyperlink" Target="https://www.lawyertim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435</Words>
  <Characters>2484</Characters>
  <Application>Microsoft Macintosh Word</Application>
  <DocSecurity>0</DocSecurity>
  <Lines>20</Lines>
  <Paragraphs>5</Paragraphs>
  <ScaleCrop>false</ScaleCrop>
  <Company>Callisto Moon</Company>
  <LinksUpToDate>false</LinksUpToDate>
  <CharactersWithSpaces>2914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Callisto Griffith</cp:lastModifiedBy>
  <cp:revision>22</cp:revision>
  <dcterms:created xsi:type="dcterms:W3CDTF">2015-09-28T14:01:00Z</dcterms:created>
  <dcterms:modified xsi:type="dcterms:W3CDTF">2015-10-06T17:24:00Z</dcterms:modified>
</cp:coreProperties>
</file>