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BB282" w14:textId="4136790F" w:rsidR="004C268F" w:rsidRDefault="004C268F" w:rsidP="006E16AC">
      <w:pPr>
        <w:spacing w:after="240"/>
        <w:rPr>
          <w:color w:val="7030A0"/>
          <w:sz w:val="34"/>
          <w:szCs w:val="34"/>
          <w:lang w:val="en-US"/>
        </w:rPr>
      </w:pPr>
    </w:p>
    <w:p w14:paraId="63109A62" w14:textId="45DF1F70" w:rsidR="008737BF" w:rsidRPr="008737BF" w:rsidRDefault="008737BF" w:rsidP="008737BF">
      <w:pPr>
        <w:spacing w:after="0"/>
        <w:rPr>
          <w:color w:val="7030A0"/>
          <w:sz w:val="34"/>
          <w:szCs w:val="34"/>
          <w:lang w:val="en-US"/>
        </w:rPr>
      </w:pPr>
      <w:r>
        <w:rPr>
          <w:color w:val="7030A0"/>
          <w:sz w:val="34"/>
          <w:szCs w:val="34"/>
          <w:lang w:val="en-US"/>
        </w:rPr>
        <w:t>HotDocs</w:t>
      </w:r>
      <w:r w:rsidRPr="008737BF">
        <w:rPr>
          <w:color w:val="7030A0"/>
          <w:sz w:val="34"/>
          <w:szCs w:val="34"/>
          <w:lang w:val="en-US"/>
        </w:rPr>
        <w:t xml:space="preserve"> to Showcase </w:t>
      </w:r>
      <w:r>
        <w:rPr>
          <w:color w:val="7030A0"/>
          <w:sz w:val="34"/>
          <w:szCs w:val="34"/>
          <w:lang w:val="en-US"/>
        </w:rPr>
        <w:t xml:space="preserve">the </w:t>
      </w:r>
      <w:r w:rsidRPr="008737BF">
        <w:rPr>
          <w:color w:val="7030A0"/>
          <w:sz w:val="34"/>
          <w:szCs w:val="34"/>
          <w:lang w:val="en-US"/>
        </w:rPr>
        <w:t xml:space="preserve">Latest Versions </w:t>
      </w:r>
      <w:r>
        <w:rPr>
          <w:color w:val="7030A0"/>
          <w:sz w:val="34"/>
          <w:szCs w:val="34"/>
          <w:lang w:val="en-US"/>
        </w:rPr>
        <w:t>of its Leading Document Automation Technology</w:t>
      </w:r>
      <w:r w:rsidRPr="008737BF">
        <w:rPr>
          <w:color w:val="7030A0"/>
          <w:sz w:val="34"/>
          <w:szCs w:val="34"/>
          <w:lang w:val="en-US"/>
        </w:rPr>
        <w:t xml:space="preserve"> at </w:t>
      </w:r>
      <w:r>
        <w:rPr>
          <w:color w:val="7030A0"/>
          <w:sz w:val="34"/>
          <w:szCs w:val="34"/>
          <w:lang w:val="en-US"/>
        </w:rPr>
        <w:t xml:space="preserve">the </w:t>
      </w:r>
      <w:r w:rsidR="004D567B">
        <w:rPr>
          <w:color w:val="7030A0"/>
          <w:sz w:val="34"/>
          <w:szCs w:val="34"/>
          <w:lang w:val="en-US"/>
        </w:rPr>
        <w:t xml:space="preserve">2015 </w:t>
      </w:r>
      <w:r>
        <w:rPr>
          <w:color w:val="7030A0"/>
          <w:sz w:val="34"/>
          <w:szCs w:val="34"/>
          <w:lang w:val="en-US"/>
        </w:rPr>
        <w:t>A</w:t>
      </w:r>
      <w:r w:rsidR="003C60A5">
        <w:rPr>
          <w:color w:val="7030A0"/>
          <w:sz w:val="34"/>
          <w:szCs w:val="34"/>
          <w:lang w:val="en-US"/>
        </w:rPr>
        <w:t xml:space="preserve">ssociation of </w:t>
      </w:r>
      <w:r>
        <w:rPr>
          <w:color w:val="7030A0"/>
          <w:sz w:val="34"/>
          <w:szCs w:val="34"/>
          <w:lang w:val="en-US"/>
        </w:rPr>
        <w:t>C</w:t>
      </w:r>
      <w:r w:rsidR="003C60A5">
        <w:rPr>
          <w:color w:val="7030A0"/>
          <w:sz w:val="34"/>
          <w:szCs w:val="34"/>
          <w:lang w:val="en-US"/>
        </w:rPr>
        <w:t xml:space="preserve">orporate </w:t>
      </w:r>
      <w:r>
        <w:rPr>
          <w:color w:val="7030A0"/>
          <w:sz w:val="34"/>
          <w:szCs w:val="34"/>
          <w:lang w:val="en-US"/>
        </w:rPr>
        <w:t>C</w:t>
      </w:r>
      <w:r w:rsidR="003C60A5">
        <w:rPr>
          <w:color w:val="7030A0"/>
          <w:sz w:val="34"/>
          <w:szCs w:val="34"/>
          <w:lang w:val="en-US"/>
        </w:rPr>
        <w:t>ounsel</w:t>
      </w:r>
      <w:r>
        <w:rPr>
          <w:color w:val="7030A0"/>
          <w:sz w:val="34"/>
          <w:szCs w:val="34"/>
          <w:lang w:val="en-US"/>
        </w:rPr>
        <w:t xml:space="preserve"> Annual Meeting</w:t>
      </w:r>
    </w:p>
    <w:p w14:paraId="25ED7F96" w14:textId="75215AF5" w:rsidR="006E16AC" w:rsidRPr="006E16AC" w:rsidRDefault="006E16AC" w:rsidP="008737BF">
      <w:pPr>
        <w:spacing w:after="0"/>
        <w:rPr>
          <w:color w:val="7030A0"/>
          <w:sz w:val="34"/>
          <w:szCs w:val="34"/>
          <w:lang w:val="en-US"/>
        </w:rPr>
      </w:pPr>
    </w:p>
    <w:p w14:paraId="5222C1EF" w14:textId="77777777" w:rsidR="00496F86" w:rsidRDefault="00496F86" w:rsidP="00496F86">
      <w:pPr>
        <w:spacing w:after="0"/>
        <w:rPr>
          <w:color w:val="000000" w:themeColor="text1"/>
          <w:szCs w:val="34"/>
          <w:lang w:val="en-US"/>
        </w:rPr>
      </w:pPr>
    </w:p>
    <w:p w14:paraId="234462F4" w14:textId="751CC061" w:rsidR="006E16AC" w:rsidRPr="006E16AC" w:rsidRDefault="008737BF" w:rsidP="00496F86">
      <w:pPr>
        <w:spacing w:after="0"/>
        <w:rPr>
          <w:color w:val="000000" w:themeColor="text1"/>
          <w:szCs w:val="34"/>
          <w:lang w:val="en-US"/>
        </w:rPr>
      </w:pPr>
      <w:r>
        <w:rPr>
          <w:color w:val="000000" w:themeColor="text1"/>
          <w:szCs w:val="34"/>
          <w:lang w:val="en-US"/>
        </w:rPr>
        <w:t>October</w:t>
      </w:r>
      <w:r w:rsidR="006E16AC" w:rsidRPr="006E16AC">
        <w:rPr>
          <w:color w:val="000000" w:themeColor="text1"/>
          <w:szCs w:val="34"/>
          <w:lang w:val="en-US"/>
        </w:rPr>
        <w:t xml:space="preserve"> </w:t>
      </w:r>
      <w:r>
        <w:rPr>
          <w:color w:val="000000" w:themeColor="text1"/>
          <w:szCs w:val="34"/>
          <w:lang w:val="en-US"/>
        </w:rPr>
        <w:t>14</w:t>
      </w:r>
      <w:r w:rsidR="006E16AC" w:rsidRPr="006E16AC">
        <w:rPr>
          <w:color w:val="000000" w:themeColor="text1"/>
          <w:szCs w:val="34"/>
          <w:lang w:val="en-US"/>
        </w:rPr>
        <w:t>, 2015</w:t>
      </w:r>
    </w:p>
    <w:p w14:paraId="1A76CD83" w14:textId="77777777" w:rsidR="00496F86" w:rsidRDefault="00496F86" w:rsidP="00496F86">
      <w:pPr>
        <w:spacing w:after="0"/>
        <w:rPr>
          <w:rFonts w:eastAsia="Calibri"/>
          <w:b/>
        </w:rPr>
      </w:pPr>
    </w:p>
    <w:p w14:paraId="1CCFE79C" w14:textId="2DE231FD" w:rsidR="008737BF" w:rsidRDefault="000F17D2" w:rsidP="008737BF">
      <w:pPr>
        <w:spacing w:after="0"/>
        <w:rPr>
          <w:rFonts w:eastAsia="Calibri"/>
        </w:rPr>
      </w:pPr>
      <w:r w:rsidRPr="006E16AC">
        <w:rPr>
          <w:rFonts w:eastAsia="Calibri"/>
          <w:b/>
        </w:rPr>
        <w:t>Lindon, Utah</w:t>
      </w:r>
      <w:r>
        <w:rPr>
          <w:rFonts w:eastAsia="Calibri"/>
        </w:rPr>
        <w:t xml:space="preserve"> </w:t>
      </w:r>
      <w:r w:rsidR="006E16AC">
        <w:rPr>
          <w:b/>
          <w:color w:val="000000" w:themeColor="text1"/>
          <w:sz w:val="24"/>
        </w:rPr>
        <w:t xml:space="preserve">– </w:t>
      </w:r>
      <w:r w:rsidR="008737BF">
        <w:rPr>
          <w:b/>
          <w:color w:val="000000" w:themeColor="text1"/>
          <w:sz w:val="24"/>
        </w:rPr>
        <w:t>Oct</w:t>
      </w:r>
      <w:r w:rsidR="00850AAC" w:rsidRPr="00850AAC">
        <w:rPr>
          <w:b/>
          <w:color w:val="000000" w:themeColor="text1"/>
        </w:rPr>
        <w:t xml:space="preserve"> </w:t>
      </w:r>
      <w:r w:rsidR="008737BF">
        <w:rPr>
          <w:b/>
          <w:color w:val="000000" w:themeColor="text1"/>
        </w:rPr>
        <w:t>14</w:t>
      </w:r>
      <w:r w:rsidR="00850AAC" w:rsidRPr="00850AAC">
        <w:rPr>
          <w:b/>
          <w:color w:val="000000" w:themeColor="text1"/>
        </w:rPr>
        <w:t>, 2015</w:t>
      </w:r>
      <w:r w:rsidR="008269CB">
        <w:rPr>
          <w:rFonts w:eastAsia="Calibri"/>
        </w:rPr>
        <w:t>–</w:t>
      </w:r>
      <w:r>
        <w:rPr>
          <w:rFonts w:eastAsia="Calibri"/>
        </w:rPr>
        <w:t xml:space="preserve"> </w:t>
      </w:r>
      <w:hyperlink r:id="rId8" w:history="1">
        <w:r w:rsidR="00025B42" w:rsidRPr="000611C1">
          <w:rPr>
            <w:rStyle w:val="Hyperlink"/>
            <w:rFonts w:eastAsia="Calibri"/>
          </w:rPr>
          <w:t>HotDocs</w:t>
        </w:r>
      </w:hyperlink>
      <w:r w:rsidR="00025B42">
        <w:rPr>
          <w:rFonts w:eastAsia="Calibri"/>
        </w:rPr>
        <w:t xml:space="preserve">, </w:t>
      </w:r>
      <w:r w:rsidR="00BE7A7A">
        <w:rPr>
          <w:rFonts w:eastAsia="Calibri"/>
        </w:rPr>
        <w:t xml:space="preserve">the global leader in document </w:t>
      </w:r>
      <w:r w:rsidR="004319BA">
        <w:rPr>
          <w:rFonts w:eastAsia="Calibri"/>
        </w:rPr>
        <w:t>a</w:t>
      </w:r>
      <w:r w:rsidR="008737BF">
        <w:rPr>
          <w:rFonts w:eastAsia="Calibri"/>
        </w:rPr>
        <w:t>utomation</w:t>
      </w:r>
      <w:r w:rsidR="00067593">
        <w:rPr>
          <w:rFonts w:eastAsia="Calibri"/>
        </w:rPr>
        <w:t xml:space="preserve"> </w:t>
      </w:r>
      <w:r w:rsidR="00BE7A7A">
        <w:rPr>
          <w:rFonts w:eastAsia="Calibri"/>
        </w:rPr>
        <w:t>technology</w:t>
      </w:r>
      <w:r w:rsidR="004319BA">
        <w:rPr>
          <w:rFonts w:eastAsia="Calibri"/>
        </w:rPr>
        <w:t>,</w:t>
      </w:r>
      <w:r w:rsidR="00067593">
        <w:rPr>
          <w:rFonts w:eastAsia="Calibri"/>
        </w:rPr>
        <w:t xml:space="preserve"> </w:t>
      </w:r>
      <w:r w:rsidR="004319BA">
        <w:rPr>
          <w:rFonts w:eastAsia="Calibri"/>
        </w:rPr>
        <w:t>is</w:t>
      </w:r>
      <w:r w:rsidR="001A34AB">
        <w:rPr>
          <w:rFonts w:eastAsia="Calibri"/>
        </w:rPr>
        <w:t xml:space="preserve"> </w:t>
      </w:r>
      <w:r w:rsidR="004319BA">
        <w:rPr>
          <w:rFonts w:eastAsia="Calibri"/>
        </w:rPr>
        <w:t xml:space="preserve">participating </w:t>
      </w:r>
      <w:r w:rsidR="00FB07E4">
        <w:rPr>
          <w:rFonts w:eastAsia="Calibri"/>
        </w:rPr>
        <w:t>in</w:t>
      </w:r>
      <w:r w:rsidR="004319BA">
        <w:rPr>
          <w:rFonts w:eastAsia="Calibri"/>
        </w:rPr>
        <w:t xml:space="preserve"> </w:t>
      </w:r>
      <w:r w:rsidR="008737BF">
        <w:rPr>
          <w:rFonts w:eastAsia="Calibri"/>
        </w:rPr>
        <w:t>the 2015 ACC Annual Meeting being held October 18-21 in Boston. HotDocs is exhibiting in booth 203 where it will be demonstrating the latest versions of it</w:t>
      </w:r>
      <w:r w:rsidR="00487E8F">
        <w:rPr>
          <w:rFonts w:eastAsia="Calibri"/>
        </w:rPr>
        <w:t>s</w:t>
      </w:r>
      <w:r w:rsidR="008737BF">
        <w:rPr>
          <w:rFonts w:eastAsia="Calibri"/>
        </w:rPr>
        <w:t xml:space="preserve"> award winning document automation technology. </w:t>
      </w:r>
    </w:p>
    <w:p w14:paraId="6FC653DA" w14:textId="77777777" w:rsidR="008737BF" w:rsidRDefault="008737BF" w:rsidP="008737BF">
      <w:pPr>
        <w:spacing w:after="0"/>
        <w:rPr>
          <w:rFonts w:eastAsia="Calibri"/>
        </w:rPr>
      </w:pPr>
    </w:p>
    <w:p w14:paraId="4FAD711C" w14:textId="25276703" w:rsidR="003E6282" w:rsidRDefault="008737BF" w:rsidP="008737BF">
      <w:pPr>
        <w:spacing w:after="0"/>
        <w:rPr>
          <w:rFonts w:eastAsia="Calibri"/>
        </w:rPr>
      </w:pPr>
      <w:r>
        <w:rPr>
          <w:rFonts w:eastAsia="Calibri"/>
        </w:rPr>
        <w:t>In addition to exhibiting it</w:t>
      </w:r>
      <w:r w:rsidR="004D567B">
        <w:rPr>
          <w:rFonts w:eastAsia="Calibri"/>
        </w:rPr>
        <w:t>s</w:t>
      </w:r>
      <w:r>
        <w:rPr>
          <w:rFonts w:eastAsia="Calibri"/>
        </w:rPr>
        <w:t xml:space="preserve"> popular document automation products, </w:t>
      </w:r>
      <w:r w:rsidR="003E6282">
        <w:rPr>
          <w:rFonts w:eastAsia="Calibri"/>
        </w:rPr>
        <w:t xml:space="preserve">HotDocs </w:t>
      </w:r>
      <w:r>
        <w:rPr>
          <w:rFonts w:eastAsia="Calibri"/>
        </w:rPr>
        <w:t xml:space="preserve">will </w:t>
      </w:r>
      <w:r w:rsidR="00FF4BDA">
        <w:rPr>
          <w:rFonts w:eastAsia="Calibri"/>
        </w:rPr>
        <w:t xml:space="preserve">showcase several new developments including </w:t>
      </w:r>
      <w:r>
        <w:rPr>
          <w:rFonts w:eastAsia="Calibri"/>
        </w:rPr>
        <w:t>its</w:t>
      </w:r>
      <w:r w:rsidR="003E6282">
        <w:rPr>
          <w:rFonts w:eastAsia="Calibri"/>
        </w:rPr>
        <w:t xml:space="preserve"> partnership with </w:t>
      </w:r>
      <w:hyperlink r:id="rId9" w:history="1">
        <w:r w:rsidR="001A34AB" w:rsidRPr="00247FE3">
          <w:rPr>
            <w:rStyle w:val="Hyperlink"/>
            <w:rFonts w:eastAsia="Calibri"/>
          </w:rPr>
          <w:t>K2</w:t>
        </w:r>
      </w:hyperlink>
      <w:r w:rsidR="00FF4BDA">
        <w:rPr>
          <w:rFonts w:eastAsia="Calibri"/>
        </w:rPr>
        <w:t>.</w:t>
      </w:r>
      <w:r w:rsidR="00D70DFD">
        <w:rPr>
          <w:rFonts w:eastAsia="Calibri"/>
        </w:rPr>
        <w:t xml:space="preserve"> </w:t>
      </w:r>
      <w:r w:rsidR="00E00663">
        <w:rPr>
          <w:rFonts w:eastAsia="Calibri"/>
        </w:rPr>
        <w:t>This partnership brings</w:t>
      </w:r>
      <w:r w:rsidR="006A6662" w:rsidRPr="006A6662">
        <w:t xml:space="preserve"> </w:t>
      </w:r>
      <w:r w:rsidR="006A6662">
        <w:t xml:space="preserve">the </w:t>
      </w:r>
      <w:r w:rsidR="006A6662" w:rsidRPr="006A6662">
        <w:rPr>
          <w:rFonts w:eastAsia="Calibri"/>
        </w:rPr>
        <w:t xml:space="preserve">power </w:t>
      </w:r>
      <w:r w:rsidR="006A6662">
        <w:rPr>
          <w:rFonts w:eastAsia="Calibri"/>
        </w:rPr>
        <w:t xml:space="preserve">of </w:t>
      </w:r>
      <w:r w:rsidR="006A6662" w:rsidRPr="006A6662">
        <w:rPr>
          <w:rFonts w:eastAsia="Calibri"/>
        </w:rPr>
        <w:t>HotDocs</w:t>
      </w:r>
      <w:r w:rsidR="006A6662">
        <w:rPr>
          <w:rFonts w:eastAsia="Calibri"/>
        </w:rPr>
        <w:t>’</w:t>
      </w:r>
      <w:r w:rsidR="006A6662" w:rsidRPr="006A6662">
        <w:rPr>
          <w:rFonts w:eastAsia="Calibri"/>
        </w:rPr>
        <w:t xml:space="preserve"> enterprise document assembly </w:t>
      </w:r>
      <w:r w:rsidR="006A6662">
        <w:rPr>
          <w:rFonts w:eastAsia="Calibri"/>
        </w:rPr>
        <w:t xml:space="preserve">alongside </w:t>
      </w:r>
      <w:r w:rsidR="006A6662" w:rsidRPr="006A6662">
        <w:rPr>
          <w:rFonts w:eastAsia="Calibri"/>
        </w:rPr>
        <w:t xml:space="preserve">K2 forms and workflow automation </w:t>
      </w:r>
      <w:r w:rsidR="00505ABA">
        <w:rPr>
          <w:rFonts w:eastAsia="Calibri"/>
        </w:rPr>
        <w:t xml:space="preserve">enabling customers to </w:t>
      </w:r>
      <w:r w:rsidR="00505ABA" w:rsidRPr="00505ABA">
        <w:rPr>
          <w:rFonts w:eastAsia="Calibri"/>
        </w:rPr>
        <w:t xml:space="preserve">easily create </w:t>
      </w:r>
      <w:r w:rsidR="00505ABA">
        <w:rPr>
          <w:rFonts w:eastAsia="Calibri"/>
        </w:rPr>
        <w:t xml:space="preserve">even the most complex </w:t>
      </w:r>
      <w:r w:rsidR="00505ABA" w:rsidRPr="00505ABA">
        <w:rPr>
          <w:rFonts w:eastAsia="Calibri"/>
        </w:rPr>
        <w:t>documents with HotDocs Cloud solutions from anywhere and submit them to an approval workflow</w:t>
      </w:r>
      <w:r w:rsidR="006A6662">
        <w:rPr>
          <w:rFonts w:eastAsia="Calibri"/>
        </w:rPr>
        <w:t xml:space="preserve">. </w:t>
      </w:r>
      <w:r>
        <w:rPr>
          <w:rFonts w:eastAsia="Calibri"/>
        </w:rPr>
        <w:t xml:space="preserve">ACC </w:t>
      </w:r>
      <w:r w:rsidR="003E6282">
        <w:rPr>
          <w:rFonts w:eastAsia="Calibri"/>
        </w:rPr>
        <w:t xml:space="preserve">attendees </w:t>
      </w:r>
      <w:r w:rsidR="00247FE3">
        <w:rPr>
          <w:rFonts w:eastAsia="Calibri"/>
        </w:rPr>
        <w:t xml:space="preserve">can also </w:t>
      </w:r>
      <w:r w:rsidR="00830312">
        <w:rPr>
          <w:rFonts w:eastAsia="Calibri"/>
        </w:rPr>
        <w:t xml:space="preserve">get a </w:t>
      </w:r>
      <w:r w:rsidR="00247FE3">
        <w:rPr>
          <w:rFonts w:eastAsia="Calibri"/>
        </w:rPr>
        <w:t>look</w:t>
      </w:r>
      <w:r w:rsidR="00505ABA">
        <w:rPr>
          <w:rFonts w:eastAsia="Calibri"/>
        </w:rPr>
        <w:t xml:space="preserve"> </w:t>
      </w:r>
      <w:r w:rsidR="00247FE3">
        <w:rPr>
          <w:rFonts w:eastAsia="Calibri"/>
        </w:rPr>
        <w:t>at</w:t>
      </w:r>
      <w:r w:rsidR="00830312">
        <w:rPr>
          <w:rFonts w:eastAsia="Calibri"/>
        </w:rPr>
        <w:t xml:space="preserve"> </w:t>
      </w:r>
      <w:r>
        <w:rPr>
          <w:rFonts w:eastAsia="Calibri"/>
        </w:rPr>
        <w:t xml:space="preserve">HotDocs Academy, </w:t>
      </w:r>
      <w:r w:rsidR="00FB07E4">
        <w:rPr>
          <w:rFonts w:eastAsia="Calibri"/>
        </w:rPr>
        <w:t>our</w:t>
      </w:r>
      <w:r w:rsidR="00830312">
        <w:rPr>
          <w:rFonts w:eastAsia="Calibri"/>
        </w:rPr>
        <w:t xml:space="preserve"> new online training resource</w:t>
      </w:r>
      <w:r w:rsidR="003A3CA8">
        <w:rPr>
          <w:rFonts w:eastAsia="Calibri"/>
        </w:rPr>
        <w:t xml:space="preserve"> center</w:t>
      </w:r>
      <w:r w:rsidR="00830312">
        <w:rPr>
          <w:rFonts w:eastAsia="Calibri"/>
        </w:rPr>
        <w:t xml:space="preserve">. This new resource will provide HotDocs users with an entire library of videos on all topics </w:t>
      </w:r>
      <w:r w:rsidR="006A6662">
        <w:rPr>
          <w:rFonts w:eastAsia="Calibri"/>
        </w:rPr>
        <w:t xml:space="preserve">ranging </w:t>
      </w:r>
      <w:r w:rsidR="00830312">
        <w:rPr>
          <w:rFonts w:eastAsia="Calibri"/>
        </w:rPr>
        <w:t xml:space="preserve">from </w:t>
      </w:r>
      <w:r w:rsidR="006A6662">
        <w:rPr>
          <w:rFonts w:eastAsia="Calibri"/>
        </w:rPr>
        <w:t xml:space="preserve">a simple </w:t>
      </w:r>
      <w:r w:rsidR="00830312">
        <w:rPr>
          <w:rFonts w:eastAsia="Calibri"/>
        </w:rPr>
        <w:t xml:space="preserve">introduction to advanced </w:t>
      </w:r>
      <w:r w:rsidR="004D567B">
        <w:rPr>
          <w:rFonts w:eastAsia="Calibri"/>
        </w:rPr>
        <w:t xml:space="preserve">document automation </w:t>
      </w:r>
      <w:r w:rsidR="00830312">
        <w:rPr>
          <w:rFonts w:eastAsia="Calibri"/>
        </w:rPr>
        <w:t xml:space="preserve">template authoring. </w:t>
      </w:r>
    </w:p>
    <w:p w14:paraId="44E45545" w14:textId="77777777" w:rsidR="00496F86" w:rsidRDefault="00496F86" w:rsidP="00496F86">
      <w:pPr>
        <w:spacing w:after="0"/>
        <w:rPr>
          <w:rFonts w:eastAsia="Calibri"/>
        </w:rPr>
      </w:pPr>
    </w:p>
    <w:p w14:paraId="617B5C9E" w14:textId="59A4934C" w:rsidR="00830312" w:rsidRDefault="00496F86" w:rsidP="00496F86">
      <w:pPr>
        <w:spacing w:after="0"/>
        <w:rPr>
          <w:rFonts w:eastAsia="Calibri"/>
        </w:rPr>
      </w:pPr>
      <w:r>
        <w:rPr>
          <w:rFonts w:eastAsia="Calibri"/>
        </w:rPr>
        <w:t>Attendees</w:t>
      </w:r>
      <w:r w:rsidR="00830312">
        <w:rPr>
          <w:rFonts w:eastAsia="Calibri"/>
        </w:rPr>
        <w:t xml:space="preserve"> that visit the HotDocs booth </w:t>
      </w:r>
      <w:r w:rsidR="004319BA">
        <w:rPr>
          <w:rFonts w:eastAsia="Calibri"/>
        </w:rPr>
        <w:t xml:space="preserve">will qualify for </w:t>
      </w:r>
      <w:r w:rsidR="003A3CA8">
        <w:rPr>
          <w:rFonts w:eastAsia="Calibri"/>
        </w:rPr>
        <w:t xml:space="preserve">exclusive </w:t>
      </w:r>
      <w:r w:rsidR="004319BA">
        <w:rPr>
          <w:rFonts w:eastAsia="Calibri"/>
        </w:rPr>
        <w:t>discounts on HotDocs Developer</w:t>
      </w:r>
      <w:r>
        <w:rPr>
          <w:rFonts w:eastAsia="Calibri"/>
        </w:rPr>
        <w:t xml:space="preserve">, </w:t>
      </w:r>
      <w:r w:rsidR="004319BA">
        <w:rPr>
          <w:rFonts w:eastAsia="Calibri"/>
        </w:rPr>
        <w:t xml:space="preserve">Developer LE and HotDocs User </w:t>
      </w:r>
      <w:r w:rsidR="00487E8F">
        <w:rPr>
          <w:rFonts w:eastAsia="Calibri"/>
        </w:rPr>
        <w:t xml:space="preserve">licenses </w:t>
      </w:r>
      <w:r w:rsidR="004319BA">
        <w:rPr>
          <w:rFonts w:eastAsia="Calibri"/>
        </w:rPr>
        <w:t xml:space="preserve">as well as other </w:t>
      </w:r>
      <w:r w:rsidR="004D567B">
        <w:rPr>
          <w:rFonts w:eastAsia="Calibri"/>
        </w:rPr>
        <w:t>ACC</w:t>
      </w:r>
      <w:r w:rsidR="004319BA">
        <w:rPr>
          <w:rFonts w:eastAsia="Calibri"/>
        </w:rPr>
        <w:t xml:space="preserve"> promotions</w:t>
      </w:r>
      <w:r w:rsidR="00830312">
        <w:rPr>
          <w:rFonts w:eastAsia="Calibri"/>
        </w:rPr>
        <w:t xml:space="preserve">. </w:t>
      </w:r>
    </w:p>
    <w:p w14:paraId="06A80818" w14:textId="77777777" w:rsidR="00496F86" w:rsidRDefault="00496F86" w:rsidP="00496F86">
      <w:pPr>
        <w:spacing w:after="0"/>
        <w:rPr>
          <w:rFonts w:eastAsia="Calibri" w:cs="Calibri"/>
        </w:rPr>
      </w:pPr>
    </w:p>
    <w:p w14:paraId="0F7FC426" w14:textId="51435426" w:rsidR="00B6493B" w:rsidRPr="00B6493B" w:rsidRDefault="00B6493B" w:rsidP="00496F86">
      <w:pPr>
        <w:spacing w:after="0"/>
        <w:rPr>
          <w:rFonts w:eastAsia="Calibri" w:cs="Calibri"/>
        </w:rPr>
      </w:pPr>
      <w:r w:rsidRPr="00B6493B">
        <w:rPr>
          <w:rFonts w:eastAsia="Calibri" w:cs="Calibri"/>
        </w:rPr>
        <w:t>For more information</w:t>
      </w:r>
      <w:r w:rsidR="007962FA">
        <w:rPr>
          <w:rFonts w:eastAsia="Calibri" w:cs="Calibri"/>
        </w:rPr>
        <w:t xml:space="preserve"> about HotDocs</w:t>
      </w:r>
      <w:r w:rsidRPr="00B6493B">
        <w:rPr>
          <w:rFonts w:eastAsia="Calibri" w:cs="Calibri"/>
        </w:rPr>
        <w:t xml:space="preserve">, visit </w:t>
      </w:r>
      <w:hyperlink r:id="rId10" w:history="1">
        <w:r w:rsidRPr="00B6493B">
          <w:rPr>
            <w:rStyle w:val="Hyperlink"/>
            <w:rFonts w:eastAsia="Calibri" w:cs="Calibri"/>
          </w:rPr>
          <w:t>www.hotdocs.com</w:t>
        </w:r>
      </w:hyperlink>
      <w:r w:rsidRPr="00B6493B">
        <w:rPr>
          <w:rFonts w:eastAsia="Calibri" w:cs="Calibri"/>
        </w:rPr>
        <w:t xml:space="preserve"> </w:t>
      </w:r>
      <w:r w:rsidR="007962FA">
        <w:rPr>
          <w:rFonts w:eastAsia="Calibri" w:cs="Calibri"/>
        </w:rPr>
        <w:t xml:space="preserve">or connect with HotDocs on its </w:t>
      </w:r>
      <w:hyperlink r:id="rId11" w:history="1">
        <w:r w:rsidR="007962FA" w:rsidRPr="007962FA">
          <w:rPr>
            <w:rStyle w:val="Hyperlink"/>
            <w:rFonts w:eastAsia="Calibri" w:cs="Calibri"/>
          </w:rPr>
          <w:t>blog</w:t>
        </w:r>
      </w:hyperlink>
      <w:r w:rsidR="007962FA">
        <w:rPr>
          <w:rFonts w:eastAsia="Calibri" w:cs="Calibri"/>
        </w:rPr>
        <w:t xml:space="preserve">, and on </w:t>
      </w:r>
      <w:hyperlink r:id="rId12" w:history="1">
        <w:r w:rsidR="007962FA" w:rsidRPr="007962FA">
          <w:rPr>
            <w:rStyle w:val="Hyperlink"/>
            <w:rFonts w:eastAsia="Calibri" w:cs="Calibri"/>
          </w:rPr>
          <w:t>Twitter</w:t>
        </w:r>
      </w:hyperlink>
      <w:r w:rsidR="00247FE3" w:rsidRPr="00247FE3">
        <w:rPr>
          <w:rStyle w:val="Hyperlink"/>
          <w:rFonts w:eastAsia="Calibri" w:cs="Calibri"/>
          <w:u w:val="none"/>
        </w:rPr>
        <w:t xml:space="preserve">, </w:t>
      </w:r>
      <w:hyperlink r:id="rId13" w:history="1">
        <w:r w:rsidR="007962FA" w:rsidRPr="007962FA">
          <w:rPr>
            <w:rStyle w:val="Hyperlink"/>
            <w:rFonts w:eastAsia="Calibri" w:cs="Calibri"/>
          </w:rPr>
          <w:t>LinkedIn</w:t>
        </w:r>
      </w:hyperlink>
      <w:r w:rsidR="007962FA">
        <w:rPr>
          <w:rFonts w:eastAsia="Calibri" w:cs="Calibri"/>
        </w:rPr>
        <w:t xml:space="preserve"> </w:t>
      </w:r>
      <w:r w:rsidR="00247FE3">
        <w:rPr>
          <w:rFonts w:eastAsia="Calibri" w:cs="Calibri"/>
        </w:rPr>
        <w:t>or</w:t>
      </w:r>
      <w:r w:rsidR="007962FA">
        <w:rPr>
          <w:rFonts w:eastAsia="Calibri" w:cs="Calibri"/>
        </w:rPr>
        <w:t xml:space="preserve"> </w:t>
      </w:r>
      <w:hyperlink r:id="rId14" w:history="1">
        <w:r w:rsidR="007962FA" w:rsidRPr="007962FA">
          <w:rPr>
            <w:rStyle w:val="Hyperlink"/>
            <w:rFonts w:eastAsia="Calibri" w:cs="Calibri"/>
          </w:rPr>
          <w:t>Facebook</w:t>
        </w:r>
      </w:hyperlink>
      <w:r w:rsidR="007962FA">
        <w:rPr>
          <w:rFonts w:eastAsia="Calibri" w:cs="Calibri"/>
        </w:rPr>
        <w:t>.</w:t>
      </w:r>
    </w:p>
    <w:p w14:paraId="414DC389" w14:textId="77777777" w:rsidR="006A6662" w:rsidRDefault="006A6662" w:rsidP="00496F86">
      <w:pPr>
        <w:spacing w:after="0"/>
        <w:rPr>
          <w:rFonts w:eastAsia="Calibri" w:cs="Calibri"/>
          <w:b/>
        </w:rPr>
      </w:pPr>
    </w:p>
    <w:p w14:paraId="222F33A8" w14:textId="77777777" w:rsidR="00103D76" w:rsidRPr="00354292" w:rsidRDefault="005962C5" w:rsidP="00496F86">
      <w:pPr>
        <w:spacing w:after="0"/>
        <w:rPr>
          <w:rFonts w:eastAsia="Calibri" w:cs="Calibri"/>
          <w:b/>
        </w:rPr>
      </w:pPr>
      <w:r>
        <w:rPr>
          <w:rFonts w:eastAsia="Calibri" w:cs="Calibri"/>
          <w:b/>
        </w:rPr>
        <w:t>ABOUT HOTDOCS</w:t>
      </w:r>
    </w:p>
    <w:p w14:paraId="5F532666" w14:textId="77777777" w:rsidR="006A6662" w:rsidRDefault="006A6662" w:rsidP="00496F86">
      <w:pPr>
        <w:spacing w:after="0" w:line="240" w:lineRule="auto"/>
        <w:rPr>
          <w:rFonts w:cs="Arial"/>
        </w:rPr>
      </w:pPr>
    </w:p>
    <w:p w14:paraId="07DD7047" w14:textId="176EB0EA" w:rsidR="006E16AC" w:rsidRDefault="006E16AC" w:rsidP="00496F86">
      <w:pPr>
        <w:spacing w:after="0" w:line="240" w:lineRule="auto"/>
        <w:rPr>
          <w:rFonts w:cs="Arial"/>
        </w:rPr>
      </w:pPr>
      <w:r w:rsidRPr="006E16AC">
        <w:rPr>
          <w:rFonts w:cs="Arial"/>
        </w:rPr>
        <w:t>HotDocs is the global leader of automated document a</w:t>
      </w:r>
      <w:r w:rsidR="00DC7C02">
        <w:rPr>
          <w:rFonts w:cs="Arial"/>
        </w:rPr>
        <w:t>utomation</w:t>
      </w:r>
      <w:r w:rsidRPr="006E16AC">
        <w:rPr>
          <w:rFonts w:cs="Arial"/>
        </w:rPr>
        <w:t xml:space="preserve"> technology, with customers in </w:t>
      </w:r>
      <w:r w:rsidR="00DE64C9">
        <w:rPr>
          <w:rFonts w:cs="Arial"/>
        </w:rPr>
        <w:t xml:space="preserve">over 50 </w:t>
      </w:r>
      <w:r w:rsidRPr="006E16AC">
        <w:rPr>
          <w:rFonts w:cs="Arial"/>
        </w:rPr>
        <w:t xml:space="preserve">different countries and a user-base, globally, that </w:t>
      </w:r>
      <w:r w:rsidR="00830312">
        <w:rPr>
          <w:rFonts w:cs="Arial"/>
        </w:rPr>
        <w:t xml:space="preserve">is </w:t>
      </w:r>
      <w:r w:rsidR="00DE64C9">
        <w:rPr>
          <w:rFonts w:cs="Arial"/>
        </w:rPr>
        <w:t>o</w:t>
      </w:r>
      <w:r w:rsidRPr="006E16AC">
        <w:rPr>
          <w:rFonts w:cs="Arial"/>
        </w:rPr>
        <w:t>ne million</w:t>
      </w:r>
      <w:r w:rsidR="00DE64C9">
        <w:rPr>
          <w:rFonts w:cs="Arial"/>
        </w:rPr>
        <w:t xml:space="preserve"> strong</w:t>
      </w:r>
      <w:r w:rsidRPr="006E16AC">
        <w:rPr>
          <w:rFonts w:cs="Arial"/>
        </w:rPr>
        <w:t xml:space="preserve">. Widely used within the legal, banking, and insurance industries </w:t>
      </w:r>
      <w:r w:rsidR="00496F86">
        <w:rPr>
          <w:rFonts w:cs="Arial"/>
        </w:rPr>
        <w:t xml:space="preserve">and </w:t>
      </w:r>
      <w:r w:rsidRPr="006E16AC">
        <w:rPr>
          <w:rFonts w:cs="Arial"/>
        </w:rPr>
        <w:t xml:space="preserve">in both </w:t>
      </w:r>
      <w:r w:rsidR="00496F86">
        <w:rPr>
          <w:rFonts w:cs="Arial"/>
        </w:rPr>
        <w:t xml:space="preserve">the </w:t>
      </w:r>
      <w:r w:rsidRPr="006E16AC">
        <w:rPr>
          <w:rFonts w:cs="Arial"/>
        </w:rPr>
        <w:t xml:space="preserve">public and corporate sectors, HotDocs </w:t>
      </w:r>
      <w:r w:rsidR="00496F86">
        <w:rPr>
          <w:rFonts w:cs="Arial"/>
        </w:rPr>
        <w:t>ensure</w:t>
      </w:r>
      <w:r w:rsidRPr="006E16AC">
        <w:rPr>
          <w:rFonts w:cs="Arial"/>
        </w:rPr>
        <w:t xml:space="preserve">s </w:t>
      </w:r>
      <w:r w:rsidR="00496F86">
        <w:rPr>
          <w:rFonts w:cs="Arial"/>
        </w:rPr>
        <w:t xml:space="preserve">accuracy and </w:t>
      </w:r>
      <w:r w:rsidRPr="006E16AC">
        <w:rPr>
          <w:rFonts w:cs="Arial"/>
        </w:rPr>
        <w:t>compliance</w:t>
      </w:r>
      <w:r w:rsidR="00496F86">
        <w:rPr>
          <w:rFonts w:cs="Arial"/>
        </w:rPr>
        <w:t xml:space="preserve">, </w:t>
      </w:r>
      <w:r w:rsidR="00830312">
        <w:rPr>
          <w:rFonts w:cs="Arial"/>
        </w:rPr>
        <w:t xml:space="preserve">mitigates </w:t>
      </w:r>
      <w:r w:rsidRPr="006E16AC">
        <w:rPr>
          <w:rFonts w:cs="Arial"/>
        </w:rPr>
        <w:t>risk and i</w:t>
      </w:r>
      <w:r w:rsidR="00830312">
        <w:rPr>
          <w:rFonts w:cs="Arial"/>
        </w:rPr>
        <w:t xml:space="preserve">ncreases operational </w:t>
      </w:r>
      <w:r w:rsidRPr="006E16AC">
        <w:rPr>
          <w:rFonts w:cs="Arial"/>
        </w:rPr>
        <w:t xml:space="preserve">efficiency in the creation of </w:t>
      </w:r>
      <w:r w:rsidR="00496F86">
        <w:rPr>
          <w:rFonts w:cs="Arial"/>
        </w:rPr>
        <w:t xml:space="preserve">simple or </w:t>
      </w:r>
      <w:r w:rsidRPr="006E16AC">
        <w:rPr>
          <w:rFonts w:cs="Arial"/>
        </w:rPr>
        <w:t>complex</w:t>
      </w:r>
      <w:r w:rsidR="00496F86">
        <w:rPr>
          <w:rFonts w:cs="Arial"/>
        </w:rPr>
        <w:t xml:space="preserve"> </w:t>
      </w:r>
      <w:r w:rsidRPr="006E16AC">
        <w:rPr>
          <w:rFonts w:cs="Arial"/>
        </w:rPr>
        <w:t>repeat documentation</w:t>
      </w:r>
      <w:r w:rsidR="003F748D">
        <w:rPr>
          <w:rFonts w:cs="Arial"/>
        </w:rPr>
        <w:t xml:space="preserve"> such as </w:t>
      </w:r>
      <w:r w:rsidR="003F748D" w:rsidRPr="006E16AC">
        <w:rPr>
          <w:rFonts w:cs="Arial"/>
        </w:rPr>
        <w:t xml:space="preserve">contracts, </w:t>
      </w:r>
      <w:r w:rsidR="003F748D">
        <w:rPr>
          <w:rFonts w:cs="Arial"/>
        </w:rPr>
        <w:t>loan packages</w:t>
      </w:r>
      <w:r w:rsidR="003F748D" w:rsidRPr="006E16AC">
        <w:rPr>
          <w:rFonts w:cs="Arial"/>
        </w:rPr>
        <w:t xml:space="preserve"> and other legal documentation</w:t>
      </w:r>
      <w:r w:rsidRPr="006E16AC">
        <w:rPr>
          <w:rFonts w:cs="Arial"/>
        </w:rPr>
        <w:t xml:space="preserve">.  </w:t>
      </w:r>
      <w:r w:rsidR="00496F86">
        <w:rPr>
          <w:rFonts w:cs="Arial"/>
        </w:rPr>
        <w:t>HotDocs</w:t>
      </w:r>
      <w:r w:rsidRPr="006E16AC">
        <w:rPr>
          <w:rFonts w:cs="Arial"/>
        </w:rPr>
        <w:t xml:space="preserve"> is available on premise, on desktop, or via the cloud and can operate in a standalone capacity or as part of a wider business process management system, such as workflow, document management or case management systems.</w:t>
      </w:r>
      <w:r w:rsidR="005962C5">
        <w:rPr>
          <w:rFonts w:cs="Arial"/>
        </w:rPr>
        <w:t xml:space="preserve"> </w:t>
      </w:r>
    </w:p>
    <w:p w14:paraId="718F0426" w14:textId="77777777" w:rsidR="00496F86" w:rsidRDefault="00496F86" w:rsidP="00496F86">
      <w:pPr>
        <w:spacing w:after="0"/>
        <w:rPr>
          <w:rFonts w:cs="Arial"/>
        </w:rPr>
      </w:pPr>
    </w:p>
    <w:p w14:paraId="097D8C02" w14:textId="48A96740" w:rsidR="005962C5" w:rsidRPr="005962C5" w:rsidRDefault="005962C5" w:rsidP="00496F86">
      <w:pPr>
        <w:spacing w:after="0"/>
        <w:rPr>
          <w:rFonts w:cs="Arial"/>
        </w:rPr>
      </w:pPr>
      <w:r>
        <w:rPr>
          <w:rFonts w:cs="Arial"/>
        </w:rPr>
        <w:t xml:space="preserve">HotDocs </w:t>
      </w:r>
      <w:bookmarkStart w:id="0" w:name="_GoBack"/>
      <w:bookmarkEnd w:id="0"/>
      <w:r>
        <w:rPr>
          <w:rFonts w:cs="Arial"/>
        </w:rPr>
        <w:t>Press Contact:</w:t>
      </w:r>
    </w:p>
    <w:p w14:paraId="3070D469" w14:textId="0D2D5FFB" w:rsidR="005962C5" w:rsidRPr="005962C5" w:rsidRDefault="00830312" w:rsidP="00496F86">
      <w:pPr>
        <w:spacing w:after="0"/>
        <w:rPr>
          <w:rFonts w:cs="Arial"/>
        </w:rPr>
      </w:pPr>
      <w:r>
        <w:rPr>
          <w:rFonts w:cs="Arial"/>
        </w:rPr>
        <w:t>Tracy Scott</w:t>
      </w:r>
    </w:p>
    <w:p w14:paraId="73919602" w14:textId="1D25F974" w:rsidR="005962C5" w:rsidRDefault="005962C5" w:rsidP="00496F86">
      <w:pPr>
        <w:spacing w:after="0"/>
        <w:rPr>
          <w:rFonts w:cs="Arial"/>
        </w:rPr>
      </w:pPr>
      <w:r w:rsidRPr="005962C5">
        <w:rPr>
          <w:rFonts w:cs="Arial"/>
        </w:rPr>
        <w:t xml:space="preserve">T: </w:t>
      </w:r>
      <w:r>
        <w:rPr>
          <w:rFonts w:cs="Arial"/>
        </w:rPr>
        <w:t>+1 801 615 22</w:t>
      </w:r>
      <w:r w:rsidR="00830312">
        <w:rPr>
          <w:rFonts w:cs="Arial"/>
        </w:rPr>
        <w:t>10</w:t>
      </w:r>
    </w:p>
    <w:p w14:paraId="3334D113" w14:textId="4E98EB6D" w:rsidR="005962C5" w:rsidRPr="005962C5" w:rsidRDefault="005962C5" w:rsidP="00496F86">
      <w:pPr>
        <w:spacing w:after="0"/>
        <w:rPr>
          <w:rFonts w:cs="Arial"/>
        </w:rPr>
      </w:pPr>
      <w:r w:rsidRPr="005962C5">
        <w:rPr>
          <w:rFonts w:cs="Arial"/>
        </w:rPr>
        <w:t xml:space="preserve">E: </w:t>
      </w:r>
      <w:r>
        <w:rPr>
          <w:rFonts w:cs="Arial"/>
        </w:rPr>
        <w:t xml:space="preserve"> </w:t>
      </w:r>
      <w:r w:rsidR="00830312">
        <w:rPr>
          <w:rFonts w:cs="Arial"/>
        </w:rPr>
        <w:t>tracy.scott</w:t>
      </w:r>
      <w:r>
        <w:rPr>
          <w:rFonts w:cs="Arial"/>
        </w:rPr>
        <w:t>@hotdocs</w:t>
      </w:r>
      <w:r w:rsidRPr="005962C5">
        <w:rPr>
          <w:rFonts w:cs="Arial"/>
        </w:rPr>
        <w:t>.com</w:t>
      </w:r>
    </w:p>
    <w:sectPr w:rsidR="005962C5" w:rsidRPr="005962C5" w:rsidSect="00A30E16">
      <w:headerReference w:type="default" r:id="rId15"/>
      <w:footerReference w:type="default" r:id="rId16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502D2" w14:textId="77777777" w:rsidR="005224B6" w:rsidRDefault="005224B6" w:rsidP="004F03C5">
      <w:pPr>
        <w:spacing w:after="0" w:line="240" w:lineRule="auto"/>
      </w:pPr>
      <w:r>
        <w:separator/>
      </w:r>
    </w:p>
  </w:endnote>
  <w:endnote w:type="continuationSeparator" w:id="0">
    <w:p w14:paraId="19A429F4" w14:textId="77777777" w:rsidR="005224B6" w:rsidRDefault="005224B6" w:rsidP="004F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3458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A0EEFC" w14:textId="77777777" w:rsidR="00DA3191" w:rsidRDefault="00DA31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3B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FD40B8" w14:textId="77777777" w:rsidR="00DA3191" w:rsidRDefault="00DA31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55D6B" w14:textId="77777777" w:rsidR="005224B6" w:rsidRDefault="005224B6" w:rsidP="004F03C5">
      <w:pPr>
        <w:spacing w:after="0" w:line="240" w:lineRule="auto"/>
      </w:pPr>
      <w:r>
        <w:separator/>
      </w:r>
    </w:p>
  </w:footnote>
  <w:footnote w:type="continuationSeparator" w:id="0">
    <w:p w14:paraId="38E3CBF1" w14:textId="77777777" w:rsidR="005224B6" w:rsidRDefault="005224B6" w:rsidP="004F0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31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0"/>
      <w:gridCol w:w="5665"/>
    </w:tblGrid>
    <w:tr w:rsidR="00B94B67" w14:paraId="10CCE540" w14:textId="77777777" w:rsidTr="00A67CE9">
      <w:tc>
        <w:tcPr>
          <w:tcW w:w="4650" w:type="dxa"/>
        </w:tcPr>
        <w:p w14:paraId="0DF01154" w14:textId="77777777" w:rsidR="00B94B67" w:rsidRPr="00A67CE9" w:rsidRDefault="00B94B67" w:rsidP="00B94B67">
          <w:pPr>
            <w:pStyle w:val="Header"/>
            <w:rPr>
              <w:b/>
              <w:color w:val="005EB2"/>
              <w:sz w:val="56"/>
              <w:szCs w:val="56"/>
            </w:rPr>
          </w:pPr>
          <w:r w:rsidRPr="00234D18">
            <w:rPr>
              <w:b/>
              <w:color w:val="005EB2"/>
              <w:sz w:val="40"/>
              <w:szCs w:val="56"/>
            </w:rPr>
            <w:t>Press Release</w:t>
          </w:r>
        </w:p>
      </w:tc>
      <w:tc>
        <w:tcPr>
          <w:tcW w:w="5665" w:type="dxa"/>
        </w:tcPr>
        <w:p w14:paraId="4DD573EB" w14:textId="03BF0AF9" w:rsidR="00B94B67" w:rsidRDefault="004C268F" w:rsidP="004F03C5">
          <w:pPr>
            <w:pStyle w:val="Header"/>
            <w:jc w:val="right"/>
          </w:pPr>
          <w:r>
            <w:rPr>
              <w:noProof/>
              <w:color w:val="7030A0"/>
              <w:sz w:val="34"/>
              <w:szCs w:val="34"/>
              <w:lang w:val="en-US"/>
            </w:rPr>
            <w:drawing>
              <wp:anchor distT="0" distB="0" distL="114300" distR="114300" simplePos="0" relativeHeight="251659264" behindDoc="1" locked="0" layoutInCell="1" allowOverlap="1" wp14:anchorId="3231CDDD" wp14:editId="65523EF3">
                <wp:simplePos x="0" y="0"/>
                <wp:positionH relativeFrom="column">
                  <wp:posOffset>1394460</wp:posOffset>
                </wp:positionH>
                <wp:positionV relativeFrom="paragraph">
                  <wp:posOffset>-40259</wp:posOffset>
                </wp:positionV>
                <wp:extent cx="2052569" cy="348707"/>
                <wp:effectExtent l="0" t="0" r="508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no tag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569" cy="3487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F838ACA" w14:textId="1624257E" w:rsidR="004F03C5" w:rsidRDefault="004F03C5" w:rsidP="004F03C5">
    <w:pPr>
      <w:pStyle w:val="Header"/>
      <w:jc w:val="right"/>
    </w:pPr>
  </w:p>
  <w:p w14:paraId="14702640" w14:textId="77777777" w:rsidR="004F03C5" w:rsidRDefault="004F03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477FC"/>
    <w:multiLevelType w:val="hybridMultilevel"/>
    <w:tmpl w:val="1C02C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76"/>
    <w:rsid w:val="000011FB"/>
    <w:rsid w:val="00011F8F"/>
    <w:rsid w:val="000204D3"/>
    <w:rsid w:val="00024AF0"/>
    <w:rsid w:val="00025B42"/>
    <w:rsid w:val="00025D23"/>
    <w:rsid w:val="000268CF"/>
    <w:rsid w:val="00027278"/>
    <w:rsid w:val="00030CC2"/>
    <w:rsid w:val="0003126A"/>
    <w:rsid w:val="00032740"/>
    <w:rsid w:val="000470F6"/>
    <w:rsid w:val="000611C1"/>
    <w:rsid w:val="00061B39"/>
    <w:rsid w:val="0006730C"/>
    <w:rsid w:val="00067593"/>
    <w:rsid w:val="000702BB"/>
    <w:rsid w:val="00077785"/>
    <w:rsid w:val="00077AF3"/>
    <w:rsid w:val="00083F0B"/>
    <w:rsid w:val="0009165E"/>
    <w:rsid w:val="000A039D"/>
    <w:rsid w:val="000A05DF"/>
    <w:rsid w:val="000B1C5A"/>
    <w:rsid w:val="000B1C62"/>
    <w:rsid w:val="000B2977"/>
    <w:rsid w:val="000C5B1B"/>
    <w:rsid w:val="000C608E"/>
    <w:rsid w:val="000D7206"/>
    <w:rsid w:val="000E2A4A"/>
    <w:rsid w:val="000E39AC"/>
    <w:rsid w:val="000F17D2"/>
    <w:rsid w:val="000F6F08"/>
    <w:rsid w:val="00100B8E"/>
    <w:rsid w:val="00103D76"/>
    <w:rsid w:val="001041B9"/>
    <w:rsid w:val="00120E2D"/>
    <w:rsid w:val="00126387"/>
    <w:rsid w:val="00130F1D"/>
    <w:rsid w:val="0014316A"/>
    <w:rsid w:val="00144EC2"/>
    <w:rsid w:val="001460B9"/>
    <w:rsid w:val="00150214"/>
    <w:rsid w:val="001546FA"/>
    <w:rsid w:val="001734F4"/>
    <w:rsid w:val="00176A14"/>
    <w:rsid w:val="00177B63"/>
    <w:rsid w:val="00180AAA"/>
    <w:rsid w:val="00183AF0"/>
    <w:rsid w:val="00185EF6"/>
    <w:rsid w:val="00190914"/>
    <w:rsid w:val="00197144"/>
    <w:rsid w:val="001A34AB"/>
    <w:rsid w:val="001B5E7E"/>
    <w:rsid w:val="001C2C67"/>
    <w:rsid w:val="001D028A"/>
    <w:rsid w:val="001D4A68"/>
    <w:rsid w:val="001D5010"/>
    <w:rsid w:val="001D5706"/>
    <w:rsid w:val="001E45D7"/>
    <w:rsid w:val="001E536D"/>
    <w:rsid w:val="001F3033"/>
    <w:rsid w:val="002075E0"/>
    <w:rsid w:val="00211EEB"/>
    <w:rsid w:val="002140D8"/>
    <w:rsid w:val="0021424B"/>
    <w:rsid w:val="00217E4E"/>
    <w:rsid w:val="00220A11"/>
    <w:rsid w:val="00220EBD"/>
    <w:rsid w:val="0022249F"/>
    <w:rsid w:val="002263B1"/>
    <w:rsid w:val="002325A8"/>
    <w:rsid w:val="00234549"/>
    <w:rsid w:val="00234D18"/>
    <w:rsid w:val="00235BDE"/>
    <w:rsid w:val="002363F4"/>
    <w:rsid w:val="00242A6A"/>
    <w:rsid w:val="00244768"/>
    <w:rsid w:val="00247FE3"/>
    <w:rsid w:val="00251DAA"/>
    <w:rsid w:val="00254AF7"/>
    <w:rsid w:val="00255533"/>
    <w:rsid w:val="00265993"/>
    <w:rsid w:val="00266555"/>
    <w:rsid w:val="00270FBA"/>
    <w:rsid w:val="00275A57"/>
    <w:rsid w:val="002864B9"/>
    <w:rsid w:val="002869FF"/>
    <w:rsid w:val="002916D6"/>
    <w:rsid w:val="002B5EBB"/>
    <w:rsid w:val="002B76CC"/>
    <w:rsid w:val="002C1DF9"/>
    <w:rsid w:val="002C370C"/>
    <w:rsid w:val="002C4520"/>
    <w:rsid w:val="002D7399"/>
    <w:rsid w:val="002F27DD"/>
    <w:rsid w:val="002F6FDA"/>
    <w:rsid w:val="00302F3B"/>
    <w:rsid w:val="003037D1"/>
    <w:rsid w:val="00305634"/>
    <w:rsid w:val="00305A00"/>
    <w:rsid w:val="00305C56"/>
    <w:rsid w:val="00312098"/>
    <w:rsid w:val="00313EF8"/>
    <w:rsid w:val="00316841"/>
    <w:rsid w:val="003209AE"/>
    <w:rsid w:val="00321BE9"/>
    <w:rsid w:val="00323345"/>
    <w:rsid w:val="00325D5F"/>
    <w:rsid w:val="00335689"/>
    <w:rsid w:val="0033712E"/>
    <w:rsid w:val="00342431"/>
    <w:rsid w:val="0035135B"/>
    <w:rsid w:val="00354292"/>
    <w:rsid w:val="0035588B"/>
    <w:rsid w:val="0036001B"/>
    <w:rsid w:val="00363133"/>
    <w:rsid w:val="00363B59"/>
    <w:rsid w:val="00364441"/>
    <w:rsid w:val="00384DCC"/>
    <w:rsid w:val="003873D6"/>
    <w:rsid w:val="00390DCC"/>
    <w:rsid w:val="00395581"/>
    <w:rsid w:val="00396772"/>
    <w:rsid w:val="003A0B72"/>
    <w:rsid w:val="003A13F8"/>
    <w:rsid w:val="003A3CA8"/>
    <w:rsid w:val="003B0BFF"/>
    <w:rsid w:val="003B3770"/>
    <w:rsid w:val="003C06B9"/>
    <w:rsid w:val="003C1D0C"/>
    <w:rsid w:val="003C45CA"/>
    <w:rsid w:val="003C584C"/>
    <w:rsid w:val="003C60A5"/>
    <w:rsid w:val="003C6B67"/>
    <w:rsid w:val="003C754C"/>
    <w:rsid w:val="003D2213"/>
    <w:rsid w:val="003D7118"/>
    <w:rsid w:val="003E6282"/>
    <w:rsid w:val="003F06AA"/>
    <w:rsid w:val="003F197A"/>
    <w:rsid w:val="003F488A"/>
    <w:rsid w:val="003F4A93"/>
    <w:rsid w:val="003F748D"/>
    <w:rsid w:val="00414BEC"/>
    <w:rsid w:val="004319BA"/>
    <w:rsid w:val="00432710"/>
    <w:rsid w:val="00432BD7"/>
    <w:rsid w:val="00442CFC"/>
    <w:rsid w:val="00453B0B"/>
    <w:rsid w:val="00465376"/>
    <w:rsid w:val="004662E2"/>
    <w:rsid w:val="00466554"/>
    <w:rsid w:val="0047124B"/>
    <w:rsid w:val="004723CF"/>
    <w:rsid w:val="0047711B"/>
    <w:rsid w:val="004829F1"/>
    <w:rsid w:val="0048662F"/>
    <w:rsid w:val="00487E8F"/>
    <w:rsid w:val="004914BD"/>
    <w:rsid w:val="00493CB1"/>
    <w:rsid w:val="00495337"/>
    <w:rsid w:val="00496DFD"/>
    <w:rsid w:val="00496F86"/>
    <w:rsid w:val="004978FA"/>
    <w:rsid w:val="004B006F"/>
    <w:rsid w:val="004B6658"/>
    <w:rsid w:val="004C268F"/>
    <w:rsid w:val="004D1F14"/>
    <w:rsid w:val="004D567B"/>
    <w:rsid w:val="004D759C"/>
    <w:rsid w:val="004E4751"/>
    <w:rsid w:val="004E4AE6"/>
    <w:rsid w:val="004E59C1"/>
    <w:rsid w:val="004E5F36"/>
    <w:rsid w:val="004F03C5"/>
    <w:rsid w:val="004F5514"/>
    <w:rsid w:val="00505ABA"/>
    <w:rsid w:val="00506CDB"/>
    <w:rsid w:val="00515439"/>
    <w:rsid w:val="00520EF9"/>
    <w:rsid w:val="005224B6"/>
    <w:rsid w:val="005265C6"/>
    <w:rsid w:val="00531738"/>
    <w:rsid w:val="005359B1"/>
    <w:rsid w:val="005366A8"/>
    <w:rsid w:val="005466F4"/>
    <w:rsid w:val="00550C34"/>
    <w:rsid w:val="00556F78"/>
    <w:rsid w:val="00572509"/>
    <w:rsid w:val="00585C4E"/>
    <w:rsid w:val="00587047"/>
    <w:rsid w:val="00590AA5"/>
    <w:rsid w:val="005962C5"/>
    <w:rsid w:val="005A52C1"/>
    <w:rsid w:val="005A5DE7"/>
    <w:rsid w:val="005B5ACD"/>
    <w:rsid w:val="005B6EEF"/>
    <w:rsid w:val="005C0990"/>
    <w:rsid w:val="005C5296"/>
    <w:rsid w:val="005D0559"/>
    <w:rsid w:val="005E057A"/>
    <w:rsid w:val="005F37F7"/>
    <w:rsid w:val="005F59B7"/>
    <w:rsid w:val="005F6315"/>
    <w:rsid w:val="005F6D9F"/>
    <w:rsid w:val="00605079"/>
    <w:rsid w:val="00605F5D"/>
    <w:rsid w:val="00615EB5"/>
    <w:rsid w:val="00620B8A"/>
    <w:rsid w:val="006210E7"/>
    <w:rsid w:val="00621488"/>
    <w:rsid w:val="006220AA"/>
    <w:rsid w:val="00637123"/>
    <w:rsid w:val="00640BCF"/>
    <w:rsid w:val="00643280"/>
    <w:rsid w:val="00645B66"/>
    <w:rsid w:val="0065262D"/>
    <w:rsid w:val="006542A3"/>
    <w:rsid w:val="0067423D"/>
    <w:rsid w:val="0068317F"/>
    <w:rsid w:val="00684386"/>
    <w:rsid w:val="006946FB"/>
    <w:rsid w:val="006A4893"/>
    <w:rsid w:val="006A6662"/>
    <w:rsid w:val="006B1DAC"/>
    <w:rsid w:val="006B3781"/>
    <w:rsid w:val="006B4FE5"/>
    <w:rsid w:val="006B7ECA"/>
    <w:rsid w:val="006C4820"/>
    <w:rsid w:val="006C68E7"/>
    <w:rsid w:val="006D1838"/>
    <w:rsid w:val="006D27BB"/>
    <w:rsid w:val="006D4E7A"/>
    <w:rsid w:val="006D7052"/>
    <w:rsid w:val="006E16AC"/>
    <w:rsid w:val="006E1ACC"/>
    <w:rsid w:val="006E37E7"/>
    <w:rsid w:val="006E700C"/>
    <w:rsid w:val="006E7AAB"/>
    <w:rsid w:val="006F1FB0"/>
    <w:rsid w:val="006F36B3"/>
    <w:rsid w:val="006F455D"/>
    <w:rsid w:val="006F7F33"/>
    <w:rsid w:val="0070052E"/>
    <w:rsid w:val="0070115D"/>
    <w:rsid w:val="00701322"/>
    <w:rsid w:val="00701FA2"/>
    <w:rsid w:val="00705E71"/>
    <w:rsid w:val="00711080"/>
    <w:rsid w:val="00715258"/>
    <w:rsid w:val="00721DC7"/>
    <w:rsid w:val="00731B0E"/>
    <w:rsid w:val="00734522"/>
    <w:rsid w:val="00735052"/>
    <w:rsid w:val="007350D9"/>
    <w:rsid w:val="00741938"/>
    <w:rsid w:val="00745102"/>
    <w:rsid w:val="007513B5"/>
    <w:rsid w:val="007557D1"/>
    <w:rsid w:val="00764E61"/>
    <w:rsid w:val="00767108"/>
    <w:rsid w:val="00776276"/>
    <w:rsid w:val="00780F4F"/>
    <w:rsid w:val="0079439B"/>
    <w:rsid w:val="0079597A"/>
    <w:rsid w:val="00795BDB"/>
    <w:rsid w:val="007962FA"/>
    <w:rsid w:val="0079763C"/>
    <w:rsid w:val="007A4277"/>
    <w:rsid w:val="007A44F3"/>
    <w:rsid w:val="007A7855"/>
    <w:rsid w:val="007B116D"/>
    <w:rsid w:val="007B1905"/>
    <w:rsid w:val="007B1B85"/>
    <w:rsid w:val="007B7196"/>
    <w:rsid w:val="007C588E"/>
    <w:rsid w:val="007C7284"/>
    <w:rsid w:val="007D2640"/>
    <w:rsid w:val="007D4E26"/>
    <w:rsid w:val="007D6396"/>
    <w:rsid w:val="007E6E34"/>
    <w:rsid w:val="007E7EE4"/>
    <w:rsid w:val="008070DF"/>
    <w:rsid w:val="00810258"/>
    <w:rsid w:val="00810551"/>
    <w:rsid w:val="00822436"/>
    <w:rsid w:val="00822787"/>
    <w:rsid w:val="00822DD4"/>
    <w:rsid w:val="00823D68"/>
    <w:rsid w:val="008269CB"/>
    <w:rsid w:val="00826D3A"/>
    <w:rsid w:val="00830312"/>
    <w:rsid w:val="00840428"/>
    <w:rsid w:val="0084210E"/>
    <w:rsid w:val="00850925"/>
    <w:rsid w:val="00850AAC"/>
    <w:rsid w:val="00852920"/>
    <w:rsid w:val="00860672"/>
    <w:rsid w:val="008612EE"/>
    <w:rsid w:val="008737BF"/>
    <w:rsid w:val="0088541D"/>
    <w:rsid w:val="00886389"/>
    <w:rsid w:val="0088669F"/>
    <w:rsid w:val="00890A51"/>
    <w:rsid w:val="00892151"/>
    <w:rsid w:val="00892A07"/>
    <w:rsid w:val="008967DC"/>
    <w:rsid w:val="00897842"/>
    <w:rsid w:val="008A127C"/>
    <w:rsid w:val="008A1A25"/>
    <w:rsid w:val="008A3674"/>
    <w:rsid w:val="008B01CA"/>
    <w:rsid w:val="008B102D"/>
    <w:rsid w:val="008B3201"/>
    <w:rsid w:val="008C10E0"/>
    <w:rsid w:val="008D00D6"/>
    <w:rsid w:val="008D3B35"/>
    <w:rsid w:val="008D7FF1"/>
    <w:rsid w:val="008E1E57"/>
    <w:rsid w:val="008E5A3E"/>
    <w:rsid w:val="008E6B27"/>
    <w:rsid w:val="008F209C"/>
    <w:rsid w:val="009214D6"/>
    <w:rsid w:val="009222A2"/>
    <w:rsid w:val="00925EA7"/>
    <w:rsid w:val="009326B1"/>
    <w:rsid w:val="0093382D"/>
    <w:rsid w:val="00933CF9"/>
    <w:rsid w:val="009473A1"/>
    <w:rsid w:val="009620D4"/>
    <w:rsid w:val="00965EE9"/>
    <w:rsid w:val="00967375"/>
    <w:rsid w:val="009817F2"/>
    <w:rsid w:val="00984563"/>
    <w:rsid w:val="009A0E24"/>
    <w:rsid w:val="009A19F4"/>
    <w:rsid w:val="009A232B"/>
    <w:rsid w:val="009A2CAB"/>
    <w:rsid w:val="009A4169"/>
    <w:rsid w:val="009A7DD6"/>
    <w:rsid w:val="009B0CF0"/>
    <w:rsid w:val="009C3BD3"/>
    <w:rsid w:val="009C778F"/>
    <w:rsid w:val="009C7800"/>
    <w:rsid w:val="009D0E30"/>
    <w:rsid w:val="009D24CC"/>
    <w:rsid w:val="009D5410"/>
    <w:rsid w:val="009F357B"/>
    <w:rsid w:val="00A01CA4"/>
    <w:rsid w:val="00A064DD"/>
    <w:rsid w:val="00A16408"/>
    <w:rsid w:val="00A20356"/>
    <w:rsid w:val="00A207F6"/>
    <w:rsid w:val="00A255E7"/>
    <w:rsid w:val="00A263D1"/>
    <w:rsid w:val="00A27A34"/>
    <w:rsid w:val="00A30E16"/>
    <w:rsid w:val="00A327A7"/>
    <w:rsid w:val="00A4686D"/>
    <w:rsid w:val="00A46AF5"/>
    <w:rsid w:val="00A5252A"/>
    <w:rsid w:val="00A54676"/>
    <w:rsid w:val="00A60F63"/>
    <w:rsid w:val="00A63088"/>
    <w:rsid w:val="00A67CE9"/>
    <w:rsid w:val="00A74DB6"/>
    <w:rsid w:val="00AB5023"/>
    <w:rsid w:val="00AC269B"/>
    <w:rsid w:val="00AC4BB2"/>
    <w:rsid w:val="00AD55E4"/>
    <w:rsid w:val="00AE3E75"/>
    <w:rsid w:val="00AF2E31"/>
    <w:rsid w:val="00AF5155"/>
    <w:rsid w:val="00AF7146"/>
    <w:rsid w:val="00B008BF"/>
    <w:rsid w:val="00B00F46"/>
    <w:rsid w:val="00B0325D"/>
    <w:rsid w:val="00B05EF8"/>
    <w:rsid w:val="00B1165B"/>
    <w:rsid w:val="00B13D16"/>
    <w:rsid w:val="00B14D79"/>
    <w:rsid w:val="00B23CC5"/>
    <w:rsid w:val="00B347DD"/>
    <w:rsid w:val="00B508FA"/>
    <w:rsid w:val="00B614E7"/>
    <w:rsid w:val="00B6493B"/>
    <w:rsid w:val="00B81A4D"/>
    <w:rsid w:val="00B83C2E"/>
    <w:rsid w:val="00B93BE2"/>
    <w:rsid w:val="00B94B67"/>
    <w:rsid w:val="00B95D0E"/>
    <w:rsid w:val="00B96AC2"/>
    <w:rsid w:val="00BB4578"/>
    <w:rsid w:val="00BB5C04"/>
    <w:rsid w:val="00BC14C6"/>
    <w:rsid w:val="00BC1635"/>
    <w:rsid w:val="00BD09C5"/>
    <w:rsid w:val="00BD10B4"/>
    <w:rsid w:val="00BD5E55"/>
    <w:rsid w:val="00BE3E37"/>
    <w:rsid w:val="00BE68EE"/>
    <w:rsid w:val="00BE6BE0"/>
    <w:rsid w:val="00BE7A7A"/>
    <w:rsid w:val="00BE7F27"/>
    <w:rsid w:val="00C04CB5"/>
    <w:rsid w:val="00C10ED0"/>
    <w:rsid w:val="00C119E5"/>
    <w:rsid w:val="00C21CA2"/>
    <w:rsid w:val="00C427BD"/>
    <w:rsid w:val="00C47C21"/>
    <w:rsid w:val="00C55061"/>
    <w:rsid w:val="00C567C0"/>
    <w:rsid w:val="00C57A2A"/>
    <w:rsid w:val="00C57C65"/>
    <w:rsid w:val="00C62FD4"/>
    <w:rsid w:val="00C70DD7"/>
    <w:rsid w:val="00C7427F"/>
    <w:rsid w:val="00C83141"/>
    <w:rsid w:val="00C843DD"/>
    <w:rsid w:val="00C85E43"/>
    <w:rsid w:val="00C877C0"/>
    <w:rsid w:val="00C87D6A"/>
    <w:rsid w:val="00C91CB0"/>
    <w:rsid w:val="00CA297D"/>
    <w:rsid w:val="00CA6AC6"/>
    <w:rsid w:val="00CB23C4"/>
    <w:rsid w:val="00CB314A"/>
    <w:rsid w:val="00CB5E5C"/>
    <w:rsid w:val="00CB7A37"/>
    <w:rsid w:val="00CC0DC4"/>
    <w:rsid w:val="00CD0050"/>
    <w:rsid w:val="00CD05D9"/>
    <w:rsid w:val="00CD0B2A"/>
    <w:rsid w:val="00CE0206"/>
    <w:rsid w:val="00CE0464"/>
    <w:rsid w:val="00CE15AB"/>
    <w:rsid w:val="00CE15F0"/>
    <w:rsid w:val="00CE3BFF"/>
    <w:rsid w:val="00CE6B14"/>
    <w:rsid w:val="00CE77DF"/>
    <w:rsid w:val="00CF4A92"/>
    <w:rsid w:val="00CF65B6"/>
    <w:rsid w:val="00D031F3"/>
    <w:rsid w:val="00D156C5"/>
    <w:rsid w:val="00D23089"/>
    <w:rsid w:val="00D23EAA"/>
    <w:rsid w:val="00D35655"/>
    <w:rsid w:val="00D46C07"/>
    <w:rsid w:val="00D5325A"/>
    <w:rsid w:val="00D667D2"/>
    <w:rsid w:val="00D70DFD"/>
    <w:rsid w:val="00D75AE7"/>
    <w:rsid w:val="00D776B4"/>
    <w:rsid w:val="00D80E25"/>
    <w:rsid w:val="00D879C5"/>
    <w:rsid w:val="00D92BCD"/>
    <w:rsid w:val="00DA3191"/>
    <w:rsid w:val="00DC2260"/>
    <w:rsid w:val="00DC3AB8"/>
    <w:rsid w:val="00DC6CCA"/>
    <w:rsid w:val="00DC735C"/>
    <w:rsid w:val="00DC7C02"/>
    <w:rsid w:val="00DD1DD0"/>
    <w:rsid w:val="00DE10EF"/>
    <w:rsid w:val="00DE1928"/>
    <w:rsid w:val="00DE1D40"/>
    <w:rsid w:val="00DE2532"/>
    <w:rsid w:val="00DE599A"/>
    <w:rsid w:val="00DE64C9"/>
    <w:rsid w:val="00DF5F38"/>
    <w:rsid w:val="00E00663"/>
    <w:rsid w:val="00E01966"/>
    <w:rsid w:val="00E116CE"/>
    <w:rsid w:val="00E12059"/>
    <w:rsid w:val="00E14A26"/>
    <w:rsid w:val="00E15022"/>
    <w:rsid w:val="00E16047"/>
    <w:rsid w:val="00E162FE"/>
    <w:rsid w:val="00E2230A"/>
    <w:rsid w:val="00E22FDE"/>
    <w:rsid w:val="00E3737D"/>
    <w:rsid w:val="00E64E8D"/>
    <w:rsid w:val="00E70768"/>
    <w:rsid w:val="00E869B8"/>
    <w:rsid w:val="00E96EA7"/>
    <w:rsid w:val="00E972CA"/>
    <w:rsid w:val="00EA5DA6"/>
    <w:rsid w:val="00EB6825"/>
    <w:rsid w:val="00EC0933"/>
    <w:rsid w:val="00EC422D"/>
    <w:rsid w:val="00EC559F"/>
    <w:rsid w:val="00EC5DAB"/>
    <w:rsid w:val="00EE031B"/>
    <w:rsid w:val="00EE0EDE"/>
    <w:rsid w:val="00EE3A8F"/>
    <w:rsid w:val="00EE441D"/>
    <w:rsid w:val="00EE4F4E"/>
    <w:rsid w:val="00EF07A9"/>
    <w:rsid w:val="00EF1F77"/>
    <w:rsid w:val="00EF61C4"/>
    <w:rsid w:val="00F020BF"/>
    <w:rsid w:val="00F0749E"/>
    <w:rsid w:val="00F07E4D"/>
    <w:rsid w:val="00F16EF4"/>
    <w:rsid w:val="00F207EE"/>
    <w:rsid w:val="00F22598"/>
    <w:rsid w:val="00F24F29"/>
    <w:rsid w:val="00F273B7"/>
    <w:rsid w:val="00F3397B"/>
    <w:rsid w:val="00F4767F"/>
    <w:rsid w:val="00F54149"/>
    <w:rsid w:val="00F54A9F"/>
    <w:rsid w:val="00F558B6"/>
    <w:rsid w:val="00F60F6C"/>
    <w:rsid w:val="00F63F71"/>
    <w:rsid w:val="00F76438"/>
    <w:rsid w:val="00F853E3"/>
    <w:rsid w:val="00F95B35"/>
    <w:rsid w:val="00F97EE4"/>
    <w:rsid w:val="00FA638A"/>
    <w:rsid w:val="00FA74D3"/>
    <w:rsid w:val="00FB07E4"/>
    <w:rsid w:val="00FB2DD8"/>
    <w:rsid w:val="00FB339D"/>
    <w:rsid w:val="00FC1A72"/>
    <w:rsid w:val="00FC2C3F"/>
    <w:rsid w:val="00FD1072"/>
    <w:rsid w:val="00FD348D"/>
    <w:rsid w:val="00FD3810"/>
    <w:rsid w:val="00FE0E4D"/>
    <w:rsid w:val="00FE5E4A"/>
    <w:rsid w:val="00FE672B"/>
    <w:rsid w:val="00FE686E"/>
    <w:rsid w:val="00FF110C"/>
    <w:rsid w:val="00F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BAF1C3"/>
  <w15:docId w15:val="{8A88629D-3455-42B5-8B4F-8E5F41FD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3C5"/>
  </w:style>
  <w:style w:type="paragraph" w:styleId="Footer">
    <w:name w:val="footer"/>
    <w:basedOn w:val="Normal"/>
    <w:link w:val="FooterChar"/>
    <w:uiPriority w:val="99"/>
    <w:unhideWhenUsed/>
    <w:rsid w:val="004F0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3C5"/>
  </w:style>
  <w:style w:type="paragraph" w:styleId="ListParagraph">
    <w:name w:val="List Paragraph"/>
    <w:basedOn w:val="Normal"/>
    <w:uiPriority w:val="34"/>
    <w:qFormat/>
    <w:rsid w:val="00F476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CF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94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1F7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467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43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3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3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3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43DD"/>
    <w:pPr>
      <w:spacing w:after="0" w:line="240" w:lineRule="auto"/>
    </w:pPr>
  </w:style>
  <w:style w:type="character" w:customStyle="1" w:styleId="subheading">
    <w:name w:val="subheading"/>
    <w:basedOn w:val="DefaultParagraphFont"/>
    <w:rsid w:val="00A46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docsmarket.com/" TargetMode="External"/><Relationship Id="rId13" Type="http://schemas.openxmlformats.org/officeDocument/2006/relationships/hyperlink" Target="https://www.linkedin.com/company/hotdocs-corporatio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HotDocsCor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otdocs.com/blo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hotdoc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2.com" TargetMode="External"/><Relationship Id="rId14" Type="http://schemas.openxmlformats.org/officeDocument/2006/relationships/hyperlink" Target="https://www.facebook.com/hotdo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F0A80-3E81-433B-80B6-C1CA821C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 Tilly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McLuckie</dc:creator>
  <cp:lastModifiedBy>Tracy Scott</cp:lastModifiedBy>
  <cp:revision>2</cp:revision>
  <cp:lastPrinted>2013-12-30T10:11:00Z</cp:lastPrinted>
  <dcterms:created xsi:type="dcterms:W3CDTF">2015-10-14T18:36:00Z</dcterms:created>
  <dcterms:modified xsi:type="dcterms:W3CDTF">2015-10-14T18:36:00Z</dcterms:modified>
</cp:coreProperties>
</file>