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D9223B3" w14:textId="77777777" w:rsidR="006E6707" w:rsidRDefault="006E6707"/>
    <w:p w14:paraId="5A70437F" w14:textId="77777777" w:rsidR="000C4F48" w:rsidRPr="00F06A3B" w:rsidRDefault="00DE2A49" w:rsidP="000C4F48">
      <w:pPr>
        <w:pStyle w:val="Rubrik"/>
        <w:rPr>
          <w:lang w:val="en-US"/>
        </w:rPr>
      </w:pPr>
      <w:r w:rsidRPr="00F06A3B">
        <w:rPr>
          <w:lang w:val="en-US"/>
        </w:rPr>
        <w:t>City Network</w:t>
      </w:r>
      <w:r w:rsidR="00064471" w:rsidRPr="00F06A3B">
        <w:rPr>
          <w:lang w:val="en-US"/>
        </w:rPr>
        <w:t xml:space="preserve"> </w:t>
      </w:r>
      <w:r w:rsidR="00F06A3B" w:rsidRPr="00F06A3B">
        <w:rPr>
          <w:lang w:val="en-US"/>
        </w:rPr>
        <w:t>launches high-securit</w:t>
      </w:r>
      <w:r w:rsidR="008E701A">
        <w:rPr>
          <w:lang w:val="en-US"/>
        </w:rPr>
        <w:t>y cloud for banking and finance</w:t>
      </w:r>
    </w:p>
    <w:p w14:paraId="1FDA4531" w14:textId="13C8CE84" w:rsidR="008E701A" w:rsidRPr="009B217D" w:rsidRDefault="008E701A" w:rsidP="006A1D2B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City Network – </w:t>
      </w:r>
      <w:r w:rsidR="00986BB2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a leading European provider of 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infrastructure-as-a-service (IaaS) </w:t>
      </w:r>
      <w:r w:rsidR="00986BB2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built on OpenStack 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– today announced </w:t>
      </w:r>
      <w:r w:rsidR="00BD4ECB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City Cloud for Bank &amp; Finance. </w:t>
      </w:r>
      <w:proofErr w:type="gramStart"/>
      <w:r w:rsidR="00986BB2">
        <w:rPr>
          <w:rFonts w:ascii="Helvetica Neue" w:hAnsi="Helvetica Neue" w:cs="Helvetica Neue"/>
          <w:color w:val="434343"/>
          <w:sz w:val="24"/>
          <w:szCs w:val="24"/>
          <w:lang w:val="en-US"/>
        </w:rPr>
        <w:t>A compliant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IaaS service for </w:t>
      </w:r>
      <w:r w:rsidR="00BD4ECB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companies within the banking and 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finance</w:t>
      </w:r>
      <w:r w:rsidR="00BD4ECB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industry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and other operations with high security requirements.</w:t>
      </w:r>
      <w:proofErr w:type="gramEnd"/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</w:t>
      </w:r>
      <w:bookmarkStart w:id="0" w:name="_Hlk431497210"/>
      <w:r w:rsidR="00BD4ECB">
        <w:rPr>
          <w:rFonts w:ascii="Helvetica Neue" w:hAnsi="Helvetica Neue" w:cs="Helvetica Neue"/>
          <w:color w:val="434343"/>
          <w:sz w:val="24"/>
          <w:szCs w:val="24"/>
          <w:lang w:val="en-US"/>
        </w:rPr>
        <w:t>The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</w:t>
      </w:r>
      <w:bookmarkEnd w:id="0"/>
      <w:r w:rsidR="00F23CC1">
        <w:rPr>
          <w:rFonts w:ascii="Helvetica Neue" w:hAnsi="Helvetica Neue" w:cs="Helvetica Neue"/>
          <w:color w:val="434343"/>
          <w:sz w:val="24"/>
          <w:szCs w:val="24"/>
          <w:lang w:val="en-US"/>
        </w:rPr>
        <w:t>service meets all security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and</w:t>
      </w:r>
      <w:r w:rsidR="00F23CC1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regulatory requirements, i.e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., Solvency II and Basel II (EU directives) and data-retention regulations specified by </w:t>
      </w:r>
      <w:r w:rsidR="00064D6C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the </w:t>
      </w:r>
      <w:r w:rsidR="00064D6C" w:rsidRPr="00F23CC1">
        <w:rPr>
          <w:rFonts w:ascii="Helvetica Neue" w:hAnsi="Helvetica Neue" w:cs="Helvetica Neue"/>
          <w:color w:val="434343"/>
          <w:sz w:val="24"/>
          <w:szCs w:val="24"/>
          <w:lang w:val="en-US"/>
        </w:rPr>
        <w:t>Swedish Data Protection Authority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, </w:t>
      </w:r>
      <w:r w:rsidR="006365F7">
        <w:rPr>
          <w:rFonts w:ascii="Helvetica Neue" w:hAnsi="Helvetica Neue" w:cs="Helvetica Neue"/>
          <w:color w:val="434343"/>
          <w:sz w:val="24"/>
          <w:szCs w:val="24"/>
          <w:lang w:val="en-US"/>
        </w:rPr>
        <w:t>Swedish Financial Supervisory Authority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, Civil Contingencies Agency, </w:t>
      </w:r>
      <w:r w:rsidR="00B4511A" w:rsidRPr="00F23CC1">
        <w:rPr>
          <w:rFonts w:ascii="Helvetica Neue" w:hAnsi="Helvetica Neue" w:cs="Helvetica Neue"/>
          <w:color w:val="434343"/>
          <w:sz w:val="24"/>
          <w:szCs w:val="24"/>
          <w:lang w:val="en-US"/>
        </w:rPr>
        <w:t>The Swedish Post and Telecom Authority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, and National</w:t>
      </w:r>
      <w:r w:rsidR="006365F7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Board of Health and Welfare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. Consequently, enterprises that operate in high security requirement sectors can, for the first time, leverage cost effectiveness and flexibility that enable running their infrastructures as a cloud service.</w:t>
      </w:r>
    </w:p>
    <w:p w14:paraId="139D2B6A" w14:textId="77777777" w:rsidR="008E701A" w:rsidRPr="009B217D" w:rsidRDefault="008E701A" w:rsidP="006A1D2B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</w:p>
    <w:p w14:paraId="0F974758" w14:textId="53A0F072" w:rsidR="008E701A" w:rsidRPr="009B217D" w:rsidRDefault="008E701A" w:rsidP="006A1D2B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At launch, </w:t>
      </w:r>
      <w:r w:rsidR="00BD4ECB">
        <w:rPr>
          <w:rFonts w:ascii="Helvetica Neue" w:hAnsi="Helvetica Neue" w:cs="Helvetica Neue"/>
          <w:color w:val="434343"/>
          <w:sz w:val="24"/>
          <w:szCs w:val="24"/>
          <w:lang w:val="en-US"/>
        </w:rPr>
        <w:t>City Cloud for Bank &amp; Finance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will be the first IaaS service in the world that is</w:t>
      </w:r>
      <w:r w:rsidR="00FD592E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(</w:t>
      </w:r>
      <w:r w:rsidRPr="009B217D">
        <w:rPr>
          <w:rFonts w:ascii="Helvetica Neue" w:hAnsi="Helvetica Neue" w:cs="Helvetica Neue"/>
          <w:i/>
          <w:color w:val="434343"/>
          <w:sz w:val="24"/>
          <w:szCs w:val="24"/>
          <w:lang w:val="en-US"/>
        </w:rPr>
        <w:t>i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) based on OpenSta</w:t>
      </w:r>
      <w:r w:rsidR="002E3F2A">
        <w:rPr>
          <w:rFonts w:ascii="Helvetica Neue" w:hAnsi="Helvetica Neue" w:cs="Helvetica Neue"/>
          <w:color w:val="434343"/>
          <w:sz w:val="24"/>
          <w:szCs w:val="24"/>
          <w:lang w:val="en-US"/>
        </w:rPr>
        <w:t>ck, an open-source platform,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(</w:t>
      </w:r>
      <w:r w:rsidRPr="009B217D">
        <w:rPr>
          <w:rFonts w:ascii="Helvetica Neue" w:hAnsi="Helvetica Neue" w:cs="Helvetica Neue"/>
          <w:i/>
          <w:color w:val="434343"/>
          <w:sz w:val="24"/>
          <w:szCs w:val="24"/>
          <w:lang w:val="en-US"/>
        </w:rPr>
        <w:t>ii</w:t>
      </w:r>
      <w:r w:rsidR="002E3F2A">
        <w:rPr>
          <w:rFonts w:ascii="Helvetica Neue" w:hAnsi="Helvetica Neue" w:cs="Helvetica Neue"/>
          <w:color w:val="434343"/>
          <w:sz w:val="24"/>
          <w:szCs w:val="24"/>
          <w:lang w:val="en-US"/>
        </w:rPr>
        <w:t>)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dedicated to</w:t>
      </w:r>
      <w:r w:rsidR="002341DE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the banking and finance verticals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and enterprises with sim</w:t>
      </w:r>
      <w:r w:rsidR="002E3F2A">
        <w:rPr>
          <w:rFonts w:ascii="Helvetica Neue" w:hAnsi="Helvetica Neue" w:cs="Helvetica Neue"/>
          <w:color w:val="434343"/>
          <w:sz w:val="24"/>
          <w:szCs w:val="24"/>
          <w:lang w:val="en-US"/>
        </w:rPr>
        <w:t>ilar high security requirements, and (</w:t>
      </w:r>
      <w:r w:rsidR="002E3F2A" w:rsidRPr="002E3F2A">
        <w:rPr>
          <w:rFonts w:ascii="Helvetica Neue" w:hAnsi="Helvetica Neue" w:cs="Helvetica Neue"/>
          <w:i/>
          <w:color w:val="434343"/>
          <w:sz w:val="24"/>
          <w:szCs w:val="24"/>
          <w:lang w:val="en-US"/>
        </w:rPr>
        <w:t>iii</w:t>
      </w:r>
      <w:r w:rsidR="002E3F2A">
        <w:rPr>
          <w:rFonts w:ascii="Helvetica Neue" w:hAnsi="Helvetica Neue" w:cs="Helvetica Neue"/>
          <w:color w:val="434343"/>
          <w:sz w:val="24"/>
          <w:szCs w:val="24"/>
          <w:lang w:val="en-US"/>
        </w:rPr>
        <w:t>) fully delivers on pay as you go model.</w:t>
      </w:r>
    </w:p>
    <w:p w14:paraId="3998B989" w14:textId="77777777" w:rsidR="008E701A" w:rsidRPr="009B217D" w:rsidRDefault="008E701A" w:rsidP="006A1D2B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</w:p>
    <w:p w14:paraId="331289F2" w14:textId="59487308" w:rsidR="008E701A" w:rsidRPr="009B217D" w:rsidRDefault="002418B0" w:rsidP="006A1D2B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– </w:t>
      </w:r>
      <w:r w:rsidR="006365F7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We think it’s 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time </w:t>
      </w:r>
      <w:r w:rsidR="006365F7">
        <w:rPr>
          <w:rFonts w:ascii="Helvetica Neue" w:hAnsi="Helvetica Neue" w:cs="Helvetica Neue"/>
          <w:color w:val="434343"/>
          <w:sz w:val="24"/>
          <w:szCs w:val="24"/>
          <w:lang w:val="en-US"/>
        </w:rPr>
        <w:t>for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all types of enterprises and organizations take advantage of </w:t>
      </w:r>
      <w:r w:rsidR="006513EC">
        <w:rPr>
          <w:rFonts w:ascii="Helvetica Neue" w:hAnsi="Helvetica Neue" w:cs="Helvetica Neue"/>
          <w:color w:val="434343"/>
          <w:sz w:val="24"/>
          <w:szCs w:val="24"/>
          <w:lang w:val="en-US"/>
        </w:rPr>
        <w:t>the benefits in running their infrastructure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in the cloud, says Johan Christenson, Cit</w:t>
      </w:r>
      <w:r w:rsidR="006513EC">
        <w:rPr>
          <w:rFonts w:ascii="Helvetica Neue" w:hAnsi="Helvetica Neue" w:cs="Helvetica Neue"/>
          <w:color w:val="434343"/>
          <w:sz w:val="24"/>
          <w:szCs w:val="24"/>
          <w:lang w:val="en-US"/>
        </w:rPr>
        <w:t>y Network CEO and founder. Until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now, stakeholders assumed that operations with rigorous security requirements cou</w:t>
      </w:r>
      <w:r w:rsidR="006513EC">
        <w:rPr>
          <w:rFonts w:ascii="Helvetica Neue" w:hAnsi="Helvetica Neue" w:cs="Helvetica Neue"/>
          <w:color w:val="434343"/>
          <w:sz w:val="24"/>
          <w:szCs w:val="24"/>
          <w:lang w:val="en-US"/>
        </w:rPr>
        <w:t>ld not run their infrastructure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in the cloud. With the launch of our d</w:t>
      </w:r>
      <w:r w:rsidR="006513EC">
        <w:rPr>
          <w:rFonts w:ascii="Helvetica Neue" w:hAnsi="Helvetica Neue" w:cs="Helvetica Neue"/>
          <w:color w:val="434343"/>
          <w:sz w:val="24"/>
          <w:szCs w:val="24"/>
          <w:lang w:val="en-US"/>
        </w:rPr>
        <w:t>edicated cloud for these verticals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, </w:t>
      </w:r>
      <w:r w:rsidR="006513EC">
        <w:rPr>
          <w:rFonts w:ascii="Helvetica Neue" w:hAnsi="Helvetica Neue" w:cs="Helvetica Neue"/>
          <w:color w:val="434343"/>
          <w:sz w:val="24"/>
          <w:szCs w:val="24"/>
          <w:lang w:val="en-US"/>
        </w:rPr>
        <w:t>this assumption is no longer valid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.</w:t>
      </w:r>
    </w:p>
    <w:p w14:paraId="6942E633" w14:textId="77777777" w:rsidR="008E701A" w:rsidRPr="009B217D" w:rsidRDefault="008E701A" w:rsidP="006A1D2B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</w:p>
    <w:p w14:paraId="468611D6" w14:textId="73D0D5AE" w:rsidR="008E701A" w:rsidRPr="009B217D" w:rsidRDefault="008E701A" w:rsidP="006A1D2B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In brief: </w:t>
      </w:r>
      <w:r w:rsidR="00BD4ECB">
        <w:rPr>
          <w:rFonts w:ascii="Helvetica Neue" w:hAnsi="Helvetica Neue" w:cs="Helvetica Neue"/>
          <w:color w:val="434343"/>
          <w:sz w:val="24"/>
          <w:szCs w:val="24"/>
          <w:lang w:val="en-US"/>
        </w:rPr>
        <w:t>City Cloud for Bank &amp; Finance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enables customers to purchase </w:t>
      </w:r>
      <w:r w:rsidR="002341DE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infrastructure capacity 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as needed. The service satisfies requirements for: (</w:t>
      </w:r>
      <w:r w:rsidRPr="009B217D">
        <w:rPr>
          <w:rFonts w:ascii="Helvetica Neue" w:hAnsi="Helvetica Neue" w:cs="Helvetica Neue"/>
          <w:i/>
          <w:color w:val="434343"/>
          <w:sz w:val="24"/>
          <w:szCs w:val="24"/>
          <w:lang w:val="en-US"/>
        </w:rPr>
        <w:t>i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) physical security in data centers in which the service is located; (</w:t>
      </w:r>
      <w:r w:rsidRPr="009B217D">
        <w:rPr>
          <w:rFonts w:ascii="Helvetica Neue" w:hAnsi="Helvetica Neue" w:cs="Helvetica Neue"/>
          <w:i/>
          <w:color w:val="434343"/>
          <w:sz w:val="24"/>
          <w:szCs w:val="24"/>
          <w:lang w:val="en-US"/>
        </w:rPr>
        <w:t>ii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) loggi</w:t>
      </w:r>
      <w:r w:rsidR="006513EC">
        <w:rPr>
          <w:rFonts w:ascii="Helvetica Neue" w:hAnsi="Helvetica Neue" w:cs="Helvetica Neue"/>
          <w:color w:val="434343"/>
          <w:sz w:val="24"/>
          <w:szCs w:val="24"/>
          <w:lang w:val="en-US"/>
        </w:rPr>
        <w:t>ng, monitoring, and auditing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; and (</w:t>
      </w:r>
      <w:r w:rsidRPr="009B217D">
        <w:rPr>
          <w:rFonts w:ascii="Helvetica Neue" w:hAnsi="Helvetica Neue" w:cs="Helvetica Neue"/>
          <w:i/>
          <w:color w:val="434343"/>
          <w:sz w:val="24"/>
          <w:szCs w:val="24"/>
          <w:lang w:val="en-US"/>
        </w:rPr>
        <w:t>iii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) regulatory and industry-specific security compliance. City Network</w:t>
      </w:r>
      <w:r w:rsidR="006513EC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s 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entir</w:t>
      </w:r>
      <w:r w:rsidR="00E2481A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e operation is </w:t>
      </w:r>
      <w:r w:rsidR="00E248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ISO 27001</w:t>
      </w:r>
      <w:r w:rsidR="00E2481A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certified 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(an</w:t>
      </w:r>
      <w:r w:rsidR="002341DE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international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in</w:t>
      </w:r>
      <w:r w:rsidR="00E2481A">
        <w:rPr>
          <w:rFonts w:ascii="Helvetica Neue" w:hAnsi="Helvetica Neue" w:cs="Helvetica Neue"/>
          <w:color w:val="434343"/>
          <w:sz w:val="24"/>
          <w:szCs w:val="24"/>
          <w:lang w:val="en-US"/>
        </w:rPr>
        <w:t>formation security standard). C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ustomers can be confident that no matter </w:t>
      </w:r>
      <w:r w:rsidR="00E2481A">
        <w:rPr>
          <w:rFonts w:ascii="Helvetica Neue" w:hAnsi="Helvetica Neue" w:cs="Helvetica Neue"/>
          <w:color w:val="434343"/>
          <w:sz w:val="24"/>
          <w:szCs w:val="24"/>
          <w:lang w:val="en-US"/>
        </w:rPr>
        <w:t>what data enters the cloud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, its usage</w:t>
      </w:r>
      <w:r w:rsidR="00E2481A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and storage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complies with all conceivable security </w:t>
      </w:r>
      <w:r w:rsidR="00DD6A2B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rules and regulations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.</w:t>
      </w:r>
    </w:p>
    <w:p w14:paraId="20671A62" w14:textId="77777777" w:rsidR="00DD6A2B" w:rsidRPr="009B217D" w:rsidRDefault="00DD6A2B" w:rsidP="006A1D2B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</w:p>
    <w:p w14:paraId="2E6BDAB3" w14:textId="4B8FA14F" w:rsidR="008E701A" w:rsidRPr="009B217D" w:rsidRDefault="00BD4ECB" w:rsidP="006A1D2B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  <w:r>
        <w:rPr>
          <w:rFonts w:ascii="Helvetica Neue" w:hAnsi="Helvetica Neue" w:cs="Helvetica Neue"/>
          <w:color w:val="434343"/>
          <w:sz w:val="24"/>
          <w:szCs w:val="24"/>
          <w:lang w:val="en-US"/>
        </w:rPr>
        <w:t>City Cloud for Bank &amp; Finance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is offered as a fully redu</w:t>
      </w:r>
      <w:r w:rsidR="002341DE">
        <w:rPr>
          <w:rFonts w:ascii="Helvetica Neue" w:hAnsi="Helvetica Neue" w:cs="Helvetica Neue"/>
          <w:color w:val="434343"/>
          <w:sz w:val="24"/>
          <w:szCs w:val="24"/>
          <w:lang w:val="en-US"/>
        </w:rPr>
        <w:t>ndant service via City Networks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data center</w:t>
      </w:r>
      <w:r w:rsidR="00E2481A">
        <w:rPr>
          <w:rFonts w:ascii="Helvetica Neue" w:hAnsi="Helvetica Neue" w:cs="Helvetica Neue"/>
          <w:color w:val="434343"/>
          <w:sz w:val="24"/>
          <w:szCs w:val="24"/>
          <w:lang w:val="en-US"/>
        </w:rPr>
        <w:t>s in Stockholm and Karlskrona. Both are located in Sweden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to</w:t>
      </w:r>
      <w:r w:rsidR="00E2481A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ensure that data stay within country borders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.</w:t>
      </w:r>
      <w:r w:rsidR="00E2481A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Redundant encrypted private fibers connect both data centers.</w:t>
      </w:r>
      <w:r w:rsidR="00FC6569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S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imilar high-security clouds for other European countries</w:t>
      </w:r>
      <w:r w:rsidR="00FC6569">
        <w:rPr>
          <w:rFonts w:ascii="Helvetica Neue" w:hAnsi="Helvetica Neue" w:cs="Helvetica Neue"/>
          <w:color w:val="434343"/>
          <w:sz w:val="24"/>
          <w:szCs w:val="24"/>
          <w:lang w:val="en-US"/>
        </w:rPr>
        <w:t>,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in which City Network operates</w:t>
      </w:r>
      <w:r w:rsidR="00FC6569">
        <w:rPr>
          <w:rFonts w:ascii="Helvetica Neue" w:hAnsi="Helvetica Neue" w:cs="Helvetica Neue"/>
          <w:color w:val="434343"/>
          <w:sz w:val="24"/>
          <w:szCs w:val="24"/>
          <w:lang w:val="en-US"/>
        </w:rPr>
        <w:t>,</w:t>
      </w:r>
      <w:r w:rsidR="002341DE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will be constructed </w:t>
      </w:r>
      <w:r w:rsidR="002341DE" w:rsidRPr="007B12C2">
        <w:rPr>
          <w:rFonts w:ascii="Helvetica Neue" w:hAnsi="Helvetica Neue" w:cs="Helvetica Neue"/>
          <w:color w:val="434343"/>
          <w:sz w:val="24"/>
          <w:szCs w:val="24"/>
          <w:lang w:val="en-US"/>
        </w:rPr>
        <w:t>in 2016 and beyond</w:t>
      </w:r>
      <w:r w:rsidR="008E701A" w:rsidRPr="007B12C2">
        <w:rPr>
          <w:rFonts w:ascii="Helvetica Neue" w:hAnsi="Helvetica Neue" w:cs="Helvetica Neue"/>
          <w:color w:val="434343"/>
          <w:sz w:val="24"/>
          <w:szCs w:val="24"/>
          <w:lang w:val="en-US"/>
        </w:rPr>
        <w:t>.</w:t>
      </w:r>
    </w:p>
    <w:p w14:paraId="7AB1C83C" w14:textId="77777777" w:rsidR="008E701A" w:rsidRPr="009B217D" w:rsidRDefault="008E701A" w:rsidP="006A1D2B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</w:p>
    <w:p w14:paraId="115BA361" w14:textId="25F237D4" w:rsidR="008E701A" w:rsidRPr="009B217D" w:rsidRDefault="008E701A" w:rsidP="0098683A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Cloud services, hosted on the OpenStack platform, constitute one of the fastest growing sectors in IT. Services for high-security operations, such as in banking and finance, however, have been insufficient up </w:t>
      </w:r>
      <w:r w:rsidR="002341DE">
        <w:rPr>
          <w:rFonts w:ascii="Helvetica Neue" w:hAnsi="Helvetica Neue" w:cs="Helvetica Neue"/>
          <w:color w:val="434343"/>
          <w:sz w:val="24"/>
          <w:szCs w:val="24"/>
          <w:lang w:val="en-US"/>
        </w:rPr>
        <w:t>until today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s launch.</w:t>
      </w:r>
    </w:p>
    <w:p w14:paraId="03978434" w14:textId="77777777" w:rsidR="008E701A" w:rsidRPr="009B217D" w:rsidRDefault="008E701A" w:rsidP="0098683A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</w:p>
    <w:p w14:paraId="66B768B3" w14:textId="5C7A8F04" w:rsidR="008E701A" w:rsidRPr="00494CF8" w:rsidRDefault="002418B0" w:rsidP="0098683A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GB"/>
        </w:rPr>
      </w:pPr>
      <w:r w:rsidRPr="00494CF8">
        <w:rPr>
          <w:rFonts w:ascii="Helvetica Neue" w:hAnsi="Helvetica Neue" w:cs="Helvetica Neue"/>
          <w:color w:val="434343"/>
          <w:sz w:val="24"/>
          <w:szCs w:val="24"/>
          <w:lang w:val="en-GB"/>
        </w:rPr>
        <w:t xml:space="preserve">– </w:t>
      </w:r>
      <w:r w:rsidR="00494CF8" w:rsidRPr="00494CF8">
        <w:rPr>
          <w:rFonts w:ascii="Helvetica Neue" w:hAnsi="Helvetica Neue" w:cs="Helvetica Neue"/>
          <w:color w:val="434343"/>
          <w:sz w:val="24"/>
          <w:szCs w:val="24"/>
          <w:lang w:val="en-GB"/>
        </w:rPr>
        <w:t xml:space="preserve">City Networks is an important contributor to the OpenStack community in Europe, where some of the most innovative applications of </w:t>
      </w:r>
      <w:proofErr w:type="spellStart"/>
      <w:r w:rsidR="00494CF8" w:rsidRPr="00494CF8">
        <w:rPr>
          <w:rFonts w:ascii="Helvetica Neue" w:hAnsi="Helvetica Neue" w:cs="Helvetica Neue"/>
          <w:color w:val="434343"/>
          <w:sz w:val="24"/>
          <w:szCs w:val="24"/>
          <w:lang w:val="en-GB"/>
        </w:rPr>
        <w:t>OpenStacks</w:t>
      </w:r>
      <w:proofErr w:type="spellEnd"/>
      <w:r w:rsidR="00494CF8" w:rsidRPr="00494CF8">
        <w:rPr>
          <w:rFonts w:ascii="Helvetica Neue" w:hAnsi="Helvetica Neue" w:cs="Helvetica Neue"/>
          <w:color w:val="434343"/>
          <w:sz w:val="24"/>
          <w:szCs w:val="24"/>
          <w:lang w:val="en-GB"/>
        </w:rPr>
        <w:t xml:space="preserve"> are taking place, said </w:t>
      </w:r>
      <w:r w:rsidR="00494CF8" w:rsidRPr="00494CF8">
        <w:rPr>
          <w:rFonts w:ascii="Helvetica Neue" w:hAnsi="Helvetica Neue" w:cs="Helvetica Neue"/>
          <w:color w:val="434343"/>
          <w:sz w:val="24"/>
          <w:szCs w:val="24"/>
          <w:lang w:val="en-GB"/>
        </w:rPr>
        <w:lastRenderedPageBreak/>
        <w:t xml:space="preserve">Heidi </w:t>
      </w:r>
      <w:proofErr w:type="spellStart"/>
      <w:r w:rsidR="00494CF8" w:rsidRPr="00494CF8">
        <w:rPr>
          <w:rFonts w:ascii="Helvetica Neue" w:hAnsi="Helvetica Neue" w:cs="Helvetica Neue"/>
          <w:color w:val="434343"/>
          <w:sz w:val="24"/>
          <w:szCs w:val="24"/>
          <w:lang w:val="en-GB"/>
        </w:rPr>
        <w:t>Bretz</w:t>
      </w:r>
      <w:proofErr w:type="spellEnd"/>
      <w:r w:rsidR="00494CF8" w:rsidRPr="00494CF8">
        <w:rPr>
          <w:rFonts w:ascii="Helvetica Neue" w:hAnsi="Helvetica Neue" w:cs="Helvetica Neue"/>
          <w:color w:val="434343"/>
          <w:sz w:val="24"/>
          <w:szCs w:val="24"/>
          <w:lang w:val="en-GB"/>
        </w:rPr>
        <w:t>, director of business development at the OpenStack Foundation. Their ongoing work demonstrates how OpenStack has become established among organizations with rigorous availability and security demands.</w:t>
      </w:r>
    </w:p>
    <w:p w14:paraId="4B8A2719" w14:textId="77777777" w:rsidR="008E701A" w:rsidRPr="009B217D" w:rsidRDefault="008E701A" w:rsidP="0098683A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  <w:bookmarkStart w:id="1" w:name="_GoBack"/>
      <w:bookmarkEnd w:id="1"/>
    </w:p>
    <w:p w14:paraId="0E0ABF81" w14:textId="1812CD5F" w:rsidR="008E701A" w:rsidRPr="009B217D" w:rsidRDefault="008E701A" w:rsidP="0098683A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Customers </w:t>
      </w:r>
      <w:r w:rsidR="00A61369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can 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run their entire infrastructure in </w:t>
      </w:r>
      <w:r w:rsidR="00BD4ECB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City Cloud for Bank and Finance 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>or us</w:t>
      </w:r>
      <w:r w:rsidR="00A61369">
        <w:rPr>
          <w:rFonts w:ascii="Helvetica Neue" w:hAnsi="Helvetica Neue" w:cs="Helvetica Neue"/>
          <w:color w:val="434343"/>
          <w:sz w:val="24"/>
          <w:szCs w:val="24"/>
          <w:lang w:val="en-US"/>
        </w:rPr>
        <w:t>e it as a hybrid solution which is</w:t>
      </w:r>
      <w:r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combined with their own or outsourced data centers.</w:t>
      </w:r>
    </w:p>
    <w:p w14:paraId="4D616E09" w14:textId="77777777" w:rsidR="008E701A" w:rsidRPr="009B217D" w:rsidRDefault="008E701A" w:rsidP="0098683A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</w:p>
    <w:p w14:paraId="2DC7359F" w14:textId="2EF61F0F" w:rsidR="008E701A" w:rsidRPr="009B217D" w:rsidRDefault="00A61369" w:rsidP="008E701A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US"/>
        </w:rPr>
      </w:pPr>
      <w:r>
        <w:rPr>
          <w:rFonts w:ascii="Helvetica Neue" w:hAnsi="Helvetica Neue" w:cs="Helvetica Neue"/>
          <w:color w:val="434343"/>
          <w:sz w:val="24"/>
          <w:szCs w:val="24"/>
          <w:lang w:val="en-US"/>
        </w:rPr>
        <w:t>The business model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resemble</w:t>
      </w:r>
      <w:r>
        <w:rPr>
          <w:rFonts w:ascii="Helvetica Neue" w:hAnsi="Helvetica Neue" w:cs="Helvetica Neue"/>
          <w:color w:val="434343"/>
          <w:sz w:val="24"/>
          <w:szCs w:val="24"/>
          <w:lang w:val="en-US"/>
        </w:rPr>
        <w:t>s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that of</w:t>
      </w:r>
      <w:r w:rsidR="002418B0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the company’s </w:t>
      </w:r>
      <w:r>
        <w:rPr>
          <w:rFonts w:ascii="Helvetica Neue" w:hAnsi="Helvetica Neue" w:cs="Helvetica Neue"/>
          <w:color w:val="434343"/>
          <w:sz w:val="24"/>
          <w:szCs w:val="24"/>
          <w:lang w:val="en-US"/>
        </w:rPr>
        <w:t>public</w:t>
      </w:r>
      <w:r w:rsidR="002418B0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cloud service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City Cloud, i.e., customers pay</w:t>
      </w:r>
      <w:r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for the capacity they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use. In addition </w:t>
      </w:r>
      <w:r>
        <w:rPr>
          <w:rFonts w:ascii="Helvetica Neue" w:hAnsi="Helvetica Neue" w:cs="Helvetica Neue"/>
          <w:color w:val="434343"/>
          <w:sz w:val="24"/>
          <w:szCs w:val="24"/>
          <w:lang w:val="en-US"/>
        </w:rPr>
        <w:t>there is an initial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startup </w:t>
      </w:r>
      <w:r>
        <w:rPr>
          <w:rFonts w:ascii="Helvetica Neue" w:hAnsi="Helvetica Neue" w:cs="Helvetica Neue"/>
          <w:color w:val="434343"/>
          <w:sz w:val="24"/>
          <w:szCs w:val="24"/>
          <w:lang w:val="en-US"/>
        </w:rPr>
        <w:t>fee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when City Network manually qualifies customers who are authorized to use the service. </w:t>
      </w:r>
      <w:r w:rsidR="00BD4ECB">
        <w:rPr>
          <w:rFonts w:ascii="Helvetica Neue" w:hAnsi="Helvetica Neue" w:cs="Helvetica Neue"/>
          <w:color w:val="434343"/>
          <w:sz w:val="24"/>
          <w:szCs w:val="24"/>
          <w:lang w:val="en-US"/>
        </w:rPr>
        <w:t>City Cloud for Bank and Finance</w:t>
      </w:r>
      <w:r w:rsidR="008E701A" w:rsidRPr="009B217D">
        <w:rPr>
          <w:rFonts w:ascii="Helvetica Neue" w:hAnsi="Helvetica Neue" w:cs="Helvetica Neue"/>
          <w:color w:val="434343"/>
          <w:sz w:val="24"/>
          <w:szCs w:val="24"/>
          <w:lang w:val="en-US"/>
        </w:rPr>
        <w:t xml:space="preserve"> is available on the Swedish market starting in November 2015.</w:t>
      </w:r>
    </w:p>
    <w:p w14:paraId="4E60F33F" w14:textId="77777777" w:rsidR="002E68CA" w:rsidRPr="006A1D2B" w:rsidRDefault="002E68CA" w:rsidP="00064471">
      <w:pPr>
        <w:suppressAutoHyphens w:val="0"/>
        <w:autoSpaceDE w:val="0"/>
        <w:autoSpaceDN w:val="0"/>
        <w:adjustRightInd w:val="0"/>
        <w:rPr>
          <w:rFonts w:ascii="Helvetica" w:hAnsi="Helvetica" w:cs="Helvetica Neue"/>
          <w:color w:val="434343"/>
          <w:sz w:val="22"/>
          <w:szCs w:val="22"/>
          <w:lang w:val="en-US"/>
        </w:rPr>
      </w:pPr>
    </w:p>
    <w:p w14:paraId="78609399" w14:textId="77777777" w:rsidR="00075EA6" w:rsidRPr="00B442A2" w:rsidRDefault="00F06A3B" w:rsidP="00075EA6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  <w:lang w:val="en-US"/>
        </w:rPr>
      </w:pPr>
      <w:r w:rsidRPr="00B442A2">
        <w:rPr>
          <w:rFonts w:ascii="Helvetica Neue" w:hAnsi="Helvetica Neue" w:cs="Helvetica Neue"/>
          <w:b/>
          <w:bCs/>
          <w:color w:val="434343"/>
          <w:sz w:val="22"/>
          <w:szCs w:val="22"/>
          <w:lang w:val="en-US"/>
        </w:rPr>
        <w:t xml:space="preserve">About </w:t>
      </w:r>
      <w:r w:rsidR="00075EA6" w:rsidRPr="00B442A2">
        <w:rPr>
          <w:rFonts w:ascii="Helvetica Neue" w:hAnsi="Helvetica Neue" w:cs="Helvetica Neue"/>
          <w:b/>
          <w:bCs/>
          <w:color w:val="434343"/>
          <w:sz w:val="22"/>
          <w:szCs w:val="22"/>
          <w:lang w:val="en-US"/>
        </w:rPr>
        <w:t>City Network</w:t>
      </w:r>
    </w:p>
    <w:p w14:paraId="26AB4315" w14:textId="77777777" w:rsidR="000416B9" w:rsidRPr="000416B9" w:rsidRDefault="000416B9" w:rsidP="000416B9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</w:pPr>
      <w:r w:rsidRPr="000416B9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 xml:space="preserve">City Network is a leading provider of infrastructure services in Europe with over 30 000 customers and data </w:t>
      </w:r>
      <w:proofErr w:type="spellStart"/>
      <w:r w:rsidRPr="000416B9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>centers</w:t>
      </w:r>
      <w:proofErr w:type="spellEnd"/>
      <w:r w:rsidRPr="000416B9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 xml:space="preserve"> in 27 locations around the world.</w:t>
      </w:r>
    </w:p>
    <w:p w14:paraId="13394756" w14:textId="77777777" w:rsidR="000416B9" w:rsidRPr="000416B9" w:rsidRDefault="000416B9" w:rsidP="000416B9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</w:pPr>
    </w:p>
    <w:p w14:paraId="45E3A141" w14:textId="517A9F0A" w:rsidR="002418B0" w:rsidRDefault="000416B9" w:rsidP="000416B9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</w:pPr>
      <w:r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 xml:space="preserve">The company </w:t>
      </w:r>
      <w:r w:rsidRPr="000416B9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>provide</w:t>
      </w:r>
      <w:r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>s</w:t>
      </w:r>
      <w:r w:rsidRPr="000416B9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 xml:space="preserve"> public, private and hybrid cloud solutions based on OpenStack and are certified according to ISO 9001, 14001 and 27001 – internationally recognised standards for quality, information security and sustainability. Through </w:t>
      </w:r>
      <w:r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>it´s industry specific IaaS City Network can ensure that</w:t>
      </w:r>
      <w:r w:rsidRPr="000416B9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 xml:space="preserve"> customers can comply with demands originating from specific laws and regulations concerning auditing, reputability, data handling and data security such as Basel II and Solvency II.</w:t>
      </w:r>
    </w:p>
    <w:p w14:paraId="68341ABF" w14:textId="77777777" w:rsidR="000416B9" w:rsidRPr="000416B9" w:rsidRDefault="000416B9" w:rsidP="000416B9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</w:pPr>
    </w:p>
    <w:p w14:paraId="48AE192C" w14:textId="77777777" w:rsidR="002418B0" w:rsidRPr="000416B9" w:rsidRDefault="002418B0" w:rsidP="002418B0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</w:pPr>
      <w:r w:rsidRPr="000416B9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>For more information, visit </w:t>
      </w:r>
      <w:hyperlink r:id="rId8" w:history="1">
        <w:r w:rsidRPr="000416B9">
          <w:rPr>
            <w:rStyle w:val="Hyperlnk"/>
            <w:rFonts w:ascii="Helvetica Neue" w:hAnsi="Helvetica Neue" w:cs="Helvetica Neue"/>
            <w:bCs/>
            <w:sz w:val="22"/>
            <w:szCs w:val="22"/>
            <w:lang w:val="en-GB"/>
          </w:rPr>
          <w:t>www.citycloud.com</w:t>
        </w:r>
      </w:hyperlink>
      <w:r w:rsidRPr="000416B9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 xml:space="preserve"> and </w:t>
      </w:r>
      <w:hyperlink r:id="rId9" w:history="1">
        <w:r w:rsidRPr="000416B9">
          <w:rPr>
            <w:rStyle w:val="Hyperlnk"/>
            <w:rFonts w:ascii="Helvetica Neue" w:hAnsi="Helvetica Neue" w:cs="Helvetica Neue"/>
            <w:bCs/>
            <w:sz w:val="22"/>
            <w:szCs w:val="22"/>
            <w:lang w:val="en-GB"/>
          </w:rPr>
          <w:t>www.citynetworkhosting.com</w:t>
        </w:r>
      </w:hyperlink>
    </w:p>
    <w:p w14:paraId="5A088FAA" w14:textId="77777777" w:rsidR="000C4F48" w:rsidRPr="00F06A3B" w:rsidRDefault="000C4F48" w:rsidP="00075EA6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US"/>
        </w:rPr>
      </w:pPr>
    </w:p>
    <w:sectPr w:rsidR="000C4F48" w:rsidRPr="00F06A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3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FC1B7" w14:textId="77777777" w:rsidR="00B326D7" w:rsidRDefault="00B326D7">
      <w:r>
        <w:separator/>
      </w:r>
    </w:p>
  </w:endnote>
  <w:endnote w:type="continuationSeparator" w:id="0">
    <w:p w14:paraId="4A8F8155" w14:textId="77777777" w:rsidR="00B326D7" w:rsidRDefault="00B3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C6B4D" w14:textId="77777777" w:rsidR="00CD446D" w:rsidRDefault="00CD446D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51874" w14:textId="77777777" w:rsidR="00CD446D" w:rsidRDefault="00CD446D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F0D11" w14:textId="77777777" w:rsidR="00CD446D" w:rsidRDefault="00CD446D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4BBDE" w14:textId="77777777" w:rsidR="00B326D7" w:rsidRDefault="00B326D7">
      <w:r>
        <w:separator/>
      </w:r>
    </w:p>
  </w:footnote>
  <w:footnote w:type="continuationSeparator" w:id="0">
    <w:p w14:paraId="1EF64819" w14:textId="77777777" w:rsidR="00B326D7" w:rsidRDefault="00B326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AC808" w14:textId="77777777" w:rsidR="00CD446D" w:rsidRDefault="00CD446D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6B1CE" w14:textId="45C73C09" w:rsidR="007B12C2" w:rsidRPr="00BF4C93" w:rsidRDefault="007B12C2">
    <w:pPr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8752" behindDoc="0" locked="0" layoutInCell="1" allowOverlap="1" wp14:anchorId="10E3AD41" wp14:editId="097A4D64">
          <wp:simplePos x="0" y="0"/>
          <wp:positionH relativeFrom="column">
            <wp:posOffset>3326130</wp:posOffset>
          </wp:positionH>
          <wp:positionV relativeFrom="paragraph">
            <wp:posOffset>-194945</wp:posOffset>
          </wp:positionV>
          <wp:extent cx="2792730" cy="429895"/>
          <wp:effectExtent l="0" t="0" r="1270" b="1905"/>
          <wp:wrapThrough wrapText="bothSides">
            <wp:wrapPolygon edited="0">
              <wp:start x="1572" y="0"/>
              <wp:lineTo x="0" y="3829"/>
              <wp:lineTo x="0" y="17867"/>
              <wp:lineTo x="4126" y="20419"/>
              <wp:lineTo x="7465" y="20419"/>
              <wp:lineTo x="21413" y="17867"/>
              <wp:lineTo x="21413" y="3829"/>
              <wp:lineTo x="20628" y="0"/>
              <wp:lineTo x="1572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Network_PrintLogo_No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73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0" locked="0" layoutInCell="1" allowOverlap="1" wp14:anchorId="33F7A057" wp14:editId="3DCEE71F">
          <wp:simplePos x="0" y="0"/>
          <wp:positionH relativeFrom="column">
            <wp:posOffset>4034155</wp:posOffset>
          </wp:positionH>
          <wp:positionV relativeFrom="paragraph">
            <wp:posOffset>-107315</wp:posOffset>
          </wp:positionV>
          <wp:extent cx="2073910" cy="33337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369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333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FE0">
      <w:rPr>
        <w:sz w:val="22"/>
      </w:rPr>
      <w:t xml:space="preserve">PRESS RELEASE, </w:t>
    </w:r>
    <w:proofErr w:type="spellStart"/>
    <w:r w:rsidR="00F11FE0">
      <w:rPr>
        <w:sz w:val="22"/>
      </w:rPr>
      <w:t>October</w:t>
    </w:r>
    <w:proofErr w:type="spellEnd"/>
    <w:r w:rsidR="00F11FE0">
      <w:rPr>
        <w:sz w:val="22"/>
      </w:rPr>
      <w:t xml:space="preserve"> </w:t>
    </w:r>
    <w:r w:rsidR="00CD446D">
      <w:rPr>
        <w:sz w:val="22"/>
      </w:rPr>
      <w:t>19</w:t>
    </w:r>
    <w:r>
      <w:rPr>
        <w:sz w:val="22"/>
      </w:rPr>
      <w:t>, 2015</w:t>
    </w:r>
  </w:p>
  <w:p w14:paraId="560FE71A" w14:textId="77777777" w:rsidR="007B12C2" w:rsidRDefault="007B12C2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49A00" w14:textId="77777777" w:rsidR="00CD446D" w:rsidRDefault="00CD446D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3B0A49"/>
    <w:multiLevelType w:val="hybridMultilevel"/>
    <w:tmpl w:val="B2EA4122"/>
    <w:lvl w:ilvl="0" w:tplc="5BBEDE88">
      <w:start w:val="2015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E0D1F"/>
    <w:multiLevelType w:val="hybridMultilevel"/>
    <w:tmpl w:val="67D0357C"/>
    <w:lvl w:ilvl="0" w:tplc="6ECE326A"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90BF0"/>
    <w:multiLevelType w:val="hybridMultilevel"/>
    <w:tmpl w:val="4AA627B2"/>
    <w:lvl w:ilvl="0" w:tplc="DFB84AC8">
      <w:numFmt w:val="bullet"/>
      <w:lvlText w:val="–"/>
      <w:lvlJc w:val="left"/>
      <w:pPr>
        <w:ind w:left="720" w:hanging="360"/>
      </w:pPr>
      <w:rPr>
        <w:rFonts w:ascii="Helvetica Neue" w:eastAsia="Times New Roman" w:hAnsi="Helvetica Neue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C30D8"/>
    <w:multiLevelType w:val="hybridMultilevel"/>
    <w:tmpl w:val="4AAE863A"/>
    <w:lvl w:ilvl="0" w:tplc="502AD37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44"/>
    <w:rsid w:val="00010BEF"/>
    <w:rsid w:val="000416B9"/>
    <w:rsid w:val="00064471"/>
    <w:rsid w:val="00064D6C"/>
    <w:rsid w:val="00075EA6"/>
    <w:rsid w:val="00081AEE"/>
    <w:rsid w:val="000933BD"/>
    <w:rsid w:val="000B517D"/>
    <w:rsid w:val="000C4F48"/>
    <w:rsid w:val="001135D4"/>
    <w:rsid w:val="00116A18"/>
    <w:rsid w:val="00165286"/>
    <w:rsid w:val="00171392"/>
    <w:rsid w:val="001B3744"/>
    <w:rsid w:val="001C5D8F"/>
    <w:rsid w:val="001D1D90"/>
    <w:rsid w:val="001D3A33"/>
    <w:rsid w:val="001F7B52"/>
    <w:rsid w:val="00225DE6"/>
    <w:rsid w:val="00233B23"/>
    <w:rsid w:val="002341DE"/>
    <w:rsid w:val="002418B0"/>
    <w:rsid w:val="002B01A5"/>
    <w:rsid w:val="002D65CD"/>
    <w:rsid w:val="002E270F"/>
    <w:rsid w:val="002E3F2A"/>
    <w:rsid w:val="002E68CA"/>
    <w:rsid w:val="00315C59"/>
    <w:rsid w:val="00325409"/>
    <w:rsid w:val="00393E6C"/>
    <w:rsid w:val="003B208B"/>
    <w:rsid w:val="003C61A2"/>
    <w:rsid w:val="003F33D4"/>
    <w:rsid w:val="003F34B1"/>
    <w:rsid w:val="00407394"/>
    <w:rsid w:val="0042482C"/>
    <w:rsid w:val="004572DD"/>
    <w:rsid w:val="004903CF"/>
    <w:rsid w:val="0049119E"/>
    <w:rsid w:val="00494CF8"/>
    <w:rsid w:val="004977CC"/>
    <w:rsid w:val="004D5C8A"/>
    <w:rsid w:val="004E6134"/>
    <w:rsid w:val="004F0182"/>
    <w:rsid w:val="004F2FA5"/>
    <w:rsid w:val="00524C6E"/>
    <w:rsid w:val="00526160"/>
    <w:rsid w:val="0054300A"/>
    <w:rsid w:val="0057251A"/>
    <w:rsid w:val="00581AF3"/>
    <w:rsid w:val="005845A8"/>
    <w:rsid w:val="00586D5F"/>
    <w:rsid w:val="00591729"/>
    <w:rsid w:val="00595DF2"/>
    <w:rsid w:val="005B2000"/>
    <w:rsid w:val="005C7218"/>
    <w:rsid w:val="005D38F1"/>
    <w:rsid w:val="005E15D3"/>
    <w:rsid w:val="005E23EF"/>
    <w:rsid w:val="005E7A36"/>
    <w:rsid w:val="00625E83"/>
    <w:rsid w:val="006365F7"/>
    <w:rsid w:val="00637DFB"/>
    <w:rsid w:val="006513EC"/>
    <w:rsid w:val="0065642F"/>
    <w:rsid w:val="00675A12"/>
    <w:rsid w:val="0069118B"/>
    <w:rsid w:val="006A1D2B"/>
    <w:rsid w:val="006B2124"/>
    <w:rsid w:val="006E2404"/>
    <w:rsid w:val="006E51F9"/>
    <w:rsid w:val="006E6707"/>
    <w:rsid w:val="006E71CB"/>
    <w:rsid w:val="00710478"/>
    <w:rsid w:val="00710C49"/>
    <w:rsid w:val="00713CF8"/>
    <w:rsid w:val="00721462"/>
    <w:rsid w:val="00725562"/>
    <w:rsid w:val="00732DF2"/>
    <w:rsid w:val="00746412"/>
    <w:rsid w:val="00746503"/>
    <w:rsid w:val="00757D87"/>
    <w:rsid w:val="00766F51"/>
    <w:rsid w:val="007878C6"/>
    <w:rsid w:val="007A06C7"/>
    <w:rsid w:val="007B12C2"/>
    <w:rsid w:val="007C37DE"/>
    <w:rsid w:val="007D6A99"/>
    <w:rsid w:val="00801307"/>
    <w:rsid w:val="00813162"/>
    <w:rsid w:val="00837BC4"/>
    <w:rsid w:val="008544F1"/>
    <w:rsid w:val="00872D8F"/>
    <w:rsid w:val="008B2B27"/>
    <w:rsid w:val="008E701A"/>
    <w:rsid w:val="008F41D9"/>
    <w:rsid w:val="00905816"/>
    <w:rsid w:val="0092178A"/>
    <w:rsid w:val="0093418F"/>
    <w:rsid w:val="0098099F"/>
    <w:rsid w:val="0098683A"/>
    <w:rsid w:val="00986BB2"/>
    <w:rsid w:val="00994AED"/>
    <w:rsid w:val="009950BD"/>
    <w:rsid w:val="00995251"/>
    <w:rsid w:val="009A529B"/>
    <w:rsid w:val="009B217D"/>
    <w:rsid w:val="009F6B3C"/>
    <w:rsid w:val="00A27A2F"/>
    <w:rsid w:val="00A4464B"/>
    <w:rsid w:val="00A51508"/>
    <w:rsid w:val="00A61369"/>
    <w:rsid w:val="00AB337F"/>
    <w:rsid w:val="00AB3EEF"/>
    <w:rsid w:val="00AD5142"/>
    <w:rsid w:val="00AF13EB"/>
    <w:rsid w:val="00AF69B4"/>
    <w:rsid w:val="00B326D7"/>
    <w:rsid w:val="00B42217"/>
    <w:rsid w:val="00B442A2"/>
    <w:rsid w:val="00B4511A"/>
    <w:rsid w:val="00B45DB5"/>
    <w:rsid w:val="00B51237"/>
    <w:rsid w:val="00B76574"/>
    <w:rsid w:val="00B86175"/>
    <w:rsid w:val="00B94E19"/>
    <w:rsid w:val="00BD4571"/>
    <w:rsid w:val="00BD4ECB"/>
    <w:rsid w:val="00BD7712"/>
    <w:rsid w:val="00BF4C93"/>
    <w:rsid w:val="00BF5173"/>
    <w:rsid w:val="00C92A92"/>
    <w:rsid w:val="00CA73D3"/>
    <w:rsid w:val="00CB4EAA"/>
    <w:rsid w:val="00CD446D"/>
    <w:rsid w:val="00CD5665"/>
    <w:rsid w:val="00CD608B"/>
    <w:rsid w:val="00D17E4C"/>
    <w:rsid w:val="00D25E20"/>
    <w:rsid w:val="00D30B0C"/>
    <w:rsid w:val="00D82B0C"/>
    <w:rsid w:val="00DA37E2"/>
    <w:rsid w:val="00DB1D0D"/>
    <w:rsid w:val="00DB697C"/>
    <w:rsid w:val="00DC7B3F"/>
    <w:rsid w:val="00DD5EEF"/>
    <w:rsid w:val="00DD6A2B"/>
    <w:rsid w:val="00DE2A49"/>
    <w:rsid w:val="00DF1667"/>
    <w:rsid w:val="00DF571A"/>
    <w:rsid w:val="00DF577C"/>
    <w:rsid w:val="00E0294C"/>
    <w:rsid w:val="00E2481A"/>
    <w:rsid w:val="00E41E1D"/>
    <w:rsid w:val="00EA01F3"/>
    <w:rsid w:val="00EB30B3"/>
    <w:rsid w:val="00F00382"/>
    <w:rsid w:val="00F06A3B"/>
    <w:rsid w:val="00F11FE0"/>
    <w:rsid w:val="00F23CC1"/>
    <w:rsid w:val="00F400EB"/>
    <w:rsid w:val="00F57EDF"/>
    <w:rsid w:val="00F61D5F"/>
    <w:rsid w:val="00F70406"/>
    <w:rsid w:val="00F81777"/>
    <w:rsid w:val="00FA1065"/>
    <w:rsid w:val="00FB548D"/>
    <w:rsid w:val="00FC6569"/>
    <w:rsid w:val="00FD2A71"/>
    <w:rsid w:val="00FD592E"/>
    <w:rsid w:val="00FE048E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AFF10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Rubrik1">
    <w:name w:val="heading 1"/>
    <w:basedOn w:val="Rubrik10"/>
    <w:next w:val="Brdtext"/>
    <w:qFormat/>
    <w:pPr>
      <w:numPr>
        <w:numId w:val="1"/>
      </w:numPr>
      <w:outlineLvl w:val="0"/>
    </w:pPr>
  </w:style>
  <w:style w:type="paragraph" w:styleId="Rubrik2">
    <w:name w:val="heading 2"/>
    <w:basedOn w:val="Rubrik10"/>
    <w:next w:val="Brdtext"/>
    <w:qFormat/>
    <w:pPr>
      <w:numPr>
        <w:ilvl w:val="1"/>
        <w:numId w:val="1"/>
      </w:numPr>
      <w:outlineLvl w:val="1"/>
    </w:pPr>
  </w:style>
  <w:style w:type="paragraph" w:styleId="Rubrik3">
    <w:name w:val="heading 3"/>
    <w:basedOn w:val="Rubrik10"/>
    <w:next w:val="Brdtext"/>
    <w:qFormat/>
    <w:pPr>
      <w:numPr>
        <w:ilvl w:val="2"/>
        <w:numId w:val="1"/>
      </w:numPr>
      <w:outlineLvl w:val="2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Standardstycketeckensnitt1">
    <w:name w:val="Standardstycketeckensnitt1"/>
  </w:style>
  <w:style w:type="character" w:customStyle="1" w:styleId="Standardstycketypsnitt1">
    <w:name w:val="Standardstycketypsnitt1"/>
  </w:style>
  <w:style w:type="paragraph" w:customStyle="1" w:styleId="Rubrik20">
    <w:name w:val="Rubrik2"/>
    <w:basedOn w:val="Normal"/>
    <w:next w:val="Brdtext"/>
    <w:pPr>
      <w:keepNext/>
      <w:spacing w:before="240" w:after="120"/>
    </w:p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</w:style>
  <w:style w:type="paragraph" w:customStyle="1" w:styleId="Frteckning">
    <w:name w:val="Förteckning"/>
    <w:basedOn w:val="Normal"/>
    <w:pPr>
      <w:suppressLineNumbers/>
    </w:pPr>
  </w:style>
  <w:style w:type="paragraph" w:customStyle="1" w:styleId="Rubrik10">
    <w:name w:val="Rubrik1"/>
    <w:basedOn w:val="Normal"/>
    <w:next w:val="Brdtext"/>
    <w:pPr>
      <w:keepNext/>
      <w:spacing w:before="240" w:after="120"/>
    </w:pPr>
  </w:style>
  <w:style w:type="paragraph" w:customStyle="1" w:styleId="Heading">
    <w:name w:val="Heading"/>
    <w:basedOn w:val="Normal"/>
    <w:next w:val="Brdtext"/>
    <w:pPr>
      <w:keepNext/>
      <w:spacing w:before="240" w:after="120"/>
    </w:pPr>
  </w:style>
  <w:style w:type="paragraph" w:customStyle="1" w:styleId="Beskrivning1">
    <w:name w:val="Beskrivning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BF4C93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F4C93"/>
    <w:rPr>
      <w:rFonts w:ascii="Lucida Grande" w:hAnsi="Lucida Grande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0C4F48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0C4F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0C4F48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BF5173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92178A"/>
    <w:rPr>
      <w:color w:val="800080" w:themeColor="followedHyperlink"/>
      <w:u w:val="single"/>
    </w:rPr>
  </w:style>
  <w:style w:type="character" w:styleId="Kommentarsreferens">
    <w:name w:val="annotation reference"/>
    <w:basedOn w:val="Standardstycketypsnitt"/>
    <w:uiPriority w:val="99"/>
    <w:semiHidden/>
    <w:unhideWhenUsed/>
    <w:rsid w:val="001135D4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135D4"/>
    <w:rPr>
      <w:sz w:val="24"/>
      <w:szCs w:val="24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1135D4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135D4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35D4"/>
    <w:rPr>
      <w:b/>
      <w:bCs/>
      <w:sz w:val="24"/>
      <w:szCs w:val="24"/>
    </w:rPr>
  </w:style>
  <w:style w:type="table" w:styleId="Tabellrutnt">
    <w:name w:val="Table Grid"/>
    <w:basedOn w:val="Normaltabell"/>
    <w:uiPriority w:val="59"/>
    <w:rsid w:val="006A1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stycketypsnitt"/>
    <w:rsid w:val="00DA37E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Rubrik1">
    <w:name w:val="heading 1"/>
    <w:basedOn w:val="Rubrik10"/>
    <w:next w:val="Brdtext"/>
    <w:qFormat/>
    <w:pPr>
      <w:numPr>
        <w:numId w:val="1"/>
      </w:numPr>
      <w:outlineLvl w:val="0"/>
    </w:pPr>
  </w:style>
  <w:style w:type="paragraph" w:styleId="Rubrik2">
    <w:name w:val="heading 2"/>
    <w:basedOn w:val="Rubrik10"/>
    <w:next w:val="Brdtext"/>
    <w:qFormat/>
    <w:pPr>
      <w:numPr>
        <w:ilvl w:val="1"/>
        <w:numId w:val="1"/>
      </w:numPr>
      <w:outlineLvl w:val="1"/>
    </w:pPr>
  </w:style>
  <w:style w:type="paragraph" w:styleId="Rubrik3">
    <w:name w:val="heading 3"/>
    <w:basedOn w:val="Rubrik10"/>
    <w:next w:val="Brdtext"/>
    <w:qFormat/>
    <w:pPr>
      <w:numPr>
        <w:ilvl w:val="2"/>
        <w:numId w:val="1"/>
      </w:numPr>
      <w:outlineLvl w:val="2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Standardstycketeckensnitt1">
    <w:name w:val="Standardstycketeckensnitt1"/>
  </w:style>
  <w:style w:type="character" w:customStyle="1" w:styleId="Standardstycketypsnitt1">
    <w:name w:val="Standardstycketypsnitt1"/>
  </w:style>
  <w:style w:type="paragraph" w:customStyle="1" w:styleId="Rubrik20">
    <w:name w:val="Rubrik2"/>
    <w:basedOn w:val="Normal"/>
    <w:next w:val="Brdtext"/>
    <w:pPr>
      <w:keepNext/>
      <w:spacing w:before="240" w:after="120"/>
    </w:p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</w:style>
  <w:style w:type="paragraph" w:customStyle="1" w:styleId="Frteckning">
    <w:name w:val="Förteckning"/>
    <w:basedOn w:val="Normal"/>
    <w:pPr>
      <w:suppressLineNumbers/>
    </w:pPr>
  </w:style>
  <w:style w:type="paragraph" w:customStyle="1" w:styleId="Rubrik10">
    <w:name w:val="Rubrik1"/>
    <w:basedOn w:val="Normal"/>
    <w:next w:val="Brdtext"/>
    <w:pPr>
      <w:keepNext/>
      <w:spacing w:before="240" w:after="120"/>
    </w:pPr>
  </w:style>
  <w:style w:type="paragraph" w:customStyle="1" w:styleId="Heading">
    <w:name w:val="Heading"/>
    <w:basedOn w:val="Normal"/>
    <w:next w:val="Brdtext"/>
    <w:pPr>
      <w:keepNext/>
      <w:spacing w:before="240" w:after="120"/>
    </w:pPr>
  </w:style>
  <w:style w:type="paragraph" w:customStyle="1" w:styleId="Beskrivning1">
    <w:name w:val="Beskrivning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BF4C93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F4C93"/>
    <w:rPr>
      <w:rFonts w:ascii="Lucida Grande" w:hAnsi="Lucida Grande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0C4F48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0C4F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0C4F48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BF5173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92178A"/>
    <w:rPr>
      <w:color w:val="800080" w:themeColor="followedHyperlink"/>
      <w:u w:val="single"/>
    </w:rPr>
  </w:style>
  <w:style w:type="character" w:styleId="Kommentarsreferens">
    <w:name w:val="annotation reference"/>
    <w:basedOn w:val="Standardstycketypsnitt"/>
    <w:uiPriority w:val="99"/>
    <w:semiHidden/>
    <w:unhideWhenUsed/>
    <w:rsid w:val="001135D4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135D4"/>
    <w:rPr>
      <w:sz w:val="24"/>
      <w:szCs w:val="24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1135D4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135D4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35D4"/>
    <w:rPr>
      <w:b/>
      <w:bCs/>
      <w:sz w:val="24"/>
      <w:szCs w:val="24"/>
    </w:rPr>
  </w:style>
  <w:style w:type="table" w:styleId="Tabellrutnt">
    <w:name w:val="Table Grid"/>
    <w:basedOn w:val="Normaltabell"/>
    <w:uiPriority w:val="59"/>
    <w:rsid w:val="006A1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stycketypsnitt"/>
    <w:rsid w:val="00DA3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itycloud.com/" TargetMode="External"/><Relationship Id="rId9" Type="http://schemas.openxmlformats.org/officeDocument/2006/relationships/hyperlink" Target="http://www.citynetworkhosting.com/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725</Words>
  <Characters>3845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City Network Hosting AB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Christenson</dc:creator>
  <cp:lastModifiedBy>Carl Forsström</cp:lastModifiedBy>
  <cp:revision>5</cp:revision>
  <cp:lastPrinted>2015-10-02T10:49:00Z</cp:lastPrinted>
  <dcterms:created xsi:type="dcterms:W3CDTF">2015-10-19T04:59:00Z</dcterms:created>
  <dcterms:modified xsi:type="dcterms:W3CDTF">2015-10-20T07:29:00Z</dcterms:modified>
</cp:coreProperties>
</file>