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E6E93" w14:textId="77777777" w:rsidR="00993C37" w:rsidRPr="00F67F29" w:rsidRDefault="001E27D1" w:rsidP="009F54F7">
      <w:pPr>
        <w:jc w:val="both"/>
        <w:rPr>
          <w:rFonts w:ascii="Century Gothic" w:hAnsi="Century Gothic"/>
          <w:b/>
          <w:sz w:val="18"/>
          <w:szCs w:val="18"/>
        </w:rPr>
      </w:pPr>
      <w:r w:rsidRPr="00F67F29">
        <w:rPr>
          <w:rFonts w:ascii="Century Gothic" w:hAnsi="Century Gothic"/>
          <w:b/>
          <w:sz w:val="18"/>
          <w:szCs w:val="18"/>
        </w:rPr>
        <w:t>P</w:t>
      </w:r>
      <w:r w:rsidR="00993C37" w:rsidRPr="00F67F29">
        <w:rPr>
          <w:rFonts w:ascii="Century Gothic" w:hAnsi="Century Gothic"/>
          <w:b/>
          <w:sz w:val="18"/>
          <w:szCs w:val="18"/>
        </w:rPr>
        <w:t>ress Release</w:t>
      </w:r>
      <w:r w:rsidR="00993C37" w:rsidRPr="00F67F29">
        <w:rPr>
          <w:rFonts w:ascii="Century Gothic" w:hAnsi="Century Gothic"/>
          <w:b/>
          <w:sz w:val="18"/>
          <w:szCs w:val="18"/>
        </w:rPr>
        <w:tab/>
      </w:r>
      <w:r w:rsidR="00993C37" w:rsidRPr="00F67F29">
        <w:rPr>
          <w:rFonts w:ascii="Century Gothic" w:hAnsi="Century Gothic"/>
          <w:b/>
          <w:sz w:val="18"/>
          <w:szCs w:val="18"/>
        </w:rPr>
        <w:tab/>
      </w:r>
      <w:r w:rsidR="00993C37" w:rsidRPr="00F67F29">
        <w:rPr>
          <w:rFonts w:ascii="Century Gothic" w:hAnsi="Century Gothic"/>
          <w:b/>
          <w:sz w:val="18"/>
          <w:szCs w:val="18"/>
        </w:rPr>
        <w:tab/>
      </w:r>
      <w:r w:rsidR="00993C37" w:rsidRPr="00F67F29">
        <w:rPr>
          <w:rFonts w:ascii="Century Gothic" w:hAnsi="Century Gothic"/>
          <w:b/>
          <w:sz w:val="18"/>
          <w:szCs w:val="18"/>
        </w:rPr>
        <w:tab/>
      </w:r>
      <w:r w:rsidR="00993C37" w:rsidRPr="00F67F29">
        <w:rPr>
          <w:rFonts w:ascii="Century Gothic" w:hAnsi="Century Gothic"/>
          <w:b/>
          <w:sz w:val="18"/>
          <w:szCs w:val="18"/>
        </w:rPr>
        <w:tab/>
      </w:r>
      <w:r w:rsidR="00993C37" w:rsidRPr="00F67F29">
        <w:rPr>
          <w:rFonts w:ascii="Century Gothic" w:hAnsi="Century Gothic"/>
          <w:b/>
          <w:sz w:val="18"/>
          <w:szCs w:val="18"/>
        </w:rPr>
        <w:tab/>
      </w:r>
      <w:r w:rsidR="00993C37" w:rsidRPr="00F67F29">
        <w:rPr>
          <w:rFonts w:ascii="Century Gothic" w:hAnsi="Century Gothic"/>
          <w:b/>
          <w:sz w:val="18"/>
          <w:szCs w:val="18"/>
        </w:rPr>
        <w:tab/>
      </w:r>
      <w:r w:rsidR="00993C37" w:rsidRPr="00F67F29">
        <w:rPr>
          <w:rFonts w:ascii="Century Gothic" w:hAnsi="Century Gothic"/>
          <w:b/>
          <w:sz w:val="18"/>
          <w:szCs w:val="18"/>
        </w:rPr>
        <w:tab/>
      </w:r>
      <w:r w:rsidR="00993C37" w:rsidRPr="00F67F29">
        <w:rPr>
          <w:rFonts w:ascii="Century Gothic" w:hAnsi="Century Gothic"/>
          <w:b/>
          <w:sz w:val="18"/>
          <w:szCs w:val="18"/>
        </w:rPr>
        <w:tab/>
      </w:r>
      <w:r w:rsidR="00993C37" w:rsidRPr="00F67F29">
        <w:rPr>
          <w:rFonts w:ascii="Century Gothic" w:hAnsi="Century Gothic"/>
          <w:b/>
          <w:sz w:val="18"/>
          <w:szCs w:val="18"/>
        </w:rPr>
        <w:tab/>
      </w:r>
      <w:r w:rsidR="00993C37" w:rsidRPr="00F67F29">
        <w:rPr>
          <w:rFonts w:ascii="Century Gothic" w:hAnsi="Century Gothic"/>
          <w:b/>
          <w:sz w:val="18"/>
          <w:szCs w:val="18"/>
        </w:rPr>
        <w:tab/>
        <w:t xml:space="preserve">     Contacts:</w:t>
      </w:r>
    </w:p>
    <w:p w14:paraId="3C74F271" w14:textId="77777777" w:rsidR="00993C37" w:rsidRPr="00F67F29" w:rsidRDefault="00993C37" w:rsidP="009F54F7">
      <w:pPr>
        <w:jc w:val="both"/>
        <w:rPr>
          <w:rFonts w:ascii="Century Gothic" w:hAnsi="Century Gothic"/>
          <w:b/>
          <w:sz w:val="18"/>
          <w:szCs w:val="18"/>
        </w:rPr>
      </w:pPr>
      <w:r w:rsidRPr="00F67F29">
        <w:rPr>
          <w:rFonts w:ascii="Century Gothic" w:hAnsi="Century Gothic"/>
          <w:b/>
          <w:sz w:val="18"/>
          <w:szCs w:val="18"/>
        </w:rPr>
        <w:t>For Immediate Release</w:t>
      </w:r>
      <w:r w:rsidRPr="00F67F29">
        <w:rPr>
          <w:rFonts w:ascii="Century Gothic" w:hAnsi="Century Gothic"/>
          <w:b/>
          <w:sz w:val="18"/>
          <w:szCs w:val="18"/>
        </w:rPr>
        <w:tab/>
      </w:r>
      <w:r w:rsidRPr="00F67F29">
        <w:rPr>
          <w:rFonts w:ascii="Century Gothic" w:hAnsi="Century Gothic"/>
          <w:b/>
          <w:sz w:val="18"/>
          <w:szCs w:val="18"/>
        </w:rPr>
        <w:tab/>
      </w:r>
      <w:r w:rsidRPr="00F67F29">
        <w:rPr>
          <w:rFonts w:ascii="Century Gothic" w:hAnsi="Century Gothic"/>
          <w:b/>
          <w:sz w:val="18"/>
          <w:szCs w:val="18"/>
        </w:rPr>
        <w:tab/>
      </w:r>
      <w:r w:rsidRPr="00F67F29">
        <w:rPr>
          <w:rFonts w:ascii="Century Gothic" w:hAnsi="Century Gothic"/>
          <w:b/>
          <w:sz w:val="18"/>
          <w:szCs w:val="18"/>
        </w:rPr>
        <w:tab/>
      </w:r>
      <w:r w:rsidRPr="00F67F29">
        <w:rPr>
          <w:rFonts w:ascii="Century Gothic" w:hAnsi="Century Gothic"/>
          <w:b/>
          <w:sz w:val="18"/>
          <w:szCs w:val="18"/>
        </w:rPr>
        <w:tab/>
      </w:r>
      <w:r w:rsidRPr="00F67F29">
        <w:rPr>
          <w:rFonts w:ascii="Century Gothic" w:hAnsi="Century Gothic"/>
          <w:b/>
          <w:sz w:val="18"/>
          <w:szCs w:val="18"/>
        </w:rPr>
        <w:tab/>
      </w:r>
      <w:r w:rsidRPr="00F67F29">
        <w:rPr>
          <w:rFonts w:ascii="Century Gothic" w:hAnsi="Century Gothic"/>
          <w:b/>
          <w:sz w:val="18"/>
          <w:szCs w:val="18"/>
        </w:rPr>
        <w:tab/>
      </w:r>
      <w:r w:rsidRPr="00F67F29">
        <w:rPr>
          <w:rFonts w:ascii="Century Gothic" w:hAnsi="Century Gothic"/>
          <w:b/>
          <w:sz w:val="18"/>
          <w:szCs w:val="18"/>
        </w:rPr>
        <w:tab/>
      </w:r>
      <w:r w:rsidRPr="00F67F29">
        <w:rPr>
          <w:rFonts w:ascii="Century Gothic" w:hAnsi="Century Gothic"/>
          <w:b/>
          <w:sz w:val="18"/>
          <w:szCs w:val="18"/>
        </w:rPr>
        <w:tab/>
        <w:t xml:space="preserve"> </w:t>
      </w:r>
      <w:r w:rsidRPr="00F67F29">
        <w:rPr>
          <w:rFonts w:ascii="Century Gothic" w:hAnsi="Century Gothic"/>
          <w:sz w:val="18"/>
          <w:szCs w:val="18"/>
        </w:rPr>
        <w:t>Vinitaly International</w:t>
      </w:r>
    </w:p>
    <w:p w14:paraId="6D85A83F" w14:textId="77777777" w:rsidR="00993C37" w:rsidRPr="00F67F29" w:rsidRDefault="00993C37" w:rsidP="009F54F7">
      <w:pPr>
        <w:jc w:val="right"/>
        <w:rPr>
          <w:rFonts w:ascii="Century Gothic" w:hAnsi="Century Gothic"/>
          <w:sz w:val="18"/>
          <w:szCs w:val="18"/>
        </w:rPr>
      </w:pPr>
      <w:proofErr w:type="gramStart"/>
      <w:r w:rsidRPr="00F67F29">
        <w:rPr>
          <w:rFonts w:ascii="Century Gothic" w:hAnsi="Century Gothic"/>
          <w:sz w:val="18"/>
          <w:szCs w:val="18"/>
        </w:rPr>
        <w:t>International Media Dept.</w:t>
      </w:r>
      <w:proofErr w:type="gramEnd"/>
      <w:r w:rsidRPr="00F67F29"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                           </w:t>
      </w:r>
    </w:p>
    <w:p w14:paraId="3B9478DD" w14:textId="77777777" w:rsidR="00993C37" w:rsidRPr="00F67F29" w:rsidRDefault="00993C37" w:rsidP="009F54F7">
      <w:pPr>
        <w:jc w:val="right"/>
        <w:rPr>
          <w:rFonts w:ascii="Century Gothic" w:hAnsi="Century Gothic"/>
          <w:sz w:val="18"/>
          <w:szCs w:val="18"/>
        </w:rPr>
      </w:pPr>
      <w:r w:rsidRPr="00F67F29">
        <w:rPr>
          <w:rFonts w:ascii="Century Gothic" w:hAnsi="Century Gothic"/>
          <w:sz w:val="18"/>
          <w:szCs w:val="18"/>
        </w:rPr>
        <w:t>+39 045 8101447</w:t>
      </w:r>
    </w:p>
    <w:p w14:paraId="49ED996A" w14:textId="77777777" w:rsidR="00993C37" w:rsidRPr="00F67F29" w:rsidRDefault="00AB3E64" w:rsidP="009F54F7">
      <w:pPr>
        <w:jc w:val="right"/>
        <w:rPr>
          <w:rFonts w:ascii="Century Gothic" w:hAnsi="Century Gothic"/>
          <w:sz w:val="18"/>
          <w:szCs w:val="18"/>
        </w:rPr>
      </w:pPr>
      <w:hyperlink r:id="rId9" w:history="1">
        <w:r w:rsidR="00993C37" w:rsidRPr="00F67F29">
          <w:rPr>
            <w:rStyle w:val="Collegamentoipertestuale"/>
            <w:rFonts w:ascii="Century Gothic" w:hAnsi="Century Gothic"/>
            <w:sz w:val="18"/>
            <w:szCs w:val="18"/>
          </w:rPr>
          <w:t>media@vinitalytour.com</w:t>
        </w:r>
      </w:hyperlink>
      <w:r w:rsidR="00993C37" w:rsidRPr="00F67F29"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</w:p>
    <w:p w14:paraId="3B235D43" w14:textId="77777777" w:rsidR="00993C37" w:rsidRPr="00F67F29" w:rsidRDefault="00AB3E64" w:rsidP="009F54F7">
      <w:pPr>
        <w:jc w:val="right"/>
        <w:rPr>
          <w:rFonts w:ascii="Century Gothic" w:hAnsi="Century Gothic"/>
          <w:sz w:val="18"/>
          <w:szCs w:val="18"/>
        </w:rPr>
      </w:pPr>
      <w:hyperlink r:id="rId10" w:history="1">
        <w:r w:rsidR="00993C37" w:rsidRPr="00F67F29">
          <w:rPr>
            <w:rStyle w:val="Collegamentoipertestuale"/>
            <w:rFonts w:ascii="Century Gothic" w:hAnsi="Century Gothic"/>
            <w:sz w:val="18"/>
            <w:szCs w:val="18"/>
          </w:rPr>
          <w:t>www.vinitalytour.com</w:t>
        </w:r>
      </w:hyperlink>
    </w:p>
    <w:p w14:paraId="56BDA071" w14:textId="77777777" w:rsidR="00993C37" w:rsidRPr="00F67F29" w:rsidRDefault="00993C37" w:rsidP="009F54F7">
      <w:pPr>
        <w:jc w:val="right"/>
        <w:rPr>
          <w:rFonts w:ascii="Century Gothic" w:hAnsi="Century Gothic"/>
          <w:sz w:val="18"/>
          <w:szCs w:val="18"/>
        </w:rPr>
      </w:pPr>
      <w:r w:rsidRPr="00F67F29">
        <w:rPr>
          <w:rFonts w:ascii="Century Gothic" w:hAnsi="Century Gothic"/>
          <w:sz w:val="18"/>
          <w:szCs w:val="18"/>
        </w:rPr>
        <w:t>Twitter: @VinitalyTour</w:t>
      </w:r>
    </w:p>
    <w:p w14:paraId="43C0E55E" w14:textId="77777777" w:rsidR="00993C37" w:rsidRPr="00F67F29" w:rsidRDefault="00993C37" w:rsidP="009F54F7">
      <w:pPr>
        <w:jc w:val="right"/>
        <w:rPr>
          <w:rFonts w:ascii="Century Gothic" w:hAnsi="Century Gothic"/>
          <w:sz w:val="18"/>
          <w:szCs w:val="18"/>
        </w:rPr>
      </w:pPr>
      <w:r w:rsidRPr="00F67F29">
        <w:rPr>
          <w:rFonts w:ascii="Century Gothic" w:hAnsi="Century Gothic" w:cs="Helvetica"/>
          <w:sz w:val="18"/>
          <w:szCs w:val="18"/>
          <w:lang w:eastAsia="it-IT"/>
        </w:rPr>
        <w:t>Join Vinitaly International Network on LinkedIn</w:t>
      </w:r>
    </w:p>
    <w:p w14:paraId="5A2C2A94" w14:textId="77777777" w:rsidR="0054539C" w:rsidRPr="00F67F29" w:rsidRDefault="0054539C" w:rsidP="009F54F7">
      <w:pPr>
        <w:jc w:val="right"/>
        <w:rPr>
          <w:rStyle w:val="Collegamentoipertestuale"/>
          <w:rFonts w:ascii="Century Gothic" w:hAnsi="Century Gothic"/>
          <w:color w:val="660066"/>
        </w:rPr>
      </w:pPr>
    </w:p>
    <w:p w14:paraId="6B6A4B07" w14:textId="77777777" w:rsidR="006803F4" w:rsidRPr="00F67F29" w:rsidRDefault="00993C37" w:rsidP="009F54F7">
      <w:pPr>
        <w:jc w:val="both"/>
        <w:rPr>
          <w:rStyle w:val="Collegamentoipertestuale"/>
          <w:rFonts w:ascii="Century Gothic" w:hAnsi="Century Gothic"/>
          <w:color w:val="660066"/>
        </w:rPr>
      </w:pPr>
      <w:r w:rsidRPr="00F67F29">
        <w:rPr>
          <w:rStyle w:val="Collegamentoipertestuale"/>
          <w:rFonts w:ascii="Century Gothic" w:hAnsi="Century Gothic"/>
          <w:color w:val="660066"/>
        </w:rPr>
        <w:t xml:space="preserve">                                                                                                </w:t>
      </w:r>
    </w:p>
    <w:p w14:paraId="1C66C56F" w14:textId="77777777" w:rsidR="00B44315" w:rsidRDefault="00B44315" w:rsidP="00B44315">
      <w:pPr>
        <w:spacing w:line="276" w:lineRule="auto"/>
        <w:jc w:val="both"/>
        <w:rPr>
          <w:rFonts w:ascii="Century Gothic" w:hAnsi="Century Gothic"/>
          <w:b/>
          <w:sz w:val="26"/>
          <w:szCs w:val="26"/>
        </w:rPr>
      </w:pPr>
    </w:p>
    <w:p w14:paraId="278979A9" w14:textId="77777777" w:rsidR="00295BA0" w:rsidRPr="00F67F29" w:rsidRDefault="00295BA0" w:rsidP="00B44315">
      <w:pPr>
        <w:spacing w:line="276" w:lineRule="auto"/>
        <w:jc w:val="both"/>
        <w:rPr>
          <w:rFonts w:ascii="Century Gothic" w:hAnsi="Century Gothic"/>
          <w:b/>
          <w:sz w:val="26"/>
          <w:szCs w:val="26"/>
        </w:rPr>
      </w:pPr>
    </w:p>
    <w:p w14:paraId="7EF75568" w14:textId="49474C42" w:rsidR="00B44315" w:rsidRDefault="004E2E93" w:rsidP="00B44315">
      <w:pPr>
        <w:spacing w:line="276" w:lineRule="auto"/>
        <w:jc w:val="both"/>
        <w:rPr>
          <w:rFonts w:ascii="Century Gothic" w:hAnsi="Century Gothic"/>
          <w:b/>
          <w:sz w:val="26"/>
          <w:szCs w:val="26"/>
        </w:rPr>
      </w:pPr>
      <w:proofErr w:type="spellStart"/>
      <w:r>
        <w:rPr>
          <w:rFonts w:ascii="Century Gothic" w:hAnsi="Century Gothic"/>
          <w:b/>
          <w:sz w:val="26"/>
          <w:szCs w:val="26"/>
        </w:rPr>
        <w:t>Vini</w:t>
      </w:r>
      <w:r w:rsidR="00AB3E64">
        <w:rPr>
          <w:rFonts w:ascii="Century Gothic" w:hAnsi="Century Gothic"/>
          <w:b/>
          <w:sz w:val="26"/>
          <w:szCs w:val="26"/>
        </w:rPr>
        <w:t>taly</w:t>
      </w:r>
      <w:proofErr w:type="spellEnd"/>
      <w:r w:rsidR="00AB3E64">
        <w:rPr>
          <w:rFonts w:ascii="Century Gothic" w:hAnsi="Century Gothic"/>
          <w:b/>
          <w:sz w:val="26"/>
          <w:szCs w:val="26"/>
        </w:rPr>
        <w:t xml:space="preserve"> Russia: two thousand attendees</w:t>
      </w:r>
      <w:bookmarkStart w:id="0" w:name="_GoBack"/>
      <w:bookmarkEnd w:id="0"/>
      <w:r>
        <w:rPr>
          <w:rFonts w:ascii="Century Gothic" w:hAnsi="Century Gothic"/>
          <w:b/>
          <w:sz w:val="26"/>
          <w:szCs w:val="26"/>
        </w:rPr>
        <w:t xml:space="preserve"> in support of Italian wine</w:t>
      </w:r>
    </w:p>
    <w:p w14:paraId="2A962D2B" w14:textId="77777777" w:rsidR="000E60CA" w:rsidRPr="00F67F29" w:rsidRDefault="000E60CA" w:rsidP="00B44315">
      <w:pPr>
        <w:spacing w:line="276" w:lineRule="auto"/>
        <w:jc w:val="both"/>
        <w:rPr>
          <w:rFonts w:ascii="Century Gothic" w:hAnsi="Century Gothic"/>
          <w:sz w:val="26"/>
          <w:szCs w:val="26"/>
        </w:rPr>
      </w:pPr>
    </w:p>
    <w:p w14:paraId="5C9BC538" w14:textId="2A246C66" w:rsidR="00F30B72" w:rsidRPr="00F67F29" w:rsidRDefault="00B10B45" w:rsidP="00B44315">
      <w:pPr>
        <w:spacing w:line="276" w:lineRule="auto"/>
        <w:jc w:val="both"/>
        <w:rPr>
          <w:rFonts w:ascii="Century Gothic" w:hAnsi="Century Gothic" w:cs="Calibri"/>
          <w:sz w:val="26"/>
          <w:szCs w:val="26"/>
        </w:rPr>
      </w:pPr>
      <w:r w:rsidRPr="00F67F29">
        <w:rPr>
          <w:rFonts w:ascii="Century Gothic" w:hAnsi="Century Gothic"/>
          <w:sz w:val="26"/>
          <w:szCs w:val="26"/>
        </w:rPr>
        <w:t xml:space="preserve">A public of nearly 2.000 members of trade and press gathered yesterday at the </w:t>
      </w:r>
      <w:r w:rsidRPr="00F67F29">
        <w:rPr>
          <w:rFonts w:ascii="Century Gothic" w:hAnsi="Century Gothic" w:cs="Calibri"/>
          <w:bCs/>
          <w:sz w:val="26"/>
          <w:szCs w:val="26"/>
        </w:rPr>
        <w:t>Swissôtel Krasnye Holmy</w:t>
      </w:r>
      <w:r w:rsidRPr="00F67F29">
        <w:rPr>
          <w:rFonts w:ascii="Century Gothic" w:hAnsi="Century Gothic" w:cs="Calibri"/>
          <w:sz w:val="26"/>
          <w:szCs w:val="26"/>
        </w:rPr>
        <w:t xml:space="preserve"> in Moscow for the 12</w:t>
      </w:r>
      <w:r w:rsidRPr="00F67F29">
        <w:rPr>
          <w:rFonts w:ascii="Century Gothic" w:hAnsi="Century Gothic" w:cs="Calibri"/>
          <w:sz w:val="26"/>
          <w:szCs w:val="26"/>
          <w:vertAlign w:val="superscript"/>
        </w:rPr>
        <w:t>th</w:t>
      </w:r>
      <w:r w:rsidRPr="00F67F29">
        <w:rPr>
          <w:rFonts w:ascii="Century Gothic" w:hAnsi="Century Gothic" w:cs="Calibri"/>
          <w:sz w:val="26"/>
          <w:szCs w:val="26"/>
        </w:rPr>
        <w:t xml:space="preserve"> edition of Vinitaly Russia and the </w:t>
      </w:r>
      <w:r w:rsidR="00A84D32" w:rsidRPr="00F67F29">
        <w:rPr>
          <w:rFonts w:ascii="Century Gothic" w:hAnsi="Century Gothic" w:cs="Calibri"/>
          <w:sz w:val="26"/>
          <w:szCs w:val="26"/>
        </w:rPr>
        <w:t>opportunity to taste some</w:t>
      </w:r>
      <w:r w:rsidRPr="00F67F29">
        <w:rPr>
          <w:rFonts w:ascii="Century Gothic" w:hAnsi="Century Gothic" w:cs="Calibri"/>
          <w:sz w:val="26"/>
          <w:szCs w:val="26"/>
        </w:rPr>
        <w:t xml:space="preserve"> </w:t>
      </w:r>
      <w:r w:rsidR="00F30B72" w:rsidRPr="00F67F29">
        <w:rPr>
          <w:rFonts w:ascii="Century Gothic" w:hAnsi="Century Gothic"/>
          <w:sz w:val="26"/>
          <w:szCs w:val="26"/>
        </w:rPr>
        <w:t>800</w:t>
      </w:r>
      <w:r w:rsidRPr="00F67F29">
        <w:rPr>
          <w:rFonts w:ascii="Century Gothic" w:hAnsi="Century Gothic"/>
          <w:sz w:val="26"/>
          <w:szCs w:val="26"/>
        </w:rPr>
        <w:t xml:space="preserve"> or more</w:t>
      </w:r>
      <w:r w:rsidR="00F30B72" w:rsidRPr="00F67F29">
        <w:rPr>
          <w:rFonts w:ascii="Century Gothic" w:hAnsi="Century Gothic"/>
          <w:sz w:val="26"/>
          <w:szCs w:val="26"/>
        </w:rPr>
        <w:t xml:space="preserve"> Italian wines represented by single Itali</w:t>
      </w:r>
      <w:r w:rsidRPr="00F67F29">
        <w:rPr>
          <w:rFonts w:ascii="Century Gothic" w:hAnsi="Century Gothic"/>
          <w:sz w:val="26"/>
          <w:szCs w:val="26"/>
        </w:rPr>
        <w:t>an wine producers, consortiums and a number of Russia’s most important wine importers.</w:t>
      </w:r>
    </w:p>
    <w:p w14:paraId="20C4665F" w14:textId="70185254" w:rsidR="002F7AB3" w:rsidRPr="00F67F29" w:rsidRDefault="00F30B72" w:rsidP="000E0BA4">
      <w:pPr>
        <w:spacing w:line="276" w:lineRule="auto"/>
        <w:jc w:val="both"/>
        <w:rPr>
          <w:rFonts w:ascii="Century Gothic" w:hAnsi="Century Gothic" w:cs="Calibri"/>
          <w:sz w:val="26"/>
          <w:szCs w:val="26"/>
        </w:rPr>
      </w:pPr>
      <w:r w:rsidRPr="00F67F29">
        <w:rPr>
          <w:rFonts w:ascii="Century Gothic" w:hAnsi="Century Gothic" w:cs="Calibri"/>
          <w:sz w:val="26"/>
          <w:szCs w:val="26"/>
        </w:rPr>
        <w:t xml:space="preserve">Although the first seven months of 2015 </w:t>
      </w:r>
      <w:r w:rsidR="00B10B45" w:rsidRPr="00F67F29">
        <w:rPr>
          <w:rFonts w:ascii="Century Gothic" w:hAnsi="Century Gothic" w:cs="Calibri"/>
          <w:sz w:val="26"/>
          <w:szCs w:val="26"/>
        </w:rPr>
        <w:t xml:space="preserve">saw </w:t>
      </w:r>
      <w:r w:rsidRPr="00F67F29">
        <w:rPr>
          <w:rFonts w:ascii="Century Gothic" w:hAnsi="Century Gothic" w:cs="Calibri"/>
          <w:sz w:val="26"/>
          <w:szCs w:val="26"/>
        </w:rPr>
        <w:t xml:space="preserve">imports </w:t>
      </w:r>
      <w:r w:rsidR="00B10B45" w:rsidRPr="00F67F29">
        <w:rPr>
          <w:rFonts w:ascii="Century Gothic" w:hAnsi="Century Gothic" w:cs="Calibri"/>
          <w:sz w:val="26"/>
          <w:szCs w:val="26"/>
        </w:rPr>
        <w:t>decline by</w:t>
      </w:r>
      <w:r w:rsidRPr="00F67F29">
        <w:rPr>
          <w:rFonts w:ascii="Century Gothic" w:hAnsi="Century Gothic" w:cs="Calibri"/>
          <w:sz w:val="26"/>
          <w:szCs w:val="26"/>
        </w:rPr>
        <w:t xml:space="preserve"> 26,8%</w:t>
      </w:r>
      <w:r w:rsidR="00A84D32" w:rsidRPr="00F67F29">
        <w:rPr>
          <w:rFonts w:ascii="Century Gothic" w:hAnsi="Century Gothic" w:cs="Calibri"/>
          <w:sz w:val="26"/>
          <w:szCs w:val="26"/>
        </w:rPr>
        <w:t xml:space="preserve"> </w:t>
      </w:r>
      <w:r w:rsidR="00A84D32" w:rsidRPr="00AB54C6">
        <w:rPr>
          <w:rFonts w:ascii="Century Gothic" w:hAnsi="Century Gothic" w:cs="Calibri"/>
          <w:sz w:val="26"/>
          <w:szCs w:val="26"/>
        </w:rPr>
        <w:t>(57milion euro)</w:t>
      </w:r>
      <w:r w:rsidR="00E55143">
        <w:rPr>
          <w:rFonts w:ascii="Century Gothic" w:hAnsi="Century Gothic" w:cs="Calibri"/>
          <w:sz w:val="26"/>
          <w:szCs w:val="26"/>
        </w:rPr>
        <w:t xml:space="preserve"> in value, </w:t>
      </w:r>
      <w:r w:rsidR="00A84D32" w:rsidRPr="00AB54C6">
        <w:rPr>
          <w:rFonts w:ascii="Century Gothic" w:hAnsi="Century Gothic" w:cs="Calibri"/>
          <w:sz w:val="26"/>
          <w:szCs w:val="26"/>
        </w:rPr>
        <w:t xml:space="preserve">(Source: </w:t>
      </w:r>
      <w:r w:rsidR="00F67F29" w:rsidRPr="00AB54C6">
        <w:rPr>
          <w:rFonts w:ascii="Century Gothic" w:hAnsi="Century Gothic" w:cs="Calibri"/>
          <w:sz w:val="26"/>
          <w:szCs w:val="26"/>
        </w:rPr>
        <w:t xml:space="preserve">Federal </w:t>
      </w:r>
      <w:r w:rsidR="00A84D32" w:rsidRPr="00AB54C6">
        <w:rPr>
          <w:rFonts w:ascii="Century Gothic" w:hAnsi="Century Gothic" w:cs="Calibri"/>
          <w:sz w:val="26"/>
          <w:szCs w:val="26"/>
        </w:rPr>
        <w:t>Customs</w:t>
      </w:r>
      <w:r w:rsidR="00F67F29" w:rsidRPr="00AB54C6">
        <w:rPr>
          <w:rFonts w:ascii="Century Gothic" w:hAnsi="Century Gothic" w:cs="Calibri"/>
          <w:sz w:val="26"/>
          <w:szCs w:val="26"/>
        </w:rPr>
        <w:t xml:space="preserve"> Service Russia,</w:t>
      </w:r>
      <w:r w:rsidR="00AB54C6" w:rsidRPr="00AB54C6">
        <w:rPr>
          <w:rFonts w:ascii="Century Gothic" w:hAnsi="Century Gothic" w:cs="Calibri"/>
          <w:sz w:val="26"/>
          <w:szCs w:val="26"/>
        </w:rPr>
        <w:t xml:space="preserve"> </w:t>
      </w:r>
      <w:r w:rsidR="00AB54C6" w:rsidRPr="00AB54C6">
        <w:rPr>
          <w:rFonts w:ascii="Century Gothic" w:hAnsi="Century Gothic" w:cs="Calibri"/>
          <w:bCs/>
          <w:sz w:val="26"/>
          <w:szCs w:val="26"/>
        </w:rPr>
        <w:t>http://tinyurl.com/q2czrco</w:t>
      </w:r>
      <w:r w:rsidR="00AB54C6">
        <w:rPr>
          <w:rFonts w:ascii="Century Gothic" w:hAnsi="Century Gothic" w:cs="Calibri"/>
          <w:bCs/>
          <w:sz w:val="26"/>
          <w:szCs w:val="26"/>
        </w:rPr>
        <w:t>)</w:t>
      </w:r>
      <w:r w:rsidR="00F67F29">
        <w:rPr>
          <w:rFonts w:ascii="Century Gothic" w:hAnsi="Century Gothic" w:cs="Calibri"/>
          <w:sz w:val="26"/>
          <w:szCs w:val="26"/>
        </w:rPr>
        <w:t xml:space="preserve"> </w:t>
      </w:r>
      <w:r w:rsidR="00A84D32" w:rsidRPr="00F67F29">
        <w:rPr>
          <w:rFonts w:ascii="Century Gothic" w:hAnsi="Century Gothic" w:cs="Calibri"/>
          <w:sz w:val="26"/>
          <w:szCs w:val="26"/>
        </w:rPr>
        <w:t xml:space="preserve">both Italian institutions and local big market players </w:t>
      </w:r>
      <w:r w:rsidR="00AB54C6">
        <w:rPr>
          <w:rFonts w:ascii="Century Gothic" w:hAnsi="Century Gothic" w:cs="Calibri"/>
          <w:sz w:val="26"/>
          <w:szCs w:val="26"/>
        </w:rPr>
        <w:t xml:space="preserve">present at the one-day event </w:t>
      </w:r>
      <w:r w:rsidR="00A84D32" w:rsidRPr="00F67F29">
        <w:rPr>
          <w:rFonts w:ascii="Century Gothic" w:hAnsi="Century Gothic" w:cs="Calibri"/>
          <w:sz w:val="26"/>
          <w:szCs w:val="26"/>
        </w:rPr>
        <w:t>concur</w:t>
      </w:r>
      <w:r w:rsidR="00C46007" w:rsidRPr="00F67F29">
        <w:rPr>
          <w:rFonts w:ascii="Century Gothic" w:hAnsi="Century Gothic" w:cs="Calibri"/>
          <w:sz w:val="26"/>
          <w:szCs w:val="26"/>
        </w:rPr>
        <w:t>red</w:t>
      </w:r>
      <w:r w:rsidR="00A84D32" w:rsidRPr="00F67F29">
        <w:rPr>
          <w:rFonts w:ascii="Century Gothic" w:hAnsi="Century Gothic" w:cs="Calibri"/>
          <w:sz w:val="26"/>
          <w:szCs w:val="26"/>
        </w:rPr>
        <w:t xml:space="preserve"> in recognizing that </w:t>
      </w:r>
      <w:r w:rsidRPr="00F67F29">
        <w:rPr>
          <w:rFonts w:ascii="Century Gothic" w:hAnsi="Century Gothic" w:cs="Calibri"/>
          <w:sz w:val="26"/>
          <w:szCs w:val="26"/>
        </w:rPr>
        <w:t xml:space="preserve">Italy still remains today the </w:t>
      </w:r>
      <w:r w:rsidR="00B10B45" w:rsidRPr="00F67F29">
        <w:rPr>
          <w:rFonts w:ascii="Century Gothic" w:hAnsi="Century Gothic" w:cs="Calibri"/>
          <w:sz w:val="26"/>
          <w:szCs w:val="26"/>
        </w:rPr>
        <w:t>undisputed leader</w:t>
      </w:r>
      <w:r w:rsidR="00F7421A" w:rsidRPr="00F67F29">
        <w:rPr>
          <w:rFonts w:ascii="Century Gothic" w:hAnsi="Century Gothic" w:cs="Calibri"/>
          <w:sz w:val="26"/>
          <w:szCs w:val="26"/>
        </w:rPr>
        <w:t xml:space="preserve"> in Russia</w:t>
      </w:r>
      <w:r w:rsidR="00A84D32" w:rsidRPr="00F67F29">
        <w:rPr>
          <w:rFonts w:ascii="Century Gothic" w:hAnsi="Century Gothic" w:cs="Calibri"/>
          <w:sz w:val="26"/>
          <w:szCs w:val="26"/>
        </w:rPr>
        <w:t xml:space="preserve"> </w:t>
      </w:r>
      <w:r w:rsidR="00702203" w:rsidRPr="00F67F29">
        <w:rPr>
          <w:rFonts w:ascii="Century Gothic" w:hAnsi="Century Gothic" w:cs="Calibri"/>
          <w:sz w:val="26"/>
          <w:szCs w:val="26"/>
        </w:rPr>
        <w:t>amongst wine importing countries. “</w:t>
      </w:r>
      <w:r w:rsidR="008A1A75" w:rsidRPr="00F67F29">
        <w:rPr>
          <w:rFonts w:ascii="Century Gothic" w:hAnsi="Century Gothic" w:cs="Calibri"/>
          <w:sz w:val="26"/>
          <w:szCs w:val="26"/>
        </w:rPr>
        <w:t xml:space="preserve">It’s a very positive sign” said </w:t>
      </w:r>
      <w:r w:rsidR="00702203" w:rsidRPr="00F67F29">
        <w:rPr>
          <w:rFonts w:ascii="Century Gothic" w:hAnsi="Century Gothic" w:cs="Calibri"/>
          <w:bCs/>
          <w:sz w:val="26"/>
          <w:szCs w:val="26"/>
        </w:rPr>
        <w:t>Cesare Maria Ragaglini</w:t>
      </w:r>
      <w:r w:rsidR="008A1A75" w:rsidRPr="00F67F29">
        <w:rPr>
          <w:rFonts w:ascii="Century Gothic" w:hAnsi="Century Gothic" w:cs="Calibri"/>
          <w:bCs/>
          <w:sz w:val="26"/>
          <w:szCs w:val="26"/>
        </w:rPr>
        <w:t>,</w:t>
      </w:r>
      <w:r w:rsidR="00702203" w:rsidRPr="00F67F29">
        <w:rPr>
          <w:rFonts w:ascii="Century Gothic" w:hAnsi="Century Gothic" w:cs="Calibri"/>
          <w:bCs/>
          <w:sz w:val="26"/>
          <w:szCs w:val="26"/>
        </w:rPr>
        <w:t xml:space="preserve"> the Italian Ambassador in Moscow,</w:t>
      </w:r>
      <w:r w:rsidR="008A1A75" w:rsidRPr="00F67F29">
        <w:rPr>
          <w:rFonts w:ascii="Century Gothic" w:hAnsi="Century Gothic" w:cs="Calibri"/>
          <w:bCs/>
          <w:sz w:val="26"/>
          <w:szCs w:val="26"/>
        </w:rPr>
        <w:t xml:space="preserve"> during </w:t>
      </w:r>
      <w:r w:rsidR="00AB54C6">
        <w:rPr>
          <w:rFonts w:ascii="Century Gothic" w:hAnsi="Century Gothic" w:cs="Calibri"/>
          <w:bCs/>
          <w:sz w:val="26"/>
          <w:szCs w:val="26"/>
        </w:rPr>
        <w:t>Vinitaly Russia’s</w:t>
      </w:r>
      <w:r w:rsidR="008A1A75" w:rsidRPr="00F67F29">
        <w:rPr>
          <w:rFonts w:ascii="Century Gothic" w:hAnsi="Century Gothic" w:cs="Calibri"/>
          <w:bCs/>
          <w:sz w:val="26"/>
          <w:szCs w:val="26"/>
        </w:rPr>
        <w:t xml:space="preserve"> opening ceremony</w:t>
      </w:r>
      <w:r w:rsidR="00702203" w:rsidRPr="00F67F29">
        <w:rPr>
          <w:rFonts w:ascii="Century Gothic" w:hAnsi="Century Gothic" w:cs="Calibri"/>
          <w:i/>
          <w:iCs/>
          <w:sz w:val="26"/>
          <w:szCs w:val="26"/>
        </w:rPr>
        <w:t xml:space="preserve"> “</w:t>
      </w:r>
      <w:r w:rsidR="008036A0" w:rsidRPr="00F67F29">
        <w:rPr>
          <w:rFonts w:ascii="Century Gothic" w:hAnsi="Century Gothic" w:cs="Calibri"/>
          <w:iCs/>
          <w:sz w:val="26"/>
          <w:szCs w:val="26"/>
        </w:rPr>
        <w:t>but to maintain hold on first place is a though task</w:t>
      </w:r>
      <w:r w:rsidR="002F7AB3" w:rsidRPr="00F67F29">
        <w:rPr>
          <w:rFonts w:ascii="Century Gothic" w:hAnsi="Century Gothic" w:cs="Calibri"/>
          <w:iCs/>
          <w:sz w:val="26"/>
          <w:szCs w:val="26"/>
        </w:rPr>
        <w:t xml:space="preserve"> and we need to concentrate all our efforts on doing better</w:t>
      </w:r>
      <w:r w:rsidR="008036A0" w:rsidRPr="00F67F29">
        <w:rPr>
          <w:rFonts w:ascii="Century Gothic" w:hAnsi="Century Gothic" w:cs="Calibri"/>
          <w:iCs/>
          <w:sz w:val="26"/>
          <w:szCs w:val="26"/>
        </w:rPr>
        <w:t xml:space="preserve">. These are difficult times for the Russian market and producers need to </w:t>
      </w:r>
      <w:r w:rsidR="002F7AB3" w:rsidRPr="00F67F29">
        <w:rPr>
          <w:rFonts w:ascii="Century Gothic" w:hAnsi="Century Gothic" w:cs="Calibri"/>
          <w:iCs/>
          <w:sz w:val="26"/>
          <w:szCs w:val="26"/>
        </w:rPr>
        <w:t xml:space="preserve">look at mid to long-term investments in view of </w:t>
      </w:r>
      <w:r w:rsidR="00F7421A" w:rsidRPr="00F67F29">
        <w:rPr>
          <w:rFonts w:ascii="Century Gothic" w:hAnsi="Century Gothic" w:cs="Calibri"/>
          <w:iCs/>
          <w:sz w:val="26"/>
          <w:szCs w:val="26"/>
        </w:rPr>
        <w:t xml:space="preserve">a </w:t>
      </w:r>
      <w:r w:rsidR="002F7AB3" w:rsidRPr="00F67F29">
        <w:rPr>
          <w:rFonts w:ascii="Century Gothic" w:hAnsi="Century Gothic" w:cs="Calibri"/>
          <w:iCs/>
          <w:sz w:val="26"/>
          <w:szCs w:val="26"/>
        </w:rPr>
        <w:t>more rosy future”.</w:t>
      </w:r>
    </w:p>
    <w:p w14:paraId="1E940CC8" w14:textId="7C4A4AEE" w:rsidR="000E0BA4" w:rsidRDefault="000E0BA4" w:rsidP="000E0BA4">
      <w:pPr>
        <w:spacing w:line="276" w:lineRule="auto"/>
        <w:jc w:val="both"/>
        <w:rPr>
          <w:rFonts w:ascii="Century Gothic" w:hAnsi="Century Gothic"/>
          <w:sz w:val="26"/>
          <w:szCs w:val="26"/>
        </w:rPr>
      </w:pPr>
      <w:r w:rsidRPr="00F67F29">
        <w:rPr>
          <w:rFonts w:ascii="Century Gothic" w:hAnsi="Century Gothic"/>
          <w:sz w:val="26"/>
          <w:szCs w:val="26"/>
        </w:rPr>
        <w:t xml:space="preserve">“Of course, now we have quite </w:t>
      </w:r>
      <w:r w:rsidR="00C46007" w:rsidRPr="00F67F29">
        <w:rPr>
          <w:rFonts w:ascii="Century Gothic" w:hAnsi="Century Gothic"/>
          <w:sz w:val="26"/>
          <w:szCs w:val="26"/>
        </w:rPr>
        <w:t xml:space="preserve">a </w:t>
      </w:r>
      <w:r w:rsidRPr="00F67F29">
        <w:rPr>
          <w:rFonts w:ascii="Century Gothic" w:hAnsi="Century Gothic"/>
          <w:sz w:val="26"/>
          <w:szCs w:val="26"/>
        </w:rPr>
        <w:t>complicated time in Russia” Andrey Savchenko, import director of AST-international, one of Russia’s most prominent importers,</w:t>
      </w:r>
      <w:r w:rsidR="00F7421A" w:rsidRPr="00F67F29">
        <w:rPr>
          <w:rFonts w:ascii="Century Gothic" w:hAnsi="Century Gothic"/>
          <w:sz w:val="26"/>
          <w:szCs w:val="26"/>
        </w:rPr>
        <w:t xml:space="preserve"> </w:t>
      </w:r>
      <w:r w:rsidR="008A1A75" w:rsidRPr="00F67F29">
        <w:rPr>
          <w:rFonts w:ascii="Century Gothic" w:hAnsi="Century Gothic"/>
          <w:sz w:val="26"/>
          <w:szCs w:val="26"/>
        </w:rPr>
        <w:t>explained when asked about the current market situation</w:t>
      </w:r>
      <w:r w:rsidRPr="00F67F29">
        <w:rPr>
          <w:rFonts w:ascii="Century Gothic" w:hAnsi="Century Gothic"/>
          <w:sz w:val="26"/>
          <w:szCs w:val="26"/>
        </w:rPr>
        <w:t xml:space="preserve"> ”and today foreign wines are quite expensive</w:t>
      </w:r>
      <w:r w:rsidR="00E55143">
        <w:rPr>
          <w:rFonts w:ascii="Century Gothic" w:hAnsi="Century Gothic"/>
          <w:sz w:val="26"/>
          <w:szCs w:val="26"/>
        </w:rPr>
        <w:t>,</w:t>
      </w:r>
      <w:r w:rsidRPr="00F67F29">
        <w:rPr>
          <w:rFonts w:ascii="Century Gothic" w:hAnsi="Century Gothic"/>
          <w:sz w:val="26"/>
          <w:szCs w:val="26"/>
        </w:rPr>
        <w:t xml:space="preserve"> that’s why </w:t>
      </w:r>
      <w:r w:rsidR="00C46007" w:rsidRPr="00F67F29">
        <w:rPr>
          <w:rFonts w:ascii="Century Gothic" w:hAnsi="Century Gothic"/>
          <w:sz w:val="26"/>
          <w:szCs w:val="26"/>
        </w:rPr>
        <w:t xml:space="preserve">there has been a reduction in sales which will probably extend to next year </w:t>
      </w:r>
      <w:r w:rsidRPr="00F67F29">
        <w:rPr>
          <w:rFonts w:ascii="Century Gothic" w:hAnsi="Century Gothic"/>
          <w:sz w:val="26"/>
          <w:szCs w:val="26"/>
        </w:rPr>
        <w:t>as well. But believe me</w:t>
      </w:r>
      <w:r w:rsidR="00C46007" w:rsidRPr="00F67F29">
        <w:rPr>
          <w:rFonts w:ascii="Century Gothic" w:hAnsi="Century Gothic"/>
          <w:sz w:val="26"/>
          <w:szCs w:val="26"/>
        </w:rPr>
        <w:t xml:space="preserve">” he </w:t>
      </w:r>
      <w:r w:rsidR="00AB54C6">
        <w:rPr>
          <w:rFonts w:ascii="Century Gothic" w:hAnsi="Century Gothic"/>
          <w:sz w:val="26"/>
          <w:szCs w:val="26"/>
        </w:rPr>
        <w:t>goes on to assure</w:t>
      </w:r>
      <w:r w:rsidR="00C46007" w:rsidRPr="00F67F29">
        <w:rPr>
          <w:rFonts w:ascii="Century Gothic" w:hAnsi="Century Gothic"/>
          <w:sz w:val="26"/>
          <w:szCs w:val="26"/>
        </w:rPr>
        <w:t xml:space="preserve"> ”</w:t>
      </w:r>
      <w:r w:rsidRPr="00F67F29">
        <w:rPr>
          <w:rFonts w:ascii="Century Gothic" w:hAnsi="Century Gothic"/>
          <w:sz w:val="26"/>
          <w:szCs w:val="26"/>
        </w:rPr>
        <w:t>the Russian market is still very interesting for wine producers from all</w:t>
      </w:r>
      <w:r w:rsidR="004862A1" w:rsidRPr="00F67F29">
        <w:rPr>
          <w:rFonts w:ascii="Century Gothic" w:hAnsi="Century Gothic"/>
          <w:sz w:val="26"/>
          <w:szCs w:val="26"/>
        </w:rPr>
        <w:t xml:space="preserve"> </w:t>
      </w:r>
      <w:r w:rsidR="00F67F29" w:rsidRPr="00F67F29">
        <w:rPr>
          <w:rFonts w:ascii="Century Gothic" w:hAnsi="Century Gothic"/>
          <w:sz w:val="26"/>
          <w:szCs w:val="26"/>
        </w:rPr>
        <w:t xml:space="preserve">the </w:t>
      </w:r>
      <w:r w:rsidR="004862A1" w:rsidRPr="00F67F29">
        <w:rPr>
          <w:rFonts w:ascii="Century Gothic" w:hAnsi="Century Gothic"/>
          <w:sz w:val="26"/>
          <w:szCs w:val="26"/>
        </w:rPr>
        <w:t>w</w:t>
      </w:r>
      <w:r w:rsidR="00812364" w:rsidRPr="00F67F29">
        <w:rPr>
          <w:rFonts w:ascii="Century Gothic" w:hAnsi="Century Gothic"/>
          <w:sz w:val="26"/>
          <w:szCs w:val="26"/>
        </w:rPr>
        <w:t xml:space="preserve">orld and especially from Italy because Italian lifestyle is </w:t>
      </w:r>
      <w:r w:rsidR="00C46007" w:rsidRPr="00F67F29">
        <w:rPr>
          <w:rFonts w:ascii="Century Gothic" w:hAnsi="Century Gothic"/>
          <w:sz w:val="26"/>
          <w:szCs w:val="26"/>
        </w:rPr>
        <w:t>closer</w:t>
      </w:r>
      <w:r w:rsidRPr="00F67F29">
        <w:rPr>
          <w:rFonts w:ascii="Century Gothic" w:hAnsi="Century Gothic"/>
          <w:sz w:val="26"/>
          <w:szCs w:val="26"/>
        </w:rPr>
        <w:t xml:space="preserve"> to Russian mentality than others countries. I am sure that in the future, Italian wines, Italian fashion and luxury products will be very popular amongst Russian </w:t>
      </w:r>
      <w:r w:rsidR="00E55143">
        <w:rPr>
          <w:rFonts w:ascii="Century Gothic" w:hAnsi="Century Gothic"/>
          <w:sz w:val="26"/>
          <w:szCs w:val="26"/>
        </w:rPr>
        <w:t>consumers</w:t>
      </w:r>
      <w:r w:rsidR="00C46007" w:rsidRPr="00F67F29">
        <w:rPr>
          <w:rFonts w:ascii="Century Gothic" w:hAnsi="Century Gothic"/>
          <w:sz w:val="26"/>
          <w:szCs w:val="26"/>
        </w:rPr>
        <w:t>”</w:t>
      </w:r>
      <w:r w:rsidRPr="00F67F29">
        <w:rPr>
          <w:rFonts w:ascii="Century Gothic" w:hAnsi="Century Gothic"/>
          <w:sz w:val="26"/>
          <w:szCs w:val="26"/>
        </w:rPr>
        <w:t>.</w:t>
      </w:r>
    </w:p>
    <w:p w14:paraId="79FFDF12" w14:textId="7AF59439" w:rsidR="00AB54C6" w:rsidRDefault="00F46CA3" w:rsidP="000E0BA4">
      <w:pPr>
        <w:spacing w:line="276" w:lineRule="auto"/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lastRenderedPageBreak/>
        <w:t xml:space="preserve">Proof is in the </w:t>
      </w:r>
      <w:r w:rsidR="0078146A">
        <w:rPr>
          <w:rFonts w:ascii="Century Gothic" w:hAnsi="Century Gothic"/>
          <w:sz w:val="26"/>
          <w:szCs w:val="26"/>
        </w:rPr>
        <w:t>numbers as nearly 2</w:t>
      </w:r>
      <w:r w:rsidR="00F2491B">
        <w:rPr>
          <w:rFonts w:ascii="Century Gothic" w:hAnsi="Century Gothic"/>
          <w:sz w:val="26"/>
          <w:szCs w:val="26"/>
        </w:rPr>
        <w:t>.</w:t>
      </w:r>
      <w:r w:rsidR="0078146A">
        <w:rPr>
          <w:rFonts w:ascii="Century Gothic" w:hAnsi="Century Gothic"/>
          <w:sz w:val="26"/>
          <w:szCs w:val="26"/>
        </w:rPr>
        <w:t>000</w:t>
      </w:r>
      <w:r>
        <w:rPr>
          <w:rFonts w:ascii="Century Gothic" w:hAnsi="Century Gothic"/>
          <w:sz w:val="26"/>
          <w:szCs w:val="26"/>
        </w:rPr>
        <w:t xml:space="preserve"> members of trade and press visited the one-day event yesterday in Moscow lining up to take part both in the afternoon Walk Around Tasting and the tight sequence of educational sessions that today represent the </w:t>
      </w:r>
      <w:r w:rsidR="005C0875">
        <w:rPr>
          <w:rFonts w:ascii="Century Gothic" w:hAnsi="Century Gothic"/>
          <w:sz w:val="26"/>
          <w:szCs w:val="26"/>
        </w:rPr>
        <w:t>cornerstone of</w:t>
      </w:r>
      <w:r>
        <w:rPr>
          <w:rFonts w:ascii="Century Gothic" w:hAnsi="Century Gothic"/>
          <w:sz w:val="26"/>
          <w:szCs w:val="26"/>
        </w:rPr>
        <w:t xml:space="preserve"> Vinitaly International</w:t>
      </w:r>
      <w:r w:rsidR="005C0875">
        <w:rPr>
          <w:rFonts w:ascii="Century Gothic" w:hAnsi="Century Gothic"/>
          <w:sz w:val="26"/>
          <w:szCs w:val="26"/>
        </w:rPr>
        <w:t xml:space="preserve">’s mission around the world. </w:t>
      </w:r>
    </w:p>
    <w:p w14:paraId="559995A0" w14:textId="77777777" w:rsidR="00457276" w:rsidRDefault="00457276" w:rsidP="000E0BA4">
      <w:pPr>
        <w:spacing w:line="276" w:lineRule="auto"/>
        <w:jc w:val="both"/>
        <w:rPr>
          <w:rFonts w:ascii="Century Gothic" w:hAnsi="Century Gothic"/>
          <w:sz w:val="26"/>
          <w:szCs w:val="26"/>
        </w:rPr>
      </w:pPr>
    </w:p>
    <w:p w14:paraId="000DF019" w14:textId="77777777" w:rsidR="00457276" w:rsidRDefault="00457276" w:rsidP="000E0BA4">
      <w:pPr>
        <w:spacing w:line="276" w:lineRule="auto"/>
        <w:jc w:val="both"/>
        <w:rPr>
          <w:rFonts w:ascii="Century Gothic" w:hAnsi="Century Gothic"/>
          <w:sz w:val="26"/>
          <w:szCs w:val="26"/>
        </w:rPr>
      </w:pPr>
    </w:p>
    <w:p w14:paraId="31C0A1CF" w14:textId="2CD20228" w:rsidR="00457276" w:rsidRDefault="00E55143" w:rsidP="000E0BA4">
      <w:pPr>
        <w:spacing w:line="276" w:lineRule="auto"/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  <w:lang w:val="it-IT" w:eastAsia="it-IT"/>
        </w:rPr>
        <w:drawing>
          <wp:inline distT="0" distB="0" distL="0" distR="0" wp14:anchorId="0FA9839D" wp14:editId="2D6A9783">
            <wp:extent cx="6116320" cy="4077970"/>
            <wp:effectExtent l="0" t="0" r="5080" b="1143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ndisi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407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C5AEA" w14:textId="77777777" w:rsidR="00457276" w:rsidRDefault="00457276" w:rsidP="000E0BA4">
      <w:pPr>
        <w:spacing w:line="276" w:lineRule="auto"/>
        <w:jc w:val="both"/>
        <w:rPr>
          <w:rFonts w:ascii="Century Gothic" w:hAnsi="Century Gothic"/>
          <w:sz w:val="26"/>
          <w:szCs w:val="26"/>
        </w:rPr>
      </w:pPr>
    </w:p>
    <w:p w14:paraId="5B8BB3D2" w14:textId="77777777" w:rsidR="00457276" w:rsidRDefault="00457276" w:rsidP="000E0BA4">
      <w:pPr>
        <w:spacing w:line="276" w:lineRule="auto"/>
        <w:jc w:val="both"/>
        <w:rPr>
          <w:rFonts w:ascii="Century Gothic" w:hAnsi="Century Gothic"/>
          <w:sz w:val="26"/>
          <w:szCs w:val="26"/>
        </w:rPr>
      </w:pPr>
    </w:p>
    <w:p w14:paraId="06B99F85" w14:textId="48AAA570" w:rsidR="00F2491B" w:rsidRPr="00F67F29" w:rsidRDefault="00F2491B" w:rsidP="000E0BA4">
      <w:pPr>
        <w:spacing w:line="276" w:lineRule="auto"/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“What is really important is to continue organizing events like these and focusing on education as the best means to promote the culture of </w:t>
      </w:r>
      <w:r w:rsidR="00457276">
        <w:rPr>
          <w:rFonts w:ascii="Century Gothic" w:hAnsi="Century Gothic"/>
          <w:sz w:val="26"/>
          <w:szCs w:val="26"/>
        </w:rPr>
        <w:t xml:space="preserve">wine, </w:t>
      </w:r>
      <w:r w:rsidR="00457276" w:rsidRPr="00457276">
        <w:rPr>
          <w:rFonts w:ascii="Century Gothic" w:hAnsi="Century Gothic"/>
          <w:sz w:val="26"/>
          <w:szCs w:val="26"/>
        </w:rPr>
        <w:t xml:space="preserve">Italian wine, in Russia and counteract the current difficulties within this promising market” says </w:t>
      </w:r>
      <w:r w:rsidR="00457276" w:rsidRPr="00457276">
        <w:rPr>
          <w:rFonts w:ascii="Century Gothic" w:hAnsi="Century Gothic"/>
          <w:sz w:val="26"/>
          <w:szCs w:val="26"/>
          <w:lang w:val="it-IT"/>
        </w:rPr>
        <w:t>N</w:t>
      </w:r>
      <w:r w:rsidR="00457276" w:rsidRPr="00457276">
        <w:rPr>
          <w:rFonts w:ascii="Century Gothic" w:hAnsi="Century Gothic"/>
          <w:iCs/>
          <w:sz w:val="26"/>
          <w:szCs w:val="26"/>
          <w:lang w:val="it-IT"/>
        </w:rPr>
        <w:t>iccolò F</w:t>
      </w:r>
      <w:r w:rsidRPr="00457276">
        <w:rPr>
          <w:rFonts w:ascii="Century Gothic" w:hAnsi="Century Gothic"/>
          <w:iCs/>
          <w:sz w:val="26"/>
          <w:szCs w:val="26"/>
          <w:lang w:val="it-IT"/>
        </w:rPr>
        <w:t>ontana</w:t>
      </w:r>
      <w:r w:rsidR="00457276" w:rsidRPr="00457276">
        <w:rPr>
          <w:rFonts w:ascii="Century Gothic" w:hAnsi="Century Gothic"/>
          <w:sz w:val="26"/>
          <w:szCs w:val="26"/>
          <w:lang w:val="it-IT"/>
        </w:rPr>
        <w:t xml:space="preserve">, </w:t>
      </w:r>
      <w:r w:rsidR="00457276" w:rsidRPr="00457276">
        <w:rPr>
          <w:rFonts w:ascii="Century Gothic" w:hAnsi="Century Gothic"/>
          <w:sz w:val="26"/>
          <w:szCs w:val="26"/>
        </w:rPr>
        <w:t xml:space="preserve">the first adviser on trade affairs of the Italian </w:t>
      </w:r>
      <w:r w:rsidR="00457276" w:rsidRPr="00457276">
        <w:rPr>
          <w:rFonts w:ascii="Century Gothic" w:hAnsi="Century Gothic"/>
          <w:iCs/>
          <w:sz w:val="26"/>
          <w:szCs w:val="26"/>
        </w:rPr>
        <w:t>Embassy</w:t>
      </w:r>
      <w:r w:rsidR="00457276" w:rsidRPr="00457276">
        <w:rPr>
          <w:rFonts w:ascii="Century Gothic" w:hAnsi="Century Gothic"/>
          <w:sz w:val="26"/>
          <w:szCs w:val="26"/>
        </w:rPr>
        <w:t xml:space="preserve"> in </w:t>
      </w:r>
      <w:r w:rsidR="00457276" w:rsidRPr="00457276">
        <w:rPr>
          <w:rFonts w:ascii="Century Gothic" w:hAnsi="Century Gothic"/>
          <w:iCs/>
          <w:sz w:val="26"/>
          <w:szCs w:val="26"/>
        </w:rPr>
        <w:t>Moscow</w:t>
      </w:r>
      <w:r w:rsidR="00457276">
        <w:rPr>
          <w:rFonts w:ascii="Century Gothic" w:hAnsi="Century Gothic"/>
          <w:iCs/>
          <w:sz w:val="26"/>
          <w:szCs w:val="26"/>
        </w:rPr>
        <w:t>.</w:t>
      </w:r>
    </w:p>
    <w:p w14:paraId="59906988" w14:textId="1D907276" w:rsidR="00812364" w:rsidRPr="00F67F29" w:rsidRDefault="00334666" w:rsidP="000E0BA4">
      <w:pPr>
        <w:spacing w:line="276" w:lineRule="auto"/>
        <w:jc w:val="both"/>
        <w:rPr>
          <w:rFonts w:ascii="Century Gothic" w:hAnsi="Century Gothic"/>
          <w:sz w:val="26"/>
          <w:szCs w:val="26"/>
        </w:rPr>
      </w:pPr>
      <w:r w:rsidRPr="00F67F29">
        <w:rPr>
          <w:rFonts w:ascii="Century Gothic" w:hAnsi="Century Gothic"/>
          <w:sz w:val="26"/>
          <w:szCs w:val="26"/>
        </w:rPr>
        <w:t>According to Alex Pinsky</w:t>
      </w:r>
      <w:r w:rsidR="00812364" w:rsidRPr="00F67F29">
        <w:rPr>
          <w:rFonts w:ascii="Century Gothic" w:hAnsi="Century Gothic"/>
          <w:sz w:val="26"/>
          <w:szCs w:val="26"/>
        </w:rPr>
        <w:t>,</w:t>
      </w:r>
      <w:r w:rsidRPr="00F67F29">
        <w:rPr>
          <w:rFonts w:ascii="Century Gothic" w:hAnsi="Century Gothic"/>
          <w:sz w:val="26"/>
          <w:szCs w:val="26"/>
        </w:rPr>
        <w:t xml:space="preserve"> head of the purchasing department at</w:t>
      </w:r>
      <w:r w:rsidR="008A1A75" w:rsidRPr="00F67F29">
        <w:rPr>
          <w:rFonts w:ascii="Century Gothic" w:hAnsi="Century Gothic"/>
          <w:sz w:val="26"/>
          <w:szCs w:val="26"/>
        </w:rPr>
        <w:t xml:space="preserve"> DP Trade</w:t>
      </w:r>
      <w:r w:rsidR="00F67F29" w:rsidRPr="00F67F29">
        <w:rPr>
          <w:rFonts w:ascii="Century Gothic" w:hAnsi="Century Gothic"/>
          <w:sz w:val="26"/>
          <w:szCs w:val="26"/>
        </w:rPr>
        <w:t xml:space="preserve"> </w:t>
      </w:r>
      <w:r w:rsidR="0093436C" w:rsidRPr="00F67F29">
        <w:rPr>
          <w:rFonts w:ascii="Century Gothic" w:hAnsi="Century Gothic"/>
          <w:sz w:val="26"/>
          <w:szCs w:val="26"/>
        </w:rPr>
        <w:t>“p</w:t>
      </w:r>
      <w:r w:rsidRPr="00F67F29">
        <w:rPr>
          <w:rFonts w:ascii="Century Gothic" w:hAnsi="Century Gothic"/>
          <w:sz w:val="26"/>
          <w:szCs w:val="26"/>
        </w:rPr>
        <w:t>eople who consume really expensive bottles don’t change their habits</w:t>
      </w:r>
      <w:r w:rsidR="0093436C" w:rsidRPr="00F67F29">
        <w:rPr>
          <w:rFonts w:ascii="Century Gothic" w:hAnsi="Century Gothic"/>
          <w:sz w:val="26"/>
          <w:szCs w:val="26"/>
        </w:rPr>
        <w:t xml:space="preserve">” whilst the crisis is mainly hitting the middle class where people are starting to look for cheaper value-for-money bottles. </w:t>
      </w:r>
    </w:p>
    <w:p w14:paraId="30BB10D3" w14:textId="151A767B" w:rsidR="000E0BA4" w:rsidRPr="00F67F29" w:rsidRDefault="000E0BA4" w:rsidP="000E0BA4">
      <w:pPr>
        <w:spacing w:line="276" w:lineRule="auto"/>
        <w:jc w:val="both"/>
        <w:rPr>
          <w:rFonts w:ascii="Century Gothic" w:hAnsi="Century Gothic"/>
          <w:sz w:val="26"/>
          <w:szCs w:val="26"/>
        </w:rPr>
      </w:pPr>
      <w:r w:rsidRPr="00F67F29">
        <w:rPr>
          <w:rFonts w:ascii="Century Gothic" w:hAnsi="Century Gothic"/>
          <w:sz w:val="26"/>
          <w:szCs w:val="26"/>
        </w:rPr>
        <w:t>The question is</w:t>
      </w:r>
      <w:proofErr w:type="gramStart"/>
      <w:r w:rsidRPr="00F67F29">
        <w:rPr>
          <w:rFonts w:ascii="Century Gothic" w:hAnsi="Century Gothic"/>
          <w:sz w:val="26"/>
          <w:szCs w:val="26"/>
        </w:rPr>
        <w:t>,</w:t>
      </w:r>
      <w:proofErr w:type="gramEnd"/>
      <w:r w:rsidRPr="00F67F29">
        <w:rPr>
          <w:rFonts w:ascii="Century Gothic" w:hAnsi="Century Gothic"/>
          <w:sz w:val="26"/>
          <w:szCs w:val="26"/>
        </w:rPr>
        <w:t xml:space="preserve"> what can producers do to improve the sales situation?</w:t>
      </w:r>
    </w:p>
    <w:p w14:paraId="09C4620D" w14:textId="2BF1C123" w:rsidR="00C46007" w:rsidRPr="00F67F29" w:rsidRDefault="00C46007" w:rsidP="000E0BA4">
      <w:pPr>
        <w:spacing w:line="276" w:lineRule="auto"/>
        <w:jc w:val="both"/>
        <w:rPr>
          <w:rFonts w:ascii="Century Gothic" w:hAnsi="Century Gothic"/>
          <w:sz w:val="26"/>
          <w:szCs w:val="26"/>
        </w:rPr>
      </w:pPr>
      <w:r w:rsidRPr="00F67F29">
        <w:rPr>
          <w:rFonts w:ascii="Century Gothic" w:hAnsi="Century Gothic"/>
          <w:sz w:val="26"/>
          <w:szCs w:val="26"/>
        </w:rPr>
        <w:lastRenderedPageBreak/>
        <w:t>The word</w:t>
      </w:r>
      <w:r w:rsidR="00334666" w:rsidRPr="00F67F29">
        <w:rPr>
          <w:rFonts w:ascii="Century Gothic" w:hAnsi="Century Gothic"/>
          <w:sz w:val="26"/>
          <w:szCs w:val="26"/>
        </w:rPr>
        <w:t>s</w:t>
      </w:r>
      <w:r w:rsidRPr="00F67F29">
        <w:rPr>
          <w:rFonts w:ascii="Century Gothic" w:hAnsi="Century Gothic"/>
          <w:sz w:val="26"/>
          <w:szCs w:val="26"/>
        </w:rPr>
        <w:t xml:space="preserve"> “patience</w:t>
      </w:r>
      <w:r w:rsidR="00334666" w:rsidRPr="00F67F29">
        <w:rPr>
          <w:rFonts w:ascii="Century Gothic" w:hAnsi="Century Gothic"/>
          <w:sz w:val="26"/>
          <w:szCs w:val="26"/>
        </w:rPr>
        <w:t>” and “support” are on the mouths of many implying the need for producers to sit tight and not give up whilst helping importers in their difficult</w:t>
      </w:r>
      <w:r w:rsidR="00812364" w:rsidRPr="00F67F29">
        <w:rPr>
          <w:rFonts w:ascii="Century Gothic" w:hAnsi="Century Gothic"/>
          <w:sz w:val="26"/>
          <w:szCs w:val="26"/>
        </w:rPr>
        <w:t xml:space="preserve"> task.</w:t>
      </w:r>
    </w:p>
    <w:p w14:paraId="614DD96E" w14:textId="7262100D" w:rsidR="00C46007" w:rsidRPr="00F67F29" w:rsidRDefault="00334666" w:rsidP="000E0BA4">
      <w:pPr>
        <w:spacing w:line="276" w:lineRule="auto"/>
        <w:jc w:val="both"/>
        <w:rPr>
          <w:rFonts w:ascii="Century Gothic" w:hAnsi="Century Gothic"/>
          <w:sz w:val="26"/>
          <w:szCs w:val="26"/>
        </w:rPr>
      </w:pPr>
      <w:r w:rsidRPr="00F67F29">
        <w:rPr>
          <w:rFonts w:ascii="Century Gothic" w:hAnsi="Century Gothic"/>
          <w:sz w:val="26"/>
          <w:szCs w:val="26"/>
        </w:rPr>
        <w:t xml:space="preserve">“We have to pass this difficult economical situation together” </w:t>
      </w:r>
      <w:r w:rsidR="00F67F29" w:rsidRPr="00F67F29">
        <w:rPr>
          <w:rFonts w:ascii="Century Gothic" w:hAnsi="Century Gothic"/>
          <w:sz w:val="26"/>
          <w:szCs w:val="26"/>
        </w:rPr>
        <w:t>says</w:t>
      </w:r>
      <w:r w:rsidRPr="00F67F29">
        <w:rPr>
          <w:rFonts w:ascii="Century Gothic" w:hAnsi="Century Gothic"/>
          <w:sz w:val="26"/>
          <w:szCs w:val="26"/>
        </w:rPr>
        <w:t xml:space="preserve"> </w:t>
      </w:r>
      <w:r w:rsidR="008A1A75" w:rsidRPr="00F67F29">
        <w:rPr>
          <w:rFonts w:ascii="Century Gothic" w:hAnsi="Century Gothic"/>
          <w:sz w:val="26"/>
          <w:szCs w:val="26"/>
        </w:rPr>
        <w:t xml:space="preserve">Mr </w:t>
      </w:r>
      <w:r w:rsidRPr="00F67F29">
        <w:rPr>
          <w:rFonts w:ascii="Century Gothic" w:hAnsi="Century Gothic"/>
          <w:sz w:val="26"/>
          <w:szCs w:val="26"/>
        </w:rPr>
        <w:t xml:space="preserve">Pinsky “If it’s possible, we always ask producers to offer us </w:t>
      </w:r>
      <w:r w:rsidR="008A1A75" w:rsidRPr="00F67F29">
        <w:rPr>
          <w:rFonts w:ascii="Century Gothic" w:hAnsi="Century Gothic"/>
          <w:sz w:val="26"/>
          <w:szCs w:val="26"/>
        </w:rPr>
        <w:t>some discounts,</w:t>
      </w:r>
      <w:r w:rsidRPr="00F67F29">
        <w:rPr>
          <w:rFonts w:ascii="Century Gothic" w:hAnsi="Century Gothic"/>
          <w:sz w:val="26"/>
          <w:szCs w:val="26"/>
        </w:rPr>
        <w:t xml:space="preserve"> marketing support and maybe even some changes in the </w:t>
      </w:r>
      <w:r w:rsidR="00F67F29" w:rsidRPr="00F67F29">
        <w:rPr>
          <w:rFonts w:ascii="Century Gothic" w:hAnsi="Century Gothic"/>
          <w:sz w:val="26"/>
          <w:szCs w:val="26"/>
        </w:rPr>
        <w:t>payment</w:t>
      </w:r>
      <w:r w:rsidR="008A1A75" w:rsidRPr="00F67F29">
        <w:rPr>
          <w:rFonts w:ascii="Century Gothic" w:hAnsi="Century Gothic"/>
          <w:sz w:val="26"/>
          <w:szCs w:val="26"/>
        </w:rPr>
        <w:t xml:space="preserve"> </w:t>
      </w:r>
      <w:r w:rsidRPr="00F67F29">
        <w:rPr>
          <w:rFonts w:ascii="Century Gothic" w:hAnsi="Century Gothic"/>
          <w:sz w:val="26"/>
          <w:szCs w:val="26"/>
        </w:rPr>
        <w:t>polic</w:t>
      </w:r>
      <w:r w:rsidR="008A1A75" w:rsidRPr="00F67F29">
        <w:rPr>
          <w:rFonts w:ascii="Century Gothic" w:hAnsi="Century Gothic"/>
          <w:sz w:val="26"/>
          <w:szCs w:val="26"/>
        </w:rPr>
        <w:t>ies</w:t>
      </w:r>
      <w:r w:rsidRPr="00F67F29">
        <w:rPr>
          <w:rFonts w:ascii="Century Gothic" w:hAnsi="Century Gothic"/>
          <w:sz w:val="26"/>
          <w:szCs w:val="26"/>
        </w:rPr>
        <w:t xml:space="preserve">. Every little thing helps. We have to continue paddling to keep it rolling, otherwise </w:t>
      </w:r>
      <w:r w:rsidR="00F67F29" w:rsidRPr="00F67F29">
        <w:rPr>
          <w:rFonts w:ascii="Century Gothic" w:hAnsi="Century Gothic"/>
          <w:sz w:val="26"/>
          <w:szCs w:val="26"/>
        </w:rPr>
        <w:t>if</w:t>
      </w:r>
      <w:r w:rsidRPr="00F67F29">
        <w:rPr>
          <w:rFonts w:ascii="Century Gothic" w:hAnsi="Century Gothic"/>
          <w:sz w:val="26"/>
          <w:szCs w:val="26"/>
        </w:rPr>
        <w:t xml:space="preserve"> it stops, </w:t>
      </w:r>
      <w:r w:rsidR="008A1A75" w:rsidRPr="00F67F29">
        <w:rPr>
          <w:rFonts w:ascii="Century Gothic" w:hAnsi="Century Gothic"/>
          <w:sz w:val="26"/>
          <w:szCs w:val="26"/>
        </w:rPr>
        <w:t>we risk losing</w:t>
      </w:r>
      <w:r w:rsidRPr="00F67F29">
        <w:rPr>
          <w:rFonts w:ascii="Century Gothic" w:hAnsi="Century Gothic"/>
          <w:sz w:val="26"/>
          <w:szCs w:val="26"/>
        </w:rPr>
        <w:t xml:space="preserve"> a place on the shelf or on a wine list to a competitor and once that happens, it will take much longer to get it back”.</w:t>
      </w:r>
    </w:p>
    <w:p w14:paraId="13814306" w14:textId="562D6BB2" w:rsidR="000E0BA4" w:rsidRPr="00F67F29" w:rsidRDefault="00C46007" w:rsidP="000E0BA4">
      <w:pPr>
        <w:spacing w:line="276" w:lineRule="auto"/>
        <w:jc w:val="both"/>
        <w:rPr>
          <w:rFonts w:ascii="Century Gothic" w:hAnsi="Century Gothic"/>
          <w:sz w:val="26"/>
          <w:szCs w:val="26"/>
        </w:rPr>
      </w:pPr>
      <w:r w:rsidRPr="00F67F29">
        <w:rPr>
          <w:rFonts w:ascii="Century Gothic" w:hAnsi="Century Gothic"/>
          <w:sz w:val="26"/>
          <w:szCs w:val="26"/>
        </w:rPr>
        <w:t>“Let’s</w:t>
      </w:r>
      <w:r w:rsidR="000E0BA4" w:rsidRPr="00F67F29">
        <w:rPr>
          <w:rFonts w:ascii="Century Gothic" w:hAnsi="Century Gothic"/>
          <w:sz w:val="26"/>
          <w:szCs w:val="26"/>
        </w:rPr>
        <w:t xml:space="preserve"> have patience</w:t>
      </w:r>
      <w:r w:rsidRPr="00F67F29">
        <w:rPr>
          <w:rFonts w:ascii="Century Gothic" w:hAnsi="Century Gothic"/>
          <w:sz w:val="26"/>
          <w:szCs w:val="26"/>
        </w:rPr>
        <w:t xml:space="preserve">” </w:t>
      </w:r>
      <w:r w:rsidR="00295BA0">
        <w:rPr>
          <w:rFonts w:ascii="Century Gothic" w:hAnsi="Century Gothic"/>
          <w:sz w:val="26"/>
          <w:szCs w:val="26"/>
        </w:rPr>
        <w:t>concludes</w:t>
      </w:r>
      <w:r w:rsidR="008A1A75" w:rsidRPr="00F67F29">
        <w:rPr>
          <w:rFonts w:ascii="Century Gothic" w:hAnsi="Century Gothic"/>
          <w:sz w:val="26"/>
          <w:szCs w:val="26"/>
        </w:rPr>
        <w:t xml:space="preserve"> Mr Savchenko “</w:t>
      </w:r>
      <w:r w:rsidR="000E0BA4" w:rsidRPr="00F67F29">
        <w:rPr>
          <w:rFonts w:ascii="Century Gothic" w:hAnsi="Century Gothic"/>
          <w:sz w:val="26"/>
          <w:szCs w:val="26"/>
        </w:rPr>
        <w:t>we need support from our partners, support means that we need time, we need to wait, we need to survive today, and tomorrow we will be able to show impressive results”.</w:t>
      </w:r>
    </w:p>
    <w:p w14:paraId="0803CCDE" w14:textId="77777777" w:rsidR="00F30B72" w:rsidRPr="00F67F29" w:rsidRDefault="00F30B72" w:rsidP="00B44315">
      <w:pPr>
        <w:spacing w:line="276" w:lineRule="auto"/>
        <w:jc w:val="both"/>
        <w:rPr>
          <w:rFonts w:ascii="Century Gothic" w:hAnsi="Century Gothic"/>
          <w:b/>
          <w:sz w:val="26"/>
          <w:szCs w:val="26"/>
        </w:rPr>
      </w:pPr>
    </w:p>
    <w:p w14:paraId="14D70F55" w14:textId="77777777" w:rsidR="00F30B72" w:rsidRPr="00F67F29" w:rsidRDefault="00F30B72" w:rsidP="00B44315">
      <w:pPr>
        <w:spacing w:line="276" w:lineRule="auto"/>
        <w:jc w:val="both"/>
        <w:rPr>
          <w:rFonts w:ascii="Century Gothic" w:hAnsi="Century Gothic"/>
          <w:b/>
          <w:sz w:val="26"/>
          <w:szCs w:val="26"/>
        </w:rPr>
      </w:pPr>
    </w:p>
    <w:p w14:paraId="1973E994" w14:textId="77777777" w:rsidR="00F30B72" w:rsidRPr="00F67F29" w:rsidRDefault="00F30B72" w:rsidP="00B44315">
      <w:pPr>
        <w:spacing w:line="276" w:lineRule="auto"/>
        <w:jc w:val="both"/>
        <w:rPr>
          <w:rFonts w:ascii="Century Gothic" w:hAnsi="Century Gothic"/>
          <w:b/>
          <w:sz w:val="26"/>
          <w:szCs w:val="26"/>
        </w:rPr>
      </w:pPr>
    </w:p>
    <w:p w14:paraId="2B92FBDE" w14:textId="1AC9FD28" w:rsidR="002B5346" w:rsidRPr="00F67F29" w:rsidRDefault="002B5346" w:rsidP="00F20F62">
      <w:pPr>
        <w:spacing w:line="276" w:lineRule="auto"/>
        <w:jc w:val="both"/>
        <w:rPr>
          <w:rFonts w:ascii="Century Gothic" w:hAnsi="Century Gothic"/>
          <w:b/>
          <w:sz w:val="26"/>
          <w:szCs w:val="26"/>
        </w:rPr>
      </w:pPr>
      <w:r w:rsidRPr="00F67F29">
        <w:rPr>
          <w:rFonts w:ascii="Century Gothic" w:hAnsi="Century Gothic"/>
          <w:b/>
          <w:sz w:val="26"/>
          <w:szCs w:val="26"/>
        </w:rPr>
        <w:t>About:</w:t>
      </w:r>
    </w:p>
    <w:p w14:paraId="40D53EBA" w14:textId="77777777" w:rsidR="002B5346" w:rsidRPr="00F67F29" w:rsidRDefault="002B5346" w:rsidP="002B5346">
      <w:pPr>
        <w:spacing w:line="276" w:lineRule="auto"/>
        <w:jc w:val="both"/>
        <w:rPr>
          <w:rFonts w:ascii="Century Gothic" w:hAnsi="Century Gothic"/>
          <w:sz w:val="26"/>
          <w:szCs w:val="26"/>
        </w:rPr>
      </w:pPr>
    </w:p>
    <w:p w14:paraId="00C54D39" w14:textId="77777777" w:rsidR="00921ED9" w:rsidRPr="00F67F29" w:rsidRDefault="002B5346" w:rsidP="002B5346">
      <w:pPr>
        <w:spacing w:line="276" w:lineRule="auto"/>
        <w:jc w:val="both"/>
        <w:rPr>
          <w:rFonts w:ascii="Century Gothic" w:hAnsi="Century Gothic"/>
          <w:sz w:val="26"/>
          <w:szCs w:val="26"/>
        </w:rPr>
      </w:pPr>
      <w:r w:rsidRPr="00F67F29">
        <w:rPr>
          <w:rFonts w:ascii="Century Gothic" w:hAnsi="Century Gothic"/>
          <w:sz w:val="26"/>
          <w:szCs w:val="26"/>
        </w:rPr>
        <w:t xml:space="preserve">Veronafiere is the leading organizer of trade shows in Italy including Vinitaly (www.vinitaly.com), the largest wine and spirits </w:t>
      </w:r>
      <w:r w:rsidR="008B553D" w:rsidRPr="00F67F29">
        <w:rPr>
          <w:rFonts w:ascii="Century Gothic" w:hAnsi="Century Gothic"/>
          <w:sz w:val="26"/>
          <w:szCs w:val="26"/>
        </w:rPr>
        <w:t>fair in the world. During its 49</w:t>
      </w:r>
      <w:r w:rsidRPr="00F67F29">
        <w:rPr>
          <w:rFonts w:ascii="Century Gothic" w:hAnsi="Century Gothic"/>
          <w:sz w:val="26"/>
          <w:szCs w:val="26"/>
        </w:rPr>
        <w:t>th edition Vinitaly counte</w:t>
      </w:r>
      <w:r w:rsidR="008B553D" w:rsidRPr="00F67F29">
        <w:rPr>
          <w:rFonts w:ascii="Century Gothic" w:hAnsi="Century Gothic"/>
          <w:sz w:val="26"/>
          <w:szCs w:val="26"/>
        </w:rPr>
        <w:t xml:space="preserve">d some </w:t>
      </w:r>
      <w:r w:rsidRPr="00F67F29">
        <w:rPr>
          <w:rFonts w:ascii="Century Gothic" w:hAnsi="Century Gothic"/>
          <w:sz w:val="26"/>
          <w:szCs w:val="26"/>
        </w:rPr>
        <w:t>4.000 exhibitors</w:t>
      </w:r>
      <w:r w:rsidR="008B553D" w:rsidRPr="00F67F29">
        <w:rPr>
          <w:rFonts w:ascii="Century Gothic" w:hAnsi="Century Gothic"/>
          <w:sz w:val="26"/>
          <w:szCs w:val="26"/>
        </w:rPr>
        <w:t xml:space="preserve"> on a 100.000 square meter area and 150.000 visitors including more than 2.600 journalists from 46 different countries</w:t>
      </w:r>
      <w:r w:rsidRPr="00F67F29">
        <w:rPr>
          <w:rFonts w:ascii="Century Gothic" w:hAnsi="Century Gothic"/>
          <w:sz w:val="26"/>
          <w:szCs w:val="26"/>
        </w:rPr>
        <w:t xml:space="preserve">. The next edition of the fair will take place on </w:t>
      </w:r>
      <w:r w:rsidR="008B553D" w:rsidRPr="00F67F29">
        <w:rPr>
          <w:rFonts w:ascii="Century Gothic" w:hAnsi="Century Gothic"/>
          <w:sz w:val="26"/>
          <w:szCs w:val="26"/>
        </w:rPr>
        <w:t>10 - 13</w:t>
      </w:r>
      <w:r w:rsidRPr="00F67F29">
        <w:rPr>
          <w:rFonts w:ascii="Century Gothic" w:hAnsi="Century Gothic"/>
          <w:sz w:val="26"/>
          <w:szCs w:val="26"/>
        </w:rPr>
        <w:t xml:space="preserve"> </w:t>
      </w:r>
      <w:r w:rsidR="008B553D" w:rsidRPr="00F67F29">
        <w:rPr>
          <w:rFonts w:ascii="Century Gothic" w:hAnsi="Century Gothic"/>
          <w:sz w:val="26"/>
          <w:szCs w:val="26"/>
        </w:rPr>
        <w:t>April 2016</w:t>
      </w:r>
      <w:r w:rsidRPr="00F67F29">
        <w:rPr>
          <w:rFonts w:ascii="Century Gothic" w:hAnsi="Century Gothic"/>
          <w:sz w:val="26"/>
          <w:szCs w:val="26"/>
        </w:rPr>
        <w:t xml:space="preserve">. </w:t>
      </w:r>
    </w:p>
    <w:p w14:paraId="4FD43F8F" w14:textId="2C30445F" w:rsidR="002B5346" w:rsidRPr="00F67F29" w:rsidRDefault="002B5346" w:rsidP="002B5346">
      <w:pPr>
        <w:spacing w:line="276" w:lineRule="auto"/>
        <w:jc w:val="both"/>
        <w:rPr>
          <w:rFonts w:ascii="Century Gothic" w:hAnsi="Century Gothic"/>
          <w:sz w:val="26"/>
          <w:szCs w:val="26"/>
        </w:rPr>
      </w:pPr>
      <w:r w:rsidRPr="00F67F29">
        <w:rPr>
          <w:rFonts w:ascii="Century Gothic" w:hAnsi="Century Gothic"/>
          <w:sz w:val="26"/>
          <w:szCs w:val="26"/>
        </w:rPr>
        <w:t xml:space="preserve">The premier event to Vinitaly, OperaWine (www.vinitalyinternational.com) “Finest Italian Wines: 100 Great Producers,” will unite international wine professionals on </w:t>
      </w:r>
      <w:r w:rsidR="008B553D" w:rsidRPr="00F67F29">
        <w:rPr>
          <w:rFonts w:ascii="Century Gothic" w:hAnsi="Century Gothic"/>
          <w:sz w:val="26"/>
          <w:szCs w:val="26"/>
        </w:rPr>
        <w:t>April 9th</w:t>
      </w:r>
      <w:r w:rsidRPr="00F67F29">
        <w:rPr>
          <w:rFonts w:ascii="Century Gothic" w:hAnsi="Century Gothic"/>
          <w:sz w:val="26"/>
          <w:szCs w:val="26"/>
        </w:rPr>
        <w:t xml:space="preserve"> in the heart of Verona, offering them the unique opportunity to discover and taste the</w:t>
      </w:r>
      <w:r w:rsidR="008B553D" w:rsidRPr="00F67F29">
        <w:rPr>
          <w:rFonts w:ascii="Century Gothic" w:hAnsi="Century Gothic"/>
          <w:sz w:val="26"/>
          <w:szCs w:val="26"/>
        </w:rPr>
        <w:t xml:space="preserve"> wines of </w:t>
      </w:r>
      <w:proofErr w:type="gramStart"/>
      <w:r w:rsidR="008B553D" w:rsidRPr="00F67F29">
        <w:rPr>
          <w:rFonts w:ascii="Century Gothic" w:hAnsi="Century Gothic"/>
          <w:sz w:val="26"/>
          <w:szCs w:val="26"/>
        </w:rPr>
        <w:t>the  100</w:t>
      </w:r>
      <w:proofErr w:type="gramEnd"/>
      <w:r w:rsidR="008B553D" w:rsidRPr="00F67F29">
        <w:rPr>
          <w:rFonts w:ascii="Century Gothic" w:hAnsi="Century Gothic"/>
          <w:sz w:val="26"/>
          <w:szCs w:val="26"/>
        </w:rPr>
        <w:t xml:space="preserve"> B</w:t>
      </w:r>
      <w:r w:rsidRPr="00F67F29">
        <w:rPr>
          <w:rFonts w:ascii="Century Gothic" w:hAnsi="Century Gothic"/>
          <w:sz w:val="26"/>
          <w:szCs w:val="26"/>
        </w:rPr>
        <w:t xml:space="preserve">est Italian </w:t>
      </w:r>
      <w:r w:rsidR="008B553D" w:rsidRPr="00F67F29">
        <w:rPr>
          <w:rFonts w:ascii="Century Gothic" w:hAnsi="Century Gothic"/>
          <w:sz w:val="26"/>
          <w:szCs w:val="26"/>
        </w:rPr>
        <w:t>Producers</w:t>
      </w:r>
      <w:r w:rsidRPr="00F67F29">
        <w:rPr>
          <w:rFonts w:ascii="Century Gothic" w:hAnsi="Century Gothic"/>
          <w:sz w:val="26"/>
          <w:szCs w:val="26"/>
        </w:rPr>
        <w:t xml:space="preserve">, as selected by Wine Spectator. Since 1998 </w:t>
      </w:r>
      <w:proofErr w:type="spellStart"/>
      <w:r w:rsidRPr="00F67F29">
        <w:rPr>
          <w:rFonts w:ascii="Century Gothic" w:hAnsi="Century Gothic"/>
          <w:sz w:val="26"/>
          <w:szCs w:val="26"/>
        </w:rPr>
        <w:t>Vinitaly</w:t>
      </w:r>
      <w:proofErr w:type="spellEnd"/>
      <w:r w:rsidRPr="00F67F29">
        <w:rPr>
          <w:rFonts w:ascii="Century Gothic" w:hAnsi="Century Gothic"/>
          <w:sz w:val="26"/>
          <w:szCs w:val="26"/>
        </w:rPr>
        <w:t xml:space="preserve"> International travels to several countries such as Russia, China, USA and Hong Kong</w:t>
      </w:r>
      <w:r w:rsidR="008B553D" w:rsidRPr="00F67F29">
        <w:rPr>
          <w:rFonts w:ascii="Century Gothic" w:hAnsi="Century Gothic"/>
          <w:sz w:val="26"/>
          <w:szCs w:val="26"/>
        </w:rPr>
        <w:t xml:space="preserve"> thanks to its strategic arm abroad, </w:t>
      </w:r>
      <w:proofErr w:type="spellStart"/>
      <w:r w:rsidR="008B553D" w:rsidRPr="00F67F29">
        <w:rPr>
          <w:rFonts w:ascii="Century Gothic" w:hAnsi="Century Gothic"/>
          <w:sz w:val="26"/>
          <w:szCs w:val="26"/>
        </w:rPr>
        <w:t>Vinitaly</w:t>
      </w:r>
      <w:proofErr w:type="spellEnd"/>
      <w:r w:rsidR="008B553D" w:rsidRPr="00F67F29">
        <w:rPr>
          <w:rFonts w:ascii="Century Gothic" w:hAnsi="Century Gothic"/>
          <w:sz w:val="26"/>
          <w:szCs w:val="26"/>
        </w:rPr>
        <w:t xml:space="preserve"> International</w:t>
      </w:r>
      <w:r w:rsidRPr="00F67F29">
        <w:rPr>
          <w:rFonts w:ascii="Century Gothic" w:hAnsi="Century Gothic"/>
          <w:sz w:val="26"/>
          <w:szCs w:val="26"/>
        </w:rPr>
        <w:t xml:space="preserve">. In February 2014 </w:t>
      </w:r>
      <w:proofErr w:type="spellStart"/>
      <w:r w:rsidRPr="00F67F29">
        <w:rPr>
          <w:rFonts w:ascii="Century Gothic" w:hAnsi="Century Gothic"/>
          <w:sz w:val="26"/>
          <w:szCs w:val="26"/>
        </w:rPr>
        <w:t>Vinitaly</w:t>
      </w:r>
      <w:proofErr w:type="spellEnd"/>
      <w:r w:rsidRPr="00F67F29">
        <w:rPr>
          <w:rFonts w:ascii="Century Gothic" w:hAnsi="Century Gothic"/>
          <w:sz w:val="26"/>
          <w:szCs w:val="26"/>
        </w:rPr>
        <w:t xml:space="preserve"> International launched an educational project, the </w:t>
      </w:r>
      <w:proofErr w:type="spellStart"/>
      <w:r w:rsidRPr="00F67F29">
        <w:rPr>
          <w:rFonts w:ascii="Century Gothic" w:hAnsi="Century Gothic"/>
          <w:sz w:val="26"/>
          <w:szCs w:val="26"/>
        </w:rPr>
        <w:t>Vinitaly</w:t>
      </w:r>
      <w:proofErr w:type="spellEnd"/>
      <w:r w:rsidRPr="00F67F29">
        <w:rPr>
          <w:rFonts w:ascii="Century Gothic" w:hAnsi="Century Gothic"/>
          <w:sz w:val="26"/>
          <w:szCs w:val="26"/>
        </w:rPr>
        <w:t xml:space="preserve"> International Academy (VIA) with the aim of divulging and broadcasting the excellence and diversity of Italian wine around the globe. VIA </w:t>
      </w:r>
      <w:r w:rsidR="008B553D" w:rsidRPr="00F67F29">
        <w:rPr>
          <w:rFonts w:ascii="Century Gothic" w:hAnsi="Century Gothic"/>
          <w:sz w:val="26"/>
          <w:szCs w:val="26"/>
        </w:rPr>
        <w:t xml:space="preserve">has now also created </w:t>
      </w:r>
      <w:r w:rsidRPr="00F67F29">
        <w:rPr>
          <w:rFonts w:ascii="Century Gothic" w:hAnsi="Century Gothic"/>
          <w:sz w:val="26"/>
          <w:szCs w:val="26"/>
        </w:rPr>
        <w:t xml:space="preserve">its </w:t>
      </w:r>
      <w:r w:rsidR="008B553D" w:rsidRPr="00F67F29">
        <w:rPr>
          <w:rFonts w:ascii="Century Gothic" w:hAnsi="Century Gothic"/>
          <w:sz w:val="26"/>
          <w:szCs w:val="26"/>
        </w:rPr>
        <w:t>very first</w:t>
      </w:r>
      <w:r w:rsidRPr="00F67F29">
        <w:rPr>
          <w:rFonts w:ascii="Century Gothic" w:hAnsi="Century Gothic"/>
          <w:sz w:val="26"/>
          <w:szCs w:val="26"/>
        </w:rPr>
        <w:t xml:space="preserve"> Certification Course </w:t>
      </w:r>
      <w:r w:rsidR="008B553D" w:rsidRPr="00F67F29">
        <w:rPr>
          <w:rFonts w:ascii="Century Gothic" w:hAnsi="Century Gothic"/>
          <w:sz w:val="26"/>
          <w:szCs w:val="26"/>
        </w:rPr>
        <w:t>with</w:t>
      </w:r>
      <w:r w:rsidRPr="00F67F29">
        <w:rPr>
          <w:rFonts w:ascii="Century Gothic" w:hAnsi="Century Gothic"/>
          <w:sz w:val="26"/>
          <w:szCs w:val="26"/>
        </w:rPr>
        <w:t xml:space="preserve"> the aim of creating new Ambassadors of Italian Wine in the World.</w:t>
      </w:r>
    </w:p>
    <w:p w14:paraId="1C97308F" w14:textId="77777777" w:rsidR="002B5346" w:rsidRPr="00F67F29" w:rsidRDefault="002B5346" w:rsidP="002B5346">
      <w:pPr>
        <w:spacing w:line="276" w:lineRule="auto"/>
        <w:jc w:val="both"/>
        <w:rPr>
          <w:rFonts w:ascii="Century Gothic" w:hAnsi="Century Gothic"/>
          <w:sz w:val="26"/>
          <w:szCs w:val="26"/>
        </w:rPr>
      </w:pPr>
    </w:p>
    <w:p w14:paraId="6F2EAF18" w14:textId="77777777" w:rsidR="002B5346" w:rsidRPr="00F67F29" w:rsidRDefault="002B5346" w:rsidP="002B5346">
      <w:pPr>
        <w:spacing w:line="276" w:lineRule="auto"/>
        <w:jc w:val="both"/>
        <w:rPr>
          <w:rFonts w:ascii="Century Gothic" w:hAnsi="Century Gothic"/>
          <w:sz w:val="26"/>
          <w:szCs w:val="26"/>
        </w:rPr>
      </w:pPr>
      <w:r w:rsidRPr="00F67F29">
        <w:rPr>
          <w:rFonts w:ascii="Century Gothic" w:hAnsi="Century Gothic"/>
          <w:sz w:val="26"/>
          <w:szCs w:val="26"/>
        </w:rPr>
        <w:t>###</w:t>
      </w:r>
    </w:p>
    <w:p w14:paraId="207A1325" w14:textId="77777777" w:rsidR="0014154D" w:rsidRPr="00F67F29" w:rsidRDefault="0014154D" w:rsidP="002B5346">
      <w:pPr>
        <w:jc w:val="both"/>
        <w:rPr>
          <w:color w:val="FF0000"/>
          <w:sz w:val="22"/>
          <w:szCs w:val="22"/>
        </w:rPr>
      </w:pPr>
    </w:p>
    <w:p w14:paraId="14ED67D7" w14:textId="77777777" w:rsidR="006566C8" w:rsidRPr="00F67F29" w:rsidRDefault="006566C8" w:rsidP="002B5346">
      <w:pPr>
        <w:jc w:val="both"/>
        <w:rPr>
          <w:color w:val="FF0000"/>
          <w:sz w:val="22"/>
          <w:szCs w:val="22"/>
        </w:rPr>
      </w:pPr>
    </w:p>
    <w:sectPr w:rsidR="006566C8" w:rsidRPr="00F67F29" w:rsidSect="000A2055">
      <w:headerReference w:type="default" r:id="rId12"/>
      <w:footerReference w:type="default" r:id="rId13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7811D8" w14:textId="77777777" w:rsidR="004E2E93" w:rsidRDefault="004E2E93">
      <w:r>
        <w:separator/>
      </w:r>
    </w:p>
  </w:endnote>
  <w:endnote w:type="continuationSeparator" w:id="0">
    <w:p w14:paraId="5F38C0F2" w14:textId="77777777" w:rsidR="004E2E93" w:rsidRDefault="004E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98033" w14:textId="77777777" w:rsidR="004E2E93" w:rsidRDefault="004E2E93" w:rsidP="000A2055">
    <w:pPr>
      <w:pStyle w:val="Pidipagina"/>
      <w:tabs>
        <w:tab w:val="clear" w:pos="4986"/>
        <w:tab w:val="clear" w:pos="9972"/>
        <w:tab w:val="right" w:pos="9632"/>
      </w:tabs>
    </w:pP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844BB" w14:textId="77777777" w:rsidR="004E2E93" w:rsidRDefault="004E2E93">
      <w:r>
        <w:separator/>
      </w:r>
    </w:p>
  </w:footnote>
  <w:footnote w:type="continuationSeparator" w:id="0">
    <w:p w14:paraId="33F27B04" w14:textId="77777777" w:rsidR="004E2E93" w:rsidRDefault="004E2E9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39C3B" w14:textId="77777777" w:rsidR="004E2E93" w:rsidRDefault="004E2E93" w:rsidP="000A2055">
    <w:pPr>
      <w:pStyle w:val="Pidipagina"/>
      <w:tabs>
        <w:tab w:val="clear" w:pos="4986"/>
        <w:tab w:val="clear" w:pos="9972"/>
        <w:tab w:val="right" w:pos="9632"/>
      </w:tabs>
    </w:pPr>
    <w:r>
      <w:rPr>
        <w:noProof/>
        <w:lang w:val="it-IT" w:eastAsia="it-IT"/>
      </w:rPr>
      <w:drawing>
        <wp:anchor distT="0" distB="0" distL="114300" distR="114300" simplePos="0" relativeHeight="251657728" behindDoc="0" locked="0" layoutInCell="1" allowOverlap="1" wp14:anchorId="42821484" wp14:editId="1359E066">
          <wp:simplePos x="0" y="0"/>
          <wp:positionH relativeFrom="column">
            <wp:posOffset>-163830</wp:posOffset>
          </wp:positionH>
          <wp:positionV relativeFrom="paragraph">
            <wp:posOffset>58420</wp:posOffset>
          </wp:positionV>
          <wp:extent cx="1143000" cy="581660"/>
          <wp:effectExtent l="0" t="0" r="0" b="2540"/>
          <wp:wrapNone/>
          <wp:docPr id="2" name="Immagine 1" descr="Macintosh HD:Users:positivepress:Desktop:IMMAGINI:1-LOGHI BELLI:Veronafier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positivepress:Desktop:IMMAGINI:1-LOGHI BELLI:Veronafier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lang w:val="it-IT" w:eastAsia="it-IT"/>
      </w:rPr>
      <w:drawing>
        <wp:inline distT="0" distB="0" distL="0" distR="0" wp14:anchorId="7A0277BA" wp14:editId="4BB81022">
          <wp:extent cx="1312545" cy="609600"/>
          <wp:effectExtent l="0" t="0" r="8255" b="0"/>
          <wp:docPr id="1" name="Immagine 4" descr="Descrizione: Macintosh HD:Users:tradecom:Documents:Vinitaly:LOGOS:VINITALY INTERNATIONAL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Descrizione: Macintosh HD:Users:tradecom:Documents:Vinitaly:LOGOS:VINITALY INTERNATIONAL copy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ED4BE4" w14:textId="77777777" w:rsidR="004E2E93" w:rsidRDefault="004E2E93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1BC41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C37"/>
    <w:rsid w:val="000045B4"/>
    <w:rsid w:val="0000547F"/>
    <w:rsid w:val="00013E6F"/>
    <w:rsid w:val="000164F9"/>
    <w:rsid w:val="0001722E"/>
    <w:rsid w:val="00023922"/>
    <w:rsid w:val="0003170A"/>
    <w:rsid w:val="00033F1E"/>
    <w:rsid w:val="000349EA"/>
    <w:rsid w:val="00040995"/>
    <w:rsid w:val="0004270B"/>
    <w:rsid w:val="00043BA8"/>
    <w:rsid w:val="000450EA"/>
    <w:rsid w:val="000469AC"/>
    <w:rsid w:val="00046BCC"/>
    <w:rsid w:val="0006217A"/>
    <w:rsid w:val="00065E9A"/>
    <w:rsid w:val="00074144"/>
    <w:rsid w:val="0007473C"/>
    <w:rsid w:val="0008191B"/>
    <w:rsid w:val="0008668F"/>
    <w:rsid w:val="00093323"/>
    <w:rsid w:val="00095245"/>
    <w:rsid w:val="000A2055"/>
    <w:rsid w:val="000A2223"/>
    <w:rsid w:val="000A5D9F"/>
    <w:rsid w:val="000A76FB"/>
    <w:rsid w:val="000A7F33"/>
    <w:rsid w:val="000B15FD"/>
    <w:rsid w:val="000C5519"/>
    <w:rsid w:val="000C6CC9"/>
    <w:rsid w:val="000D01B5"/>
    <w:rsid w:val="000D2CE8"/>
    <w:rsid w:val="000D3187"/>
    <w:rsid w:val="000D59C2"/>
    <w:rsid w:val="000D7579"/>
    <w:rsid w:val="000E0BA4"/>
    <w:rsid w:val="000E144C"/>
    <w:rsid w:val="000E60CA"/>
    <w:rsid w:val="000F1113"/>
    <w:rsid w:val="000F633A"/>
    <w:rsid w:val="0010233E"/>
    <w:rsid w:val="00102B3D"/>
    <w:rsid w:val="0012220F"/>
    <w:rsid w:val="0012763C"/>
    <w:rsid w:val="0013445B"/>
    <w:rsid w:val="0014154D"/>
    <w:rsid w:val="001420D0"/>
    <w:rsid w:val="00153465"/>
    <w:rsid w:val="0015627F"/>
    <w:rsid w:val="0016742C"/>
    <w:rsid w:val="0016757D"/>
    <w:rsid w:val="00170421"/>
    <w:rsid w:val="001718DD"/>
    <w:rsid w:val="001723A1"/>
    <w:rsid w:val="001A0E0E"/>
    <w:rsid w:val="001A31FB"/>
    <w:rsid w:val="001A552B"/>
    <w:rsid w:val="001A7123"/>
    <w:rsid w:val="001B5073"/>
    <w:rsid w:val="001B52EF"/>
    <w:rsid w:val="001B7876"/>
    <w:rsid w:val="001C358C"/>
    <w:rsid w:val="001D0552"/>
    <w:rsid w:val="001D4568"/>
    <w:rsid w:val="001D4EC1"/>
    <w:rsid w:val="001D6E92"/>
    <w:rsid w:val="001D7297"/>
    <w:rsid w:val="001E27D1"/>
    <w:rsid w:val="001E3845"/>
    <w:rsid w:val="001F36C1"/>
    <w:rsid w:val="00202F0A"/>
    <w:rsid w:val="0020539F"/>
    <w:rsid w:val="002053B4"/>
    <w:rsid w:val="002069C9"/>
    <w:rsid w:val="00212B24"/>
    <w:rsid w:val="00237DF3"/>
    <w:rsid w:val="00245189"/>
    <w:rsid w:val="00263ADE"/>
    <w:rsid w:val="00266FEA"/>
    <w:rsid w:val="00273715"/>
    <w:rsid w:val="002868B3"/>
    <w:rsid w:val="00292B2F"/>
    <w:rsid w:val="00293F33"/>
    <w:rsid w:val="00295BA0"/>
    <w:rsid w:val="002A2224"/>
    <w:rsid w:val="002A37FA"/>
    <w:rsid w:val="002B0AF3"/>
    <w:rsid w:val="002B0EA1"/>
    <w:rsid w:val="002B5346"/>
    <w:rsid w:val="002B565B"/>
    <w:rsid w:val="002B7132"/>
    <w:rsid w:val="002B7C04"/>
    <w:rsid w:val="002C451F"/>
    <w:rsid w:val="002D2E01"/>
    <w:rsid w:val="002D45E2"/>
    <w:rsid w:val="002E6220"/>
    <w:rsid w:val="002E6B5D"/>
    <w:rsid w:val="002F5939"/>
    <w:rsid w:val="002F7AB3"/>
    <w:rsid w:val="0031265D"/>
    <w:rsid w:val="00312A63"/>
    <w:rsid w:val="00315179"/>
    <w:rsid w:val="003174B8"/>
    <w:rsid w:val="00321286"/>
    <w:rsid w:val="003318F1"/>
    <w:rsid w:val="0033221A"/>
    <w:rsid w:val="00334666"/>
    <w:rsid w:val="00335A5F"/>
    <w:rsid w:val="00335CB6"/>
    <w:rsid w:val="00335D86"/>
    <w:rsid w:val="0033648D"/>
    <w:rsid w:val="00344E8A"/>
    <w:rsid w:val="003507F1"/>
    <w:rsid w:val="00360C68"/>
    <w:rsid w:val="003771E9"/>
    <w:rsid w:val="00382DC8"/>
    <w:rsid w:val="003848F7"/>
    <w:rsid w:val="00387E10"/>
    <w:rsid w:val="00390E9B"/>
    <w:rsid w:val="00394D76"/>
    <w:rsid w:val="003A2BFF"/>
    <w:rsid w:val="003B0073"/>
    <w:rsid w:val="003B106B"/>
    <w:rsid w:val="003C4054"/>
    <w:rsid w:val="003C464C"/>
    <w:rsid w:val="003C7B29"/>
    <w:rsid w:val="003D4B44"/>
    <w:rsid w:val="003F58F5"/>
    <w:rsid w:val="003F7B71"/>
    <w:rsid w:val="00400518"/>
    <w:rsid w:val="00406EA7"/>
    <w:rsid w:val="00413618"/>
    <w:rsid w:val="004209F1"/>
    <w:rsid w:val="004263E5"/>
    <w:rsid w:val="00433204"/>
    <w:rsid w:val="00434C77"/>
    <w:rsid w:val="00442240"/>
    <w:rsid w:val="00443B3E"/>
    <w:rsid w:val="004446D2"/>
    <w:rsid w:val="004475FD"/>
    <w:rsid w:val="004513FD"/>
    <w:rsid w:val="00453F16"/>
    <w:rsid w:val="00457276"/>
    <w:rsid w:val="00461271"/>
    <w:rsid w:val="00475DC2"/>
    <w:rsid w:val="0048295C"/>
    <w:rsid w:val="004862A1"/>
    <w:rsid w:val="00486D98"/>
    <w:rsid w:val="004918FF"/>
    <w:rsid w:val="00493247"/>
    <w:rsid w:val="00493CB2"/>
    <w:rsid w:val="00494682"/>
    <w:rsid w:val="004951C5"/>
    <w:rsid w:val="004A7812"/>
    <w:rsid w:val="004A7E6F"/>
    <w:rsid w:val="004B0668"/>
    <w:rsid w:val="004B093A"/>
    <w:rsid w:val="004B0E56"/>
    <w:rsid w:val="004C6339"/>
    <w:rsid w:val="004D1636"/>
    <w:rsid w:val="004D7579"/>
    <w:rsid w:val="004E19AF"/>
    <w:rsid w:val="004E2E93"/>
    <w:rsid w:val="004E5A32"/>
    <w:rsid w:val="004F68E1"/>
    <w:rsid w:val="005074D3"/>
    <w:rsid w:val="0050781F"/>
    <w:rsid w:val="005131E1"/>
    <w:rsid w:val="005238D0"/>
    <w:rsid w:val="0052679C"/>
    <w:rsid w:val="0053403C"/>
    <w:rsid w:val="0053462F"/>
    <w:rsid w:val="005403E5"/>
    <w:rsid w:val="00544494"/>
    <w:rsid w:val="0054539C"/>
    <w:rsid w:val="005508B0"/>
    <w:rsid w:val="00552067"/>
    <w:rsid w:val="0055357E"/>
    <w:rsid w:val="00556137"/>
    <w:rsid w:val="00561F40"/>
    <w:rsid w:val="00567D62"/>
    <w:rsid w:val="0057200D"/>
    <w:rsid w:val="005826CD"/>
    <w:rsid w:val="00584E76"/>
    <w:rsid w:val="00585881"/>
    <w:rsid w:val="00592CAD"/>
    <w:rsid w:val="005B3FB6"/>
    <w:rsid w:val="005B6F27"/>
    <w:rsid w:val="005B7DCA"/>
    <w:rsid w:val="005C0875"/>
    <w:rsid w:val="005C1A08"/>
    <w:rsid w:val="005C1D0C"/>
    <w:rsid w:val="005C3535"/>
    <w:rsid w:val="005C4F3A"/>
    <w:rsid w:val="005C787F"/>
    <w:rsid w:val="005D0C14"/>
    <w:rsid w:val="005F43F8"/>
    <w:rsid w:val="005F5AB0"/>
    <w:rsid w:val="005F7DF1"/>
    <w:rsid w:val="00602288"/>
    <w:rsid w:val="006052B8"/>
    <w:rsid w:val="006135EF"/>
    <w:rsid w:val="00616E73"/>
    <w:rsid w:val="0062173B"/>
    <w:rsid w:val="006266FC"/>
    <w:rsid w:val="00653EE3"/>
    <w:rsid w:val="00654D31"/>
    <w:rsid w:val="006566C8"/>
    <w:rsid w:val="00660D3B"/>
    <w:rsid w:val="00662FFF"/>
    <w:rsid w:val="00663BBC"/>
    <w:rsid w:val="0066796C"/>
    <w:rsid w:val="0067597F"/>
    <w:rsid w:val="006803F4"/>
    <w:rsid w:val="006807A9"/>
    <w:rsid w:val="0068089B"/>
    <w:rsid w:val="00684499"/>
    <w:rsid w:val="006918CE"/>
    <w:rsid w:val="006920AA"/>
    <w:rsid w:val="006925A3"/>
    <w:rsid w:val="006930AF"/>
    <w:rsid w:val="00693D27"/>
    <w:rsid w:val="006978BC"/>
    <w:rsid w:val="006A050A"/>
    <w:rsid w:val="006A262A"/>
    <w:rsid w:val="006B45AD"/>
    <w:rsid w:val="006B5514"/>
    <w:rsid w:val="006C1E63"/>
    <w:rsid w:val="006C369D"/>
    <w:rsid w:val="006D5944"/>
    <w:rsid w:val="006F1ACB"/>
    <w:rsid w:val="006F79FF"/>
    <w:rsid w:val="0070213B"/>
    <w:rsid w:val="00702203"/>
    <w:rsid w:val="007074C1"/>
    <w:rsid w:val="007201D3"/>
    <w:rsid w:val="00737BFF"/>
    <w:rsid w:val="00740552"/>
    <w:rsid w:val="00741B69"/>
    <w:rsid w:val="00741DD2"/>
    <w:rsid w:val="007421E5"/>
    <w:rsid w:val="00742FB5"/>
    <w:rsid w:val="00744072"/>
    <w:rsid w:val="00744890"/>
    <w:rsid w:val="00772E40"/>
    <w:rsid w:val="00773372"/>
    <w:rsid w:val="00774462"/>
    <w:rsid w:val="0077767B"/>
    <w:rsid w:val="0078146A"/>
    <w:rsid w:val="00791589"/>
    <w:rsid w:val="007918F1"/>
    <w:rsid w:val="0079571B"/>
    <w:rsid w:val="007A0B5D"/>
    <w:rsid w:val="007A1B63"/>
    <w:rsid w:val="007A5AF1"/>
    <w:rsid w:val="007A6066"/>
    <w:rsid w:val="007B4883"/>
    <w:rsid w:val="007D259D"/>
    <w:rsid w:val="007E1153"/>
    <w:rsid w:val="007E1D1C"/>
    <w:rsid w:val="007E5346"/>
    <w:rsid w:val="007E6754"/>
    <w:rsid w:val="008012CA"/>
    <w:rsid w:val="008036A0"/>
    <w:rsid w:val="00812364"/>
    <w:rsid w:val="008171A4"/>
    <w:rsid w:val="008209BC"/>
    <w:rsid w:val="00824451"/>
    <w:rsid w:val="00836294"/>
    <w:rsid w:val="008518E6"/>
    <w:rsid w:val="00853C9F"/>
    <w:rsid w:val="00853E00"/>
    <w:rsid w:val="00856EB5"/>
    <w:rsid w:val="00861CDA"/>
    <w:rsid w:val="0086400D"/>
    <w:rsid w:val="00873EBA"/>
    <w:rsid w:val="00881563"/>
    <w:rsid w:val="00883560"/>
    <w:rsid w:val="008838CB"/>
    <w:rsid w:val="008855A0"/>
    <w:rsid w:val="00893D60"/>
    <w:rsid w:val="008A1A75"/>
    <w:rsid w:val="008A6704"/>
    <w:rsid w:val="008B553D"/>
    <w:rsid w:val="008B624D"/>
    <w:rsid w:val="008C1DBE"/>
    <w:rsid w:val="008D2392"/>
    <w:rsid w:val="008E3B8E"/>
    <w:rsid w:val="008E4F0B"/>
    <w:rsid w:val="008E5A11"/>
    <w:rsid w:val="008E71BF"/>
    <w:rsid w:val="008F5297"/>
    <w:rsid w:val="008F5358"/>
    <w:rsid w:val="00902C29"/>
    <w:rsid w:val="00905A93"/>
    <w:rsid w:val="00914701"/>
    <w:rsid w:val="0091496A"/>
    <w:rsid w:val="0091702A"/>
    <w:rsid w:val="00921566"/>
    <w:rsid w:val="00921ED9"/>
    <w:rsid w:val="009253B3"/>
    <w:rsid w:val="0092748C"/>
    <w:rsid w:val="0093145D"/>
    <w:rsid w:val="0093436C"/>
    <w:rsid w:val="009350B0"/>
    <w:rsid w:val="009428C1"/>
    <w:rsid w:val="009623DE"/>
    <w:rsid w:val="0096489B"/>
    <w:rsid w:val="009671A0"/>
    <w:rsid w:val="00972CB2"/>
    <w:rsid w:val="00973097"/>
    <w:rsid w:val="009757DB"/>
    <w:rsid w:val="00975DDE"/>
    <w:rsid w:val="009769FE"/>
    <w:rsid w:val="00977FA4"/>
    <w:rsid w:val="00980175"/>
    <w:rsid w:val="009840EF"/>
    <w:rsid w:val="00984BD9"/>
    <w:rsid w:val="00993C37"/>
    <w:rsid w:val="00995061"/>
    <w:rsid w:val="00997D4B"/>
    <w:rsid w:val="009A3B85"/>
    <w:rsid w:val="009A4FE4"/>
    <w:rsid w:val="009B017E"/>
    <w:rsid w:val="009B752E"/>
    <w:rsid w:val="009C3F0C"/>
    <w:rsid w:val="009C7BD8"/>
    <w:rsid w:val="009D3C27"/>
    <w:rsid w:val="009D4D10"/>
    <w:rsid w:val="009E060F"/>
    <w:rsid w:val="009E6370"/>
    <w:rsid w:val="009E78AE"/>
    <w:rsid w:val="009F54F7"/>
    <w:rsid w:val="00A01CA9"/>
    <w:rsid w:val="00A027C8"/>
    <w:rsid w:val="00A0356D"/>
    <w:rsid w:val="00A03AC0"/>
    <w:rsid w:val="00A108EC"/>
    <w:rsid w:val="00A413B3"/>
    <w:rsid w:val="00A41FD0"/>
    <w:rsid w:val="00A45B65"/>
    <w:rsid w:val="00A46246"/>
    <w:rsid w:val="00A50F3C"/>
    <w:rsid w:val="00A57348"/>
    <w:rsid w:val="00A656D4"/>
    <w:rsid w:val="00A66F63"/>
    <w:rsid w:val="00A70765"/>
    <w:rsid w:val="00A719F5"/>
    <w:rsid w:val="00A74250"/>
    <w:rsid w:val="00A8105A"/>
    <w:rsid w:val="00A84D32"/>
    <w:rsid w:val="00A93EAB"/>
    <w:rsid w:val="00A9578F"/>
    <w:rsid w:val="00A96024"/>
    <w:rsid w:val="00A962A6"/>
    <w:rsid w:val="00A96389"/>
    <w:rsid w:val="00AA5494"/>
    <w:rsid w:val="00AA5DAC"/>
    <w:rsid w:val="00AB3B21"/>
    <w:rsid w:val="00AB3E64"/>
    <w:rsid w:val="00AB54C6"/>
    <w:rsid w:val="00AB6829"/>
    <w:rsid w:val="00AC3163"/>
    <w:rsid w:val="00AC4654"/>
    <w:rsid w:val="00AD0F36"/>
    <w:rsid w:val="00AD2C6A"/>
    <w:rsid w:val="00AD430C"/>
    <w:rsid w:val="00AE12DC"/>
    <w:rsid w:val="00AE63C6"/>
    <w:rsid w:val="00AF26CC"/>
    <w:rsid w:val="00B01104"/>
    <w:rsid w:val="00B062EE"/>
    <w:rsid w:val="00B10B45"/>
    <w:rsid w:val="00B11966"/>
    <w:rsid w:val="00B12EFB"/>
    <w:rsid w:val="00B13AB6"/>
    <w:rsid w:val="00B161AC"/>
    <w:rsid w:val="00B205C7"/>
    <w:rsid w:val="00B211CE"/>
    <w:rsid w:val="00B21DDE"/>
    <w:rsid w:val="00B31AA1"/>
    <w:rsid w:val="00B41F29"/>
    <w:rsid w:val="00B4283E"/>
    <w:rsid w:val="00B44315"/>
    <w:rsid w:val="00B52F7E"/>
    <w:rsid w:val="00B5662B"/>
    <w:rsid w:val="00B861BC"/>
    <w:rsid w:val="00B87C3D"/>
    <w:rsid w:val="00B90922"/>
    <w:rsid w:val="00B945B2"/>
    <w:rsid w:val="00B9492D"/>
    <w:rsid w:val="00BA0044"/>
    <w:rsid w:val="00BA4CAF"/>
    <w:rsid w:val="00BB03A7"/>
    <w:rsid w:val="00BB0A85"/>
    <w:rsid w:val="00BB0C79"/>
    <w:rsid w:val="00BB1C39"/>
    <w:rsid w:val="00BB54D1"/>
    <w:rsid w:val="00BB6E54"/>
    <w:rsid w:val="00BC1D3D"/>
    <w:rsid w:val="00BC4F7C"/>
    <w:rsid w:val="00BD62D4"/>
    <w:rsid w:val="00BD7B5C"/>
    <w:rsid w:val="00BF57E2"/>
    <w:rsid w:val="00BF657A"/>
    <w:rsid w:val="00C04E2F"/>
    <w:rsid w:val="00C0559C"/>
    <w:rsid w:val="00C21041"/>
    <w:rsid w:val="00C21EF1"/>
    <w:rsid w:val="00C24CEF"/>
    <w:rsid w:val="00C27F69"/>
    <w:rsid w:val="00C3100F"/>
    <w:rsid w:val="00C31F24"/>
    <w:rsid w:val="00C32731"/>
    <w:rsid w:val="00C46007"/>
    <w:rsid w:val="00C46256"/>
    <w:rsid w:val="00C47878"/>
    <w:rsid w:val="00C47BA7"/>
    <w:rsid w:val="00C604B0"/>
    <w:rsid w:val="00C60E9C"/>
    <w:rsid w:val="00C62041"/>
    <w:rsid w:val="00C65AFF"/>
    <w:rsid w:val="00C80B3A"/>
    <w:rsid w:val="00C865F7"/>
    <w:rsid w:val="00C92A9D"/>
    <w:rsid w:val="00CA5B5C"/>
    <w:rsid w:val="00CA6E3B"/>
    <w:rsid w:val="00CB3EBC"/>
    <w:rsid w:val="00CB46ED"/>
    <w:rsid w:val="00CB71F9"/>
    <w:rsid w:val="00CC2C5A"/>
    <w:rsid w:val="00CC2F0A"/>
    <w:rsid w:val="00CD3570"/>
    <w:rsid w:val="00CD61ED"/>
    <w:rsid w:val="00CD6D51"/>
    <w:rsid w:val="00CD7D8A"/>
    <w:rsid w:val="00CF6BE3"/>
    <w:rsid w:val="00D071CB"/>
    <w:rsid w:val="00D1009B"/>
    <w:rsid w:val="00D121CF"/>
    <w:rsid w:val="00D13019"/>
    <w:rsid w:val="00D31679"/>
    <w:rsid w:val="00D407AB"/>
    <w:rsid w:val="00D47CA5"/>
    <w:rsid w:val="00D5311F"/>
    <w:rsid w:val="00D544DE"/>
    <w:rsid w:val="00D6101D"/>
    <w:rsid w:val="00D72440"/>
    <w:rsid w:val="00D80D60"/>
    <w:rsid w:val="00D845D5"/>
    <w:rsid w:val="00D84DA7"/>
    <w:rsid w:val="00D8516D"/>
    <w:rsid w:val="00D93745"/>
    <w:rsid w:val="00D9376D"/>
    <w:rsid w:val="00DA0AEE"/>
    <w:rsid w:val="00DA0B10"/>
    <w:rsid w:val="00DA6F36"/>
    <w:rsid w:val="00DB6D18"/>
    <w:rsid w:val="00DC0DDA"/>
    <w:rsid w:val="00DC2BAE"/>
    <w:rsid w:val="00DC330B"/>
    <w:rsid w:val="00DC42F5"/>
    <w:rsid w:val="00DC5BDA"/>
    <w:rsid w:val="00DD323B"/>
    <w:rsid w:val="00DD4DCA"/>
    <w:rsid w:val="00DF0D56"/>
    <w:rsid w:val="00DF26B0"/>
    <w:rsid w:val="00DF3D32"/>
    <w:rsid w:val="00DF4B96"/>
    <w:rsid w:val="00DF50EE"/>
    <w:rsid w:val="00DF6C4B"/>
    <w:rsid w:val="00DF725F"/>
    <w:rsid w:val="00E03078"/>
    <w:rsid w:val="00E03615"/>
    <w:rsid w:val="00E15E9B"/>
    <w:rsid w:val="00E175F2"/>
    <w:rsid w:val="00E34A93"/>
    <w:rsid w:val="00E40EBB"/>
    <w:rsid w:val="00E51D18"/>
    <w:rsid w:val="00E55143"/>
    <w:rsid w:val="00E60405"/>
    <w:rsid w:val="00E622A0"/>
    <w:rsid w:val="00E65C41"/>
    <w:rsid w:val="00E67019"/>
    <w:rsid w:val="00E719DD"/>
    <w:rsid w:val="00E71F80"/>
    <w:rsid w:val="00E74CCC"/>
    <w:rsid w:val="00E814BC"/>
    <w:rsid w:val="00E8247D"/>
    <w:rsid w:val="00E85387"/>
    <w:rsid w:val="00EA2748"/>
    <w:rsid w:val="00EA5860"/>
    <w:rsid w:val="00EB2FAD"/>
    <w:rsid w:val="00EB32B8"/>
    <w:rsid w:val="00EB5064"/>
    <w:rsid w:val="00EC498C"/>
    <w:rsid w:val="00ED1136"/>
    <w:rsid w:val="00ED46D4"/>
    <w:rsid w:val="00ED648D"/>
    <w:rsid w:val="00EE2B86"/>
    <w:rsid w:val="00EE40FC"/>
    <w:rsid w:val="00EE4256"/>
    <w:rsid w:val="00EE4EF0"/>
    <w:rsid w:val="00EF0A2F"/>
    <w:rsid w:val="00EF7B07"/>
    <w:rsid w:val="00F00268"/>
    <w:rsid w:val="00F003E2"/>
    <w:rsid w:val="00F13A1A"/>
    <w:rsid w:val="00F1519F"/>
    <w:rsid w:val="00F17B38"/>
    <w:rsid w:val="00F20F62"/>
    <w:rsid w:val="00F2491B"/>
    <w:rsid w:val="00F30B72"/>
    <w:rsid w:val="00F31D98"/>
    <w:rsid w:val="00F349B8"/>
    <w:rsid w:val="00F41BC2"/>
    <w:rsid w:val="00F42C12"/>
    <w:rsid w:val="00F46CA3"/>
    <w:rsid w:val="00F56485"/>
    <w:rsid w:val="00F623D9"/>
    <w:rsid w:val="00F6526F"/>
    <w:rsid w:val="00F67F29"/>
    <w:rsid w:val="00F7421A"/>
    <w:rsid w:val="00F80FF6"/>
    <w:rsid w:val="00F82369"/>
    <w:rsid w:val="00F82740"/>
    <w:rsid w:val="00F91CBA"/>
    <w:rsid w:val="00F966BF"/>
    <w:rsid w:val="00F979CC"/>
    <w:rsid w:val="00FA2053"/>
    <w:rsid w:val="00FA4B29"/>
    <w:rsid w:val="00FC2408"/>
    <w:rsid w:val="00FC2B50"/>
    <w:rsid w:val="00FD035D"/>
    <w:rsid w:val="00FD38F4"/>
    <w:rsid w:val="00FE1845"/>
    <w:rsid w:val="00FE1F07"/>
    <w:rsid w:val="00FE536B"/>
    <w:rsid w:val="00FF5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1D3E3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SimSun" w:hAnsi="Cambria" w:cs="Times New Roman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3C37"/>
    <w:rPr>
      <w:rFonts w:eastAsia="MS ??"/>
      <w:sz w:val="24"/>
      <w:szCs w:val="24"/>
      <w:lang w:val="en-GB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993C37"/>
    <w:pPr>
      <w:tabs>
        <w:tab w:val="center" w:pos="4986"/>
        <w:tab w:val="right" w:pos="9972"/>
      </w:tabs>
    </w:pPr>
    <w:rPr>
      <w:sz w:val="20"/>
      <w:szCs w:val="20"/>
    </w:rPr>
  </w:style>
  <w:style w:type="character" w:customStyle="1" w:styleId="PidipaginaCarattere">
    <w:name w:val="Piè di pagina Carattere"/>
    <w:link w:val="Pidipagina"/>
    <w:uiPriority w:val="99"/>
    <w:rsid w:val="00993C37"/>
    <w:rPr>
      <w:rFonts w:ascii="Cambria" w:eastAsia="MS ??" w:hAnsi="Cambria" w:cs="Times New Roman"/>
      <w:lang w:val="en-GB" w:eastAsia="en-US"/>
    </w:rPr>
  </w:style>
  <w:style w:type="character" w:styleId="Collegamentoipertestuale">
    <w:name w:val="Hyperlink"/>
    <w:uiPriority w:val="99"/>
    <w:rsid w:val="00993C3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993C37"/>
    <w:pPr>
      <w:tabs>
        <w:tab w:val="center" w:pos="4986"/>
        <w:tab w:val="right" w:pos="9972"/>
      </w:tabs>
    </w:pPr>
    <w:rPr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993C37"/>
    <w:rPr>
      <w:rFonts w:ascii="Cambria" w:eastAsia="MS ??" w:hAnsi="Cambria" w:cs="Times New Roman"/>
      <w:lang w:val="en-GB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B3A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80B3A"/>
    <w:rPr>
      <w:rFonts w:ascii="Lucida Grande" w:eastAsia="MS ??" w:hAnsi="Lucida Grande" w:cs="Lucida Grande"/>
      <w:sz w:val="18"/>
      <w:szCs w:val="18"/>
      <w:lang w:val="en-GB" w:eastAsia="en-US"/>
    </w:rPr>
  </w:style>
  <w:style w:type="paragraph" w:customStyle="1" w:styleId="copy">
    <w:name w:val="copy"/>
    <w:basedOn w:val="Normale"/>
    <w:rsid w:val="00A41FD0"/>
    <w:pPr>
      <w:spacing w:before="100" w:beforeAutospacing="1" w:after="100" w:afterAutospacing="1"/>
    </w:pPr>
    <w:rPr>
      <w:rFonts w:ascii="Times" w:eastAsia="SimSun" w:hAnsi="Times"/>
      <w:sz w:val="20"/>
      <w:szCs w:val="20"/>
      <w:lang w:val="it-IT" w:eastAsia="it-IT"/>
    </w:rPr>
  </w:style>
  <w:style w:type="character" w:customStyle="1" w:styleId="fsl">
    <w:name w:val="fsl"/>
    <w:rsid w:val="00556137"/>
  </w:style>
  <w:style w:type="paragraph" w:styleId="NormaleWeb">
    <w:name w:val="Normal (Web)"/>
    <w:basedOn w:val="Normale"/>
    <w:uiPriority w:val="99"/>
    <w:semiHidden/>
    <w:unhideWhenUsed/>
    <w:rsid w:val="008E5A11"/>
    <w:pPr>
      <w:spacing w:before="100" w:beforeAutospacing="1" w:after="100" w:afterAutospacing="1"/>
    </w:pPr>
    <w:rPr>
      <w:rFonts w:ascii="Times" w:eastAsia="SimSun" w:hAnsi="Times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59"/>
    <w:rsid w:val="00065E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uiPriority w:val="99"/>
    <w:semiHidden/>
    <w:unhideWhenUsed/>
    <w:rsid w:val="00AD0F3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SimSun" w:hAnsi="Cambria" w:cs="Times New Roman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3C37"/>
    <w:rPr>
      <w:rFonts w:eastAsia="MS ??"/>
      <w:sz w:val="24"/>
      <w:szCs w:val="24"/>
      <w:lang w:val="en-GB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993C37"/>
    <w:pPr>
      <w:tabs>
        <w:tab w:val="center" w:pos="4986"/>
        <w:tab w:val="right" w:pos="9972"/>
      </w:tabs>
    </w:pPr>
    <w:rPr>
      <w:sz w:val="20"/>
      <w:szCs w:val="20"/>
    </w:rPr>
  </w:style>
  <w:style w:type="character" w:customStyle="1" w:styleId="PidipaginaCarattere">
    <w:name w:val="Piè di pagina Carattere"/>
    <w:link w:val="Pidipagina"/>
    <w:uiPriority w:val="99"/>
    <w:rsid w:val="00993C37"/>
    <w:rPr>
      <w:rFonts w:ascii="Cambria" w:eastAsia="MS ??" w:hAnsi="Cambria" w:cs="Times New Roman"/>
      <w:lang w:val="en-GB" w:eastAsia="en-US"/>
    </w:rPr>
  </w:style>
  <w:style w:type="character" w:styleId="Collegamentoipertestuale">
    <w:name w:val="Hyperlink"/>
    <w:uiPriority w:val="99"/>
    <w:rsid w:val="00993C3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993C37"/>
    <w:pPr>
      <w:tabs>
        <w:tab w:val="center" w:pos="4986"/>
        <w:tab w:val="right" w:pos="9972"/>
      </w:tabs>
    </w:pPr>
    <w:rPr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993C37"/>
    <w:rPr>
      <w:rFonts w:ascii="Cambria" w:eastAsia="MS ??" w:hAnsi="Cambria" w:cs="Times New Roman"/>
      <w:lang w:val="en-GB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B3A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80B3A"/>
    <w:rPr>
      <w:rFonts w:ascii="Lucida Grande" w:eastAsia="MS ??" w:hAnsi="Lucida Grande" w:cs="Lucida Grande"/>
      <w:sz w:val="18"/>
      <w:szCs w:val="18"/>
      <w:lang w:val="en-GB" w:eastAsia="en-US"/>
    </w:rPr>
  </w:style>
  <w:style w:type="paragraph" w:customStyle="1" w:styleId="copy">
    <w:name w:val="copy"/>
    <w:basedOn w:val="Normale"/>
    <w:rsid w:val="00A41FD0"/>
    <w:pPr>
      <w:spacing w:before="100" w:beforeAutospacing="1" w:after="100" w:afterAutospacing="1"/>
    </w:pPr>
    <w:rPr>
      <w:rFonts w:ascii="Times" w:eastAsia="SimSun" w:hAnsi="Times"/>
      <w:sz w:val="20"/>
      <w:szCs w:val="20"/>
      <w:lang w:val="it-IT" w:eastAsia="it-IT"/>
    </w:rPr>
  </w:style>
  <w:style w:type="character" w:customStyle="1" w:styleId="fsl">
    <w:name w:val="fsl"/>
    <w:rsid w:val="00556137"/>
  </w:style>
  <w:style w:type="paragraph" w:styleId="NormaleWeb">
    <w:name w:val="Normal (Web)"/>
    <w:basedOn w:val="Normale"/>
    <w:uiPriority w:val="99"/>
    <w:semiHidden/>
    <w:unhideWhenUsed/>
    <w:rsid w:val="008E5A11"/>
    <w:pPr>
      <w:spacing w:before="100" w:beforeAutospacing="1" w:after="100" w:afterAutospacing="1"/>
    </w:pPr>
    <w:rPr>
      <w:rFonts w:ascii="Times" w:eastAsia="SimSun" w:hAnsi="Times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59"/>
    <w:rsid w:val="00065E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uiPriority w:val="99"/>
    <w:semiHidden/>
    <w:unhideWhenUsed/>
    <w:rsid w:val="00AD0F3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jp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media@vinitalytour.com" TargetMode="External"/><Relationship Id="rId10" Type="http://schemas.openxmlformats.org/officeDocument/2006/relationships/hyperlink" Target="http://www.vinitalyt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751BEE-DD7D-4B45-B702-85605D562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4</Pages>
  <Words>850</Words>
  <Characters>4846</Characters>
  <Application>Microsoft Macintosh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5685</CharactersWithSpaces>
  <SharedDoc>false</SharedDoc>
  <HLinks>
    <vt:vector size="18" baseType="variant">
      <vt:variant>
        <vt:i4>7012443</vt:i4>
      </vt:variant>
      <vt:variant>
        <vt:i4>3</vt:i4>
      </vt:variant>
      <vt:variant>
        <vt:i4>0</vt:i4>
      </vt:variant>
      <vt:variant>
        <vt:i4>5</vt:i4>
      </vt:variant>
      <vt:variant>
        <vt:lpwstr>http://www.vinitalytour.com</vt:lpwstr>
      </vt:variant>
      <vt:variant>
        <vt:lpwstr/>
      </vt:variant>
      <vt:variant>
        <vt:i4>4849677</vt:i4>
      </vt:variant>
      <vt:variant>
        <vt:i4>0</vt:i4>
      </vt:variant>
      <vt:variant>
        <vt:i4>0</vt:i4>
      </vt:variant>
      <vt:variant>
        <vt:i4>5</vt:i4>
      </vt:variant>
      <vt:variant>
        <vt:lpwstr>mailto:media@vinitalytour.com</vt:lpwstr>
      </vt:variant>
      <vt:variant>
        <vt:lpwstr/>
      </vt:variant>
      <vt:variant>
        <vt:i4>3604516</vt:i4>
      </vt:variant>
      <vt:variant>
        <vt:i4>3518</vt:i4>
      </vt:variant>
      <vt:variant>
        <vt:i4>1025</vt:i4>
      </vt:variant>
      <vt:variant>
        <vt:i4>1</vt:i4>
      </vt:variant>
      <vt:variant>
        <vt:lpwstr>Amarone Family VIA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minhwankim</dc:creator>
  <cp:lastModifiedBy>minhwankim</cp:lastModifiedBy>
  <cp:revision>27</cp:revision>
  <cp:lastPrinted>2014-07-23T11:51:00Z</cp:lastPrinted>
  <dcterms:created xsi:type="dcterms:W3CDTF">2015-03-30T08:26:00Z</dcterms:created>
  <dcterms:modified xsi:type="dcterms:W3CDTF">2015-11-17T12:41:00Z</dcterms:modified>
</cp:coreProperties>
</file>