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E6E93" w14:textId="77777777" w:rsidR="00993C37" w:rsidRPr="00F67F29" w:rsidRDefault="001E27D1" w:rsidP="009F54F7">
      <w:pPr>
        <w:jc w:val="both"/>
        <w:rPr>
          <w:rFonts w:ascii="Century Gothic" w:hAnsi="Century Gothic"/>
          <w:b/>
          <w:sz w:val="18"/>
          <w:szCs w:val="18"/>
        </w:rPr>
      </w:pPr>
      <w:r w:rsidRPr="00F67F29">
        <w:rPr>
          <w:rFonts w:ascii="Century Gothic" w:hAnsi="Century Gothic"/>
          <w:b/>
          <w:sz w:val="18"/>
          <w:szCs w:val="18"/>
        </w:rPr>
        <w:t>P</w:t>
      </w:r>
      <w:r w:rsidR="00993C37" w:rsidRPr="00F67F29">
        <w:rPr>
          <w:rFonts w:ascii="Century Gothic" w:hAnsi="Century Gothic"/>
          <w:b/>
          <w:sz w:val="18"/>
          <w:szCs w:val="18"/>
        </w:rPr>
        <w:t>ress Release</w:t>
      </w:r>
      <w:r w:rsidR="00993C37" w:rsidRPr="00F67F29">
        <w:rPr>
          <w:rFonts w:ascii="Century Gothic" w:hAnsi="Century Gothic"/>
          <w:b/>
          <w:sz w:val="18"/>
          <w:szCs w:val="18"/>
        </w:rPr>
        <w:tab/>
      </w:r>
      <w:r w:rsidR="00993C37" w:rsidRPr="00F67F29">
        <w:rPr>
          <w:rFonts w:ascii="Century Gothic" w:hAnsi="Century Gothic"/>
          <w:b/>
          <w:sz w:val="18"/>
          <w:szCs w:val="18"/>
        </w:rPr>
        <w:tab/>
      </w:r>
      <w:r w:rsidR="00993C37" w:rsidRPr="00F67F29">
        <w:rPr>
          <w:rFonts w:ascii="Century Gothic" w:hAnsi="Century Gothic"/>
          <w:b/>
          <w:sz w:val="18"/>
          <w:szCs w:val="18"/>
        </w:rPr>
        <w:tab/>
      </w:r>
      <w:r w:rsidR="00993C37" w:rsidRPr="00F67F29">
        <w:rPr>
          <w:rFonts w:ascii="Century Gothic" w:hAnsi="Century Gothic"/>
          <w:b/>
          <w:sz w:val="18"/>
          <w:szCs w:val="18"/>
        </w:rPr>
        <w:tab/>
      </w:r>
      <w:r w:rsidR="00993C37" w:rsidRPr="00F67F29">
        <w:rPr>
          <w:rFonts w:ascii="Century Gothic" w:hAnsi="Century Gothic"/>
          <w:b/>
          <w:sz w:val="18"/>
          <w:szCs w:val="18"/>
        </w:rPr>
        <w:tab/>
      </w:r>
      <w:r w:rsidR="00993C37" w:rsidRPr="00F67F29">
        <w:rPr>
          <w:rFonts w:ascii="Century Gothic" w:hAnsi="Century Gothic"/>
          <w:b/>
          <w:sz w:val="18"/>
          <w:szCs w:val="18"/>
        </w:rPr>
        <w:tab/>
      </w:r>
      <w:r w:rsidR="00993C37" w:rsidRPr="00F67F29">
        <w:rPr>
          <w:rFonts w:ascii="Century Gothic" w:hAnsi="Century Gothic"/>
          <w:b/>
          <w:sz w:val="18"/>
          <w:szCs w:val="18"/>
        </w:rPr>
        <w:tab/>
      </w:r>
      <w:r w:rsidR="00993C37" w:rsidRPr="00F67F29">
        <w:rPr>
          <w:rFonts w:ascii="Century Gothic" w:hAnsi="Century Gothic"/>
          <w:b/>
          <w:sz w:val="18"/>
          <w:szCs w:val="18"/>
        </w:rPr>
        <w:tab/>
      </w:r>
      <w:r w:rsidR="00993C37" w:rsidRPr="00F67F29">
        <w:rPr>
          <w:rFonts w:ascii="Century Gothic" w:hAnsi="Century Gothic"/>
          <w:b/>
          <w:sz w:val="18"/>
          <w:szCs w:val="18"/>
        </w:rPr>
        <w:tab/>
      </w:r>
      <w:r w:rsidR="00993C37" w:rsidRPr="00F67F29">
        <w:rPr>
          <w:rFonts w:ascii="Century Gothic" w:hAnsi="Century Gothic"/>
          <w:b/>
          <w:sz w:val="18"/>
          <w:szCs w:val="18"/>
        </w:rPr>
        <w:tab/>
      </w:r>
      <w:r w:rsidR="00993C37" w:rsidRPr="00F67F29">
        <w:rPr>
          <w:rFonts w:ascii="Century Gothic" w:hAnsi="Century Gothic"/>
          <w:b/>
          <w:sz w:val="18"/>
          <w:szCs w:val="18"/>
        </w:rPr>
        <w:tab/>
        <w:t xml:space="preserve">     Contacts:</w:t>
      </w:r>
    </w:p>
    <w:p w14:paraId="3C74F271" w14:textId="77777777" w:rsidR="00993C37" w:rsidRPr="00F67F29" w:rsidRDefault="00993C37" w:rsidP="009F54F7">
      <w:pPr>
        <w:jc w:val="both"/>
        <w:rPr>
          <w:rFonts w:ascii="Century Gothic" w:hAnsi="Century Gothic"/>
          <w:b/>
          <w:sz w:val="18"/>
          <w:szCs w:val="18"/>
        </w:rPr>
      </w:pPr>
      <w:r w:rsidRPr="00F67F29">
        <w:rPr>
          <w:rFonts w:ascii="Century Gothic" w:hAnsi="Century Gothic"/>
          <w:b/>
          <w:sz w:val="18"/>
          <w:szCs w:val="18"/>
        </w:rPr>
        <w:t>For Immediate Release</w:t>
      </w:r>
      <w:r w:rsidRPr="00F67F29">
        <w:rPr>
          <w:rFonts w:ascii="Century Gothic" w:hAnsi="Century Gothic"/>
          <w:b/>
          <w:sz w:val="18"/>
          <w:szCs w:val="18"/>
        </w:rPr>
        <w:tab/>
      </w:r>
      <w:r w:rsidRPr="00F67F29">
        <w:rPr>
          <w:rFonts w:ascii="Century Gothic" w:hAnsi="Century Gothic"/>
          <w:b/>
          <w:sz w:val="18"/>
          <w:szCs w:val="18"/>
        </w:rPr>
        <w:tab/>
      </w:r>
      <w:r w:rsidRPr="00F67F29">
        <w:rPr>
          <w:rFonts w:ascii="Century Gothic" w:hAnsi="Century Gothic"/>
          <w:b/>
          <w:sz w:val="18"/>
          <w:szCs w:val="18"/>
        </w:rPr>
        <w:tab/>
      </w:r>
      <w:r w:rsidRPr="00F67F29">
        <w:rPr>
          <w:rFonts w:ascii="Century Gothic" w:hAnsi="Century Gothic"/>
          <w:b/>
          <w:sz w:val="18"/>
          <w:szCs w:val="18"/>
        </w:rPr>
        <w:tab/>
      </w:r>
      <w:r w:rsidRPr="00F67F29">
        <w:rPr>
          <w:rFonts w:ascii="Century Gothic" w:hAnsi="Century Gothic"/>
          <w:b/>
          <w:sz w:val="18"/>
          <w:szCs w:val="18"/>
        </w:rPr>
        <w:tab/>
      </w:r>
      <w:r w:rsidRPr="00F67F29">
        <w:rPr>
          <w:rFonts w:ascii="Century Gothic" w:hAnsi="Century Gothic"/>
          <w:b/>
          <w:sz w:val="18"/>
          <w:szCs w:val="18"/>
        </w:rPr>
        <w:tab/>
      </w:r>
      <w:r w:rsidRPr="00F67F29">
        <w:rPr>
          <w:rFonts w:ascii="Century Gothic" w:hAnsi="Century Gothic"/>
          <w:b/>
          <w:sz w:val="18"/>
          <w:szCs w:val="18"/>
        </w:rPr>
        <w:tab/>
      </w:r>
      <w:r w:rsidRPr="00F67F29">
        <w:rPr>
          <w:rFonts w:ascii="Century Gothic" w:hAnsi="Century Gothic"/>
          <w:b/>
          <w:sz w:val="18"/>
          <w:szCs w:val="18"/>
        </w:rPr>
        <w:tab/>
      </w:r>
      <w:r w:rsidRPr="00F67F29">
        <w:rPr>
          <w:rFonts w:ascii="Century Gothic" w:hAnsi="Century Gothic"/>
          <w:b/>
          <w:sz w:val="18"/>
          <w:szCs w:val="18"/>
        </w:rPr>
        <w:tab/>
        <w:t xml:space="preserve"> </w:t>
      </w:r>
      <w:proofErr w:type="spellStart"/>
      <w:r w:rsidRPr="00F67F29">
        <w:rPr>
          <w:rFonts w:ascii="Century Gothic" w:hAnsi="Century Gothic"/>
          <w:sz w:val="18"/>
          <w:szCs w:val="18"/>
        </w:rPr>
        <w:t>Vinitaly</w:t>
      </w:r>
      <w:proofErr w:type="spellEnd"/>
      <w:r w:rsidRPr="00F67F29">
        <w:rPr>
          <w:rFonts w:ascii="Century Gothic" w:hAnsi="Century Gothic"/>
          <w:sz w:val="18"/>
          <w:szCs w:val="18"/>
        </w:rPr>
        <w:t xml:space="preserve"> International</w:t>
      </w:r>
    </w:p>
    <w:p w14:paraId="6D85A83F" w14:textId="77777777" w:rsidR="00993C37" w:rsidRPr="00F67F29" w:rsidRDefault="00993C37" w:rsidP="009F54F7">
      <w:pPr>
        <w:jc w:val="right"/>
        <w:rPr>
          <w:rFonts w:ascii="Century Gothic" w:hAnsi="Century Gothic"/>
          <w:sz w:val="18"/>
          <w:szCs w:val="18"/>
        </w:rPr>
      </w:pPr>
      <w:proofErr w:type="gramStart"/>
      <w:r w:rsidRPr="00F67F29">
        <w:rPr>
          <w:rFonts w:ascii="Century Gothic" w:hAnsi="Century Gothic"/>
          <w:sz w:val="18"/>
          <w:szCs w:val="18"/>
        </w:rPr>
        <w:t>International Media Dept.</w:t>
      </w:r>
      <w:proofErr w:type="gramEnd"/>
      <w:r w:rsidRPr="00F67F29">
        <w:rPr>
          <w:rFonts w:ascii="Century Gothic" w:hAnsi="Century Gothic"/>
          <w:sz w:val="18"/>
          <w:szCs w:val="18"/>
        </w:rPr>
        <w:t xml:space="preserve">                                                                                                                                 </w:t>
      </w:r>
    </w:p>
    <w:p w14:paraId="3B9478DD" w14:textId="77777777" w:rsidR="00993C37" w:rsidRPr="00F67F29" w:rsidRDefault="00993C37" w:rsidP="009F54F7">
      <w:pPr>
        <w:jc w:val="right"/>
        <w:rPr>
          <w:rFonts w:ascii="Century Gothic" w:hAnsi="Century Gothic"/>
          <w:sz w:val="18"/>
          <w:szCs w:val="18"/>
        </w:rPr>
      </w:pPr>
      <w:r w:rsidRPr="00F67F29">
        <w:rPr>
          <w:rFonts w:ascii="Century Gothic" w:hAnsi="Century Gothic"/>
          <w:sz w:val="18"/>
          <w:szCs w:val="18"/>
        </w:rPr>
        <w:t>+39 045 8101447</w:t>
      </w:r>
    </w:p>
    <w:p w14:paraId="49ED996A" w14:textId="77777777" w:rsidR="00993C37" w:rsidRPr="00F67F29" w:rsidRDefault="00FC78A5" w:rsidP="009F54F7">
      <w:pPr>
        <w:jc w:val="right"/>
        <w:rPr>
          <w:rFonts w:ascii="Century Gothic" w:hAnsi="Century Gothic"/>
          <w:sz w:val="18"/>
          <w:szCs w:val="18"/>
        </w:rPr>
      </w:pPr>
      <w:hyperlink r:id="rId9" w:history="1">
        <w:r w:rsidR="00993C37" w:rsidRPr="00F67F29">
          <w:rPr>
            <w:rStyle w:val="Collegamentoipertestuale"/>
            <w:rFonts w:ascii="Century Gothic" w:hAnsi="Century Gothic"/>
            <w:sz w:val="18"/>
            <w:szCs w:val="18"/>
          </w:rPr>
          <w:t>media@vinitalytour.com</w:t>
        </w:r>
      </w:hyperlink>
      <w:r w:rsidR="00993C37" w:rsidRPr="00F67F29">
        <w:rPr>
          <w:rFonts w:ascii="Century Gothic" w:hAnsi="Century Gothic"/>
          <w:sz w:val="18"/>
          <w:szCs w:val="18"/>
        </w:rPr>
        <w:t xml:space="preserve">                                                                                                                                                                 </w:t>
      </w:r>
    </w:p>
    <w:p w14:paraId="3B235D43" w14:textId="77777777" w:rsidR="00993C37" w:rsidRPr="00F67F29" w:rsidRDefault="00FC78A5" w:rsidP="009F54F7">
      <w:pPr>
        <w:jc w:val="right"/>
        <w:rPr>
          <w:rFonts w:ascii="Century Gothic" w:hAnsi="Century Gothic"/>
          <w:sz w:val="18"/>
          <w:szCs w:val="18"/>
        </w:rPr>
      </w:pPr>
      <w:hyperlink r:id="rId10" w:history="1">
        <w:r w:rsidR="00993C37" w:rsidRPr="00F67F29">
          <w:rPr>
            <w:rStyle w:val="Collegamentoipertestuale"/>
            <w:rFonts w:ascii="Century Gothic" w:hAnsi="Century Gothic"/>
            <w:sz w:val="18"/>
            <w:szCs w:val="18"/>
          </w:rPr>
          <w:t>www.vinitalytour.com</w:t>
        </w:r>
      </w:hyperlink>
    </w:p>
    <w:p w14:paraId="56BDA071" w14:textId="77777777" w:rsidR="00993C37" w:rsidRPr="00F67F29" w:rsidRDefault="00993C37" w:rsidP="009F54F7">
      <w:pPr>
        <w:jc w:val="right"/>
        <w:rPr>
          <w:rFonts w:ascii="Century Gothic" w:hAnsi="Century Gothic"/>
          <w:sz w:val="18"/>
          <w:szCs w:val="18"/>
        </w:rPr>
      </w:pPr>
      <w:r w:rsidRPr="00F67F29">
        <w:rPr>
          <w:rFonts w:ascii="Century Gothic" w:hAnsi="Century Gothic"/>
          <w:sz w:val="18"/>
          <w:szCs w:val="18"/>
        </w:rPr>
        <w:t>Twitter: @</w:t>
      </w:r>
      <w:proofErr w:type="spellStart"/>
      <w:r w:rsidRPr="00F67F29">
        <w:rPr>
          <w:rFonts w:ascii="Century Gothic" w:hAnsi="Century Gothic"/>
          <w:sz w:val="18"/>
          <w:szCs w:val="18"/>
        </w:rPr>
        <w:t>VinitalyTour</w:t>
      </w:r>
      <w:proofErr w:type="spellEnd"/>
    </w:p>
    <w:p w14:paraId="43C0E55E" w14:textId="77777777" w:rsidR="00993C37" w:rsidRPr="00F67F29" w:rsidRDefault="00993C37" w:rsidP="009F54F7">
      <w:pPr>
        <w:jc w:val="right"/>
        <w:rPr>
          <w:rFonts w:ascii="Century Gothic" w:hAnsi="Century Gothic"/>
          <w:sz w:val="18"/>
          <w:szCs w:val="18"/>
        </w:rPr>
      </w:pPr>
      <w:r w:rsidRPr="00F67F29">
        <w:rPr>
          <w:rFonts w:ascii="Century Gothic" w:hAnsi="Century Gothic" w:cs="Helvetica"/>
          <w:sz w:val="18"/>
          <w:szCs w:val="18"/>
          <w:lang w:eastAsia="it-IT"/>
        </w:rPr>
        <w:t xml:space="preserve">Join </w:t>
      </w:r>
      <w:proofErr w:type="spellStart"/>
      <w:r w:rsidRPr="00F67F29">
        <w:rPr>
          <w:rFonts w:ascii="Century Gothic" w:hAnsi="Century Gothic" w:cs="Helvetica"/>
          <w:sz w:val="18"/>
          <w:szCs w:val="18"/>
          <w:lang w:eastAsia="it-IT"/>
        </w:rPr>
        <w:t>Vinitaly</w:t>
      </w:r>
      <w:proofErr w:type="spellEnd"/>
      <w:r w:rsidRPr="00F67F29">
        <w:rPr>
          <w:rFonts w:ascii="Century Gothic" w:hAnsi="Century Gothic" w:cs="Helvetica"/>
          <w:sz w:val="18"/>
          <w:szCs w:val="18"/>
          <w:lang w:eastAsia="it-IT"/>
        </w:rPr>
        <w:t xml:space="preserve"> International Network on LinkedIn</w:t>
      </w:r>
    </w:p>
    <w:p w14:paraId="5A2C2A94" w14:textId="77777777" w:rsidR="0054539C" w:rsidRPr="00F67F29" w:rsidRDefault="0054539C" w:rsidP="009F54F7">
      <w:pPr>
        <w:jc w:val="right"/>
        <w:rPr>
          <w:rStyle w:val="Collegamentoipertestuale"/>
          <w:rFonts w:ascii="Century Gothic" w:hAnsi="Century Gothic"/>
          <w:color w:val="660066"/>
        </w:rPr>
      </w:pPr>
    </w:p>
    <w:p w14:paraId="6B6A4B07" w14:textId="77777777" w:rsidR="006803F4" w:rsidRPr="00F67F29" w:rsidRDefault="00993C37" w:rsidP="009F54F7">
      <w:pPr>
        <w:jc w:val="both"/>
        <w:rPr>
          <w:rStyle w:val="Collegamentoipertestuale"/>
          <w:rFonts w:ascii="Century Gothic" w:hAnsi="Century Gothic"/>
          <w:color w:val="660066"/>
        </w:rPr>
      </w:pPr>
      <w:r w:rsidRPr="00F67F29">
        <w:rPr>
          <w:rStyle w:val="Collegamentoipertestuale"/>
          <w:rFonts w:ascii="Century Gothic" w:hAnsi="Century Gothic"/>
          <w:color w:val="660066"/>
        </w:rPr>
        <w:t xml:space="preserve">                                                                                                </w:t>
      </w:r>
    </w:p>
    <w:p w14:paraId="1C66C56F" w14:textId="77777777" w:rsidR="00B44315" w:rsidRDefault="00B44315" w:rsidP="00B44315">
      <w:pPr>
        <w:spacing w:line="276" w:lineRule="auto"/>
        <w:jc w:val="both"/>
        <w:rPr>
          <w:rFonts w:ascii="Century Gothic" w:hAnsi="Century Gothic"/>
          <w:b/>
          <w:sz w:val="26"/>
          <w:szCs w:val="26"/>
        </w:rPr>
      </w:pPr>
    </w:p>
    <w:p w14:paraId="1973E994" w14:textId="77777777" w:rsidR="00F30B72" w:rsidRDefault="00F30B72" w:rsidP="00B44315">
      <w:pPr>
        <w:spacing w:line="276" w:lineRule="auto"/>
        <w:jc w:val="both"/>
        <w:rPr>
          <w:rFonts w:ascii="Century Gothic" w:hAnsi="Century Gothic"/>
          <w:b/>
          <w:sz w:val="26"/>
          <w:szCs w:val="26"/>
        </w:rPr>
      </w:pPr>
    </w:p>
    <w:p w14:paraId="7FD9A443" w14:textId="77777777" w:rsidR="001C36E8" w:rsidRDefault="001C36E8" w:rsidP="00B44315">
      <w:pPr>
        <w:spacing w:line="276" w:lineRule="auto"/>
        <w:jc w:val="both"/>
        <w:rPr>
          <w:rFonts w:ascii="Century Gothic" w:hAnsi="Century Gothic"/>
          <w:b/>
          <w:sz w:val="26"/>
          <w:szCs w:val="26"/>
        </w:rPr>
      </w:pPr>
    </w:p>
    <w:p w14:paraId="261FDACC" w14:textId="77777777" w:rsidR="00727E7A" w:rsidRPr="00727E7A" w:rsidRDefault="00727E7A" w:rsidP="00727E7A">
      <w:pPr>
        <w:spacing w:line="276" w:lineRule="auto"/>
        <w:jc w:val="both"/>
        <w:rPr>
          <w:rFonts w:ascii="Century Gothic" w:hAnsi="Century Gothic"/>
          <w:b/>
          <w:sz w:val="26"/>
          <w:szCs w:val="26"/>
        </w:rPr>
      </w:pPr>
      <w:proofErr w:type="gramStart"/>
      <w:r w:rsidRPr="00727E7A">
        <w:rPr>
          <w:rFonts w:ascii="Century Gothic" w:hAnsi="Century Gothic"/>
          <w:b/>
          <w:sz w:val="26"/>
          <w:szCs w:val="26"/>
        </w:rPr>
        <w:t>wine2wine</w:t>
      </w:r>
      <w:proofErr w:type="gramEnd"/>
      <w:r w:rsidRPr="00727E7A">
        <w:rPr>
          <w:rFonts w:ascii="Century Gothic" w:hAnsi="Century Gothic"/>
          <w:b/>
          <w:sz w:val="26"/>
          <w:szCs w:val="26"/>
        </w:rPr>
        <w:t xml:space="preserve"> explains American consumer’s quest for authenticity and tradition </w:t>
      </w:r>
    </w:p>
    <w:p w14:paraId="2F1985BF" w14:textId="77777777" w:rsidR="00727E7A" w:rsidRPr="00727E7A" w:rsidRDefault="00727E7A" w:rsidP="00727E7A">
      <w:pPr>
        <w:spacing w:line="276" w:lineRule="auto"/>
        <w:jc w:val="both"/>
        <w:rPr>
          <w:rFonts w:ascii="Century Gothic" w:hAnsi="Century Gothic"/>
          <w:b/>
          <w:sz w:val="26"/>
          <w:szCs w:val="26"/>
        </w:rPr>
      </w:pPr>
    </w:p>
    <w:p w14:paraId="012CCEBA" w14:textId="77777777" w:rsidR="00727E7A" w:rsidRDefault="00727E7A" w:rsidP="00727E7A">
      <w:pPr>
        <w:spacing w:line="276" w:lineRule="auto"/>
        <w:jc w:val="both"/>
        <w:rPr>
          <w:rFonts w:ascii="Century Gothic" w:hAnsi="Century Gothic"/>
          <w:sz w:val="26"/>
          <w:szCs w:val="26"/>
        </w:rPr>
      </w:pPr>
      <w:r w:rsidRPr="00727E7A">
        <w:rPr>
          <w:rFonts w:ascii="Century Gothic" w:hAnsi="Century Gothic"/>
          <w:sz w:val="26"/>
          <w:szCs w:val="26"/>
        </w:rPr>
        <w:t xml:space="preserve">As more than 1.500 people streamed in at wine2wine, the forum on the business of wine organized by </w:t>
      </w:r>
      <w:proofErr w:type="spellStart"/>
      <w:r w:rsidRPr="00727E7A">
        <w:rPr>
          <w:rFonts w:ascii="Century Gothic" w:hAnsi="Century Gothic"/>
          <w:sz w:val="26"/>
          <w:szCs w:val="26"/>
        </w:rPr>
        <w:t>Veronafiere</w:t>
      </w:r>
      <w:proofErr w:type="spellEnd"/>
      <w:r w:rsidRPr="00727E7A">
        <w:rPr>
          <w:rFonts w:ascii="Century Gothic" w:hAnsi="Century Gothic"/>
          <w:sz w:val="26"/>
          <w:szCs w:val="26"/>
        </w:rPr>
        <w:t xml:space="preserve"> in Verona on 2-3 December 2015, a second panel on the US market, “Italian wine in today's American market”, picked up where the plenary session held by Danny </w:t>
      </w:r>
      <w:proofErr w:type="spellStart"/>
      <w:r w:rsidRPr="00727E7A">
        <w:rPr>
          <w:rFonts w:ascii="Century Gothic" w:hAnsi="Century Gothic"/>
          <w:sz w:val="26"/>
          <w:szCs w:val="26"/>
        </w:rPr>
        <w:t>Brager</w:t>
      </w:r>
      <w:proofErr w:type="spellEnd"/>
      <w:r w:rsidRPr="00727E7A">
        <w:rPr>
          <w:rFonts w:ascii="Century Gothic" w:hAnsi="Century Gothic"/>
          <w:sz w:val="26"/>
          <w:szCs w:val="26"/>
        </w:rPr>
        <w:t xml:space="preserve"> from Nielsen had left off taking a closer look at the American consumer’s strong demand for authenticity and tradition.</w:t>
      </w:r>
    </w:p>
    <w:p w14:paraId="3D8F43D0" w14:textId="05EBD42B" w:rsidR="00FC78A5" w:rsidRPr="00727E7A" w:rsidRDefault="00FC78A5" w:rsidP="00727E7A">
      <w:pPr>
        <w:spacing w:line="276" w:lineRule="auto"/>
        <w:jc w:val="both"/>
        <w:rPr>
          <w:rFonts w:ascii="Century Gothic" w:hAnsi="Century Gothic"/>
          <w:sz w:val="26"/>
          <w:szCs w:val="26"/>
        </w:rPr>
      </w:pPr>
      <w:r w:rsidRPr="00FC78A5">
        <w:rPr>
          <w:rFonts w:ascii="Century Gothic" w:hAnsi="Century Gothic"/>
          <w:sz w:val="26"/>
          <w:szCs w:val="26"/>
        </w:rPr>
        <w:t>Stevie Kim, Managing Director</w:t>
      </w:r>
      <w:r>
        <w:rPr>
          <w:rFonts w:ascii="Century Gothic" w:hAnsi="Century Gothic"/>
          <w:sz w:val="26"/>
          <w:szCs w:val="26"/>
        </w:rPr>
        <w:t xml:space="preserve"> of </w:t>
      </w:r>
      <w:proofErr w:type="spellStart"/>
      <w:r>
        <w:rPr>
          <w:rFonts w:ascii="Century Gothic" w:hAnsi="Century Gothic"/>
          <w:sz w:val="26"/>
          <w:szCs w:val="26"/>
        </w:rPr>
        <w:t>Vinitaly</w:t>
      </w:r>
      <w:proofErr w:type="spellEnd"/>
      <w:r>
        <w:rPr>
          <w:rFonts w:ascii="Century Gothic" w:hAnsi="Century Gothic"/>
          <w:sz w:val="26"/>
          <w:szCs w:val="26"/>
        </w:rPr>
        <w:t xml:space="preserve"> International and mastermind behind wine2wine</w:t>
      </w:r>
      <w:r w:rsidR="00FD1605">
        <w:rPr>
          <w:rFonts w:ascii="Century Gothic" w:hAnsi="Century Gothic"/>
          <w:sz w:val="26"/>
          <w:szCs w:val="26"/>
        </w:rPr>
        <w:t>,</w:t>
      </w:r>
      <w:r w:rsidR="007A641F">
        <w:rPr>
          <w:rFonts w:ascii="Century Gothic" w:hAnsi="Century Gothic"/>
          <w:sz w:val="26"/>
          <w:szCs w:val="26"/>
        </w:rPr>
        <w:t xml:space="preserve"> introduced</w:t>
      </w:r>
      <w:r w:rsidRPr="00FC78A5">
        <w:rPr>
          <w:rFonts w:ascii="Century Gothic" w:hAnsi="Century Gothic"/>
          <w:sz w:val="26"/>
          <w:szCs w:val="26"/>
        </w:rPr>
        <w:t xml:space="preserve"> Levi Dalton, a sommelier and host to</w:t>
      </w:r>
      <w:r w:rsidR="007A641F">
        <w:rPr>
          <w:rFonts w:ascii="Century Gothic" w:hAnsi="Century Gothic"/>
          <w:sz w:val="26"/>
          <w:szCs w:val="26"/>
        </w:rPr>
        <w:t xml:space="preserve"> his</w:t>
      </w:r>
      <w:r w:rsidRPr="00FC78A5">
        <w:rPr>
          <w:rFonts w:ascii="Century Gothic" w:hAnsi="Century Gothic"/>
          <w:sz w:val="26"/>
          <w:szCs w:val="26"/>
        </w:rPr>
        <w:t xml:space="preserve"> </w:t>
      </w:r>
      <w:r w:rsidR="007A641F">
        <w:rPr>
          <w:rFonts w:ascii="Century Gothic" w:hAnsi="Century Gothic"/>
          <w:sz w:val="26"/>
          <w:szCs w:val="26"/>
        </w:rPr>
        <w:t>popular</w:t>
      </w:r>
      <w:r w:rsidR="007A641F" w:rsidRPr="00727E7A">
        <w:rPr>
          <w:rFonts w:ascii="Century Gothic" w:hAnsi="Century Gothic"/>
          <w:sz w:val="26"/>
          <w:szCs w:val="26"/>
        </w:rPr>
        <w:t xml:space="preserve"> "I'll drink to that!" podcasting program</w:t>
      </w:r>
      <w:r w:rsidR="007A641F">
        <w:rPr>
          <w:rFonts w:ascii="Century Gothic" w:hAnsi="Century Gothic"/>
          <w:sz w:val="26"/>
          <w:szCs w:val="26"/>
        </w:rPr>
        <w:t xml:space="preserve">, </w:t>
      </w:r>
      <w:r w:rsidRPr="00FC78A5">
        <w:rPr>
          <w:rFonts w:ascii="Century Gothic" w:hAnsi="Century Gothic"/>
          <w:sz w:val="26"/>
          <w:szCs w:val="26"/>
        </w:rPr>
        <w:t>to lead the US buyers panel for wine2wine</w:t>
      </w:r>
      <w:r w:rsidR="007A641F">
        <w:rPr>
          <w:rFonts w:ascii="Century Gothic" w:hAnsi="Century Gothic"/>
          <w:sz w:val="26"/>
          <w:szCs w:val="26"/>
        </w:rPr>
        <w:t xml:space="preserve"> for his two significant roles. “</w:t>
      </w:r>
      <w:r w:rsidRPr="00FC78A5">
        <w:rPr>
          <w:rFonts w:ascii="Century Gothic" w:hAnsi="Century Gothic"/>
          <w:sz w:val="26"/>
          <w:szCs w:val="26"/>
        </w:rPr>
        <w:t>Sommeliers in the United</w:t>
      </w:r>
      <w:r w:rsidR="00FD1605">
        <w:rPr>
          <w:rFonts w:ascii="Century Gothic" w:hAnsi="Century Gothic"/>
          <w:sz w:val="26"/>
          <w:szCs w:val="26"/>
        </w:rPr>
        <w:t xml:space="preserve"> States are key influencers of </w:t>
      </w:r>
      <w:r w:rsidRPr="00FC78A5">
        <w:rPr>
          <w:rFonts w:ascii="Century Gothic" w:hAnsi="Century Gothic"/>
          <w:sz w:val="26"/>
          <w:szCs w:val="26"/>
        </w:rPr>
        <w:t>wine sales in restaurants and NY sommeliers in particular seem to be keen on leading the wine trends</w:t>
      </w:r>
      <w:proofErr w:type="gramStart"/>
      <w:r w:rsidR="007A641F">
        <w:rPr>
          <w:rFonts w:ascii="Century Gothic" w:hAnsi="Century Gothic"/>
          <w:sz w:val="26"/>
          <w:szCs w:val="26"/>
        </w:rPr>
        <w:t>”</w:t>
      </w:r>
      <w:proofErr w:type="gramEnd"/>
      <w:r w:rsidR="007A641F">
        <w:rPr>
          <w:rFonts w:ascii="Century Gothic" w:hAnsi="Century Gothic"/>
          <w:sz w:val="26"/>
          <w:szCs w:val="26"/>
        </w:rPr>
        <w:t xml:space="preserve"> Stevie Kim explains</w:t>
      </w:r>
      <w:r w:rsidRPr="00FC78A5">
        <w:rPr>
          <w:rFonts w:ascii="Century Gothic" w:hAnsi="Century Gothic"/>
          <w:sz w:val="26"/>
          <w:szCs w:val="26"/>
        </w:rPr>
        <w:t xml:space="preserve">. </w:t>
      </w:r>
      <w:r w:rsidR="007A641F">
        <w:rPr>
          <w:rFonts w:ascii="Century Gothic" w:hAnsi="Century Gothic"/>
          <w:sz w:val="26"/>
          <w:szCs w:val="26"/>
        </w:rPr>
        <w:t>“</w:t>
      </w:r>
      <w:r w:rsidRPr="00FC78A5">
        <w:rPr>
          <w:rFonts w:ascii="Century Gothic" w:hAnsi="Century Gothic"/>
          <w:sz w:val="26"/>
          <w:szCs w:val="26"/>
        </w:rPr>
        <w:t>Sommeliers also recommend food and wine pairings and this role seems to be gaining more momentum. Levi Dalton has a definite connection into the world of sommeliers and other beverage trade professionals t</w:t>
      </w:r>
      <w:r w:rsidR="007A641F">
        <w:rPr>
          <w:rFonts w:ascii="Century Gothic" w:hAnsi="Century Gothic"/>
          <w:sz w:val="26"/>
          <w:szCs w:val="26"/>
        </w:rPr>
        <w:t>hrough his podcast</w:t>
      </w:r>
      <w:r w:rsidRPr="00FC78A5">
        <w:rPr>
          <w:rFonts w:ascii="Century Gothic" w:hAnsi="Century Gothic"/>
          <w:sz w:val="26"/>
          <w:szCs w:val="26"/>
        </w:rPr>
        <w:t>. Still today, many clients will generally ask a sommelier to provide wine recommendations. Levi also has featured many Italian Wine producers on his podcast and his interest i</w:t>
      </w:r>
      <w:r w:rsidR="00961A11">
        <w:rPr>
          <w:rFonts w:ascii="Century Gothic" w:hAnsi="Century Gothic"/>
          <w:sz w:val="26"/>
          <w:szCs w:val="26"/>
        </w:rPr>
        <w:t>n Rare Italian Wines is</w:t>
      </w:r>
      <w:r w:rsidRPr="00FC78A5">
        <w:rPr>
          <w:rFonts w:ascii="Century Gothic" w:hAnsi="Century Gothic"/>
          <w:sz w:val="26"/>
          <w:szCs w:val="26"/>
        </w:rPr>
        <w:t xml:space="preserve"> unsurpassable”.</w:t>
      </w:r>
    </w:p>
    <w:p w14:paraId="67F12BDC" w14:textId="353BEE11" w:rsidR="00727E7A" w:rsidRDefault="00727E7A" w:rsidP="00727E7A">
      <w:pPr>
        <w:spacing w:line="276" w:lineRule="auto"/>
        <w:jc w:val="both"/>
        <w:rPr>
          <w:rFonts w:ascii="Century Gothic" w:hAnsi="Century Gothic"/>
          <w:sz w:val="26"/>
          <w:szCs w:val="26"/>
        </w:rPr>
      </w:pPr>
      <w:r w:rsidRPr="00727E7A">
        <w:rPr>
          <w:rFonts w:ascii="Century Gothic" w:hAnsi="Century Gothic"/>
          <w:sz w:val="26"/>
          <w:szCs w:val="26"/>
        </w:rPr>
        <w:t>Levi Dalton</w:t>
      </w:r>
      <w:r w:rsidR="00961A11">
        <w:rPr>
          <w:rFonts w:ascii="Century Gothic" w:hAnsi="Century Gothic"/>
          <w:sz w:val="26"/>
          <w:szCs w:val="26"/>
        </w:rPr>
        <w:t xml:space="preserve"> </w:t>
      </w:r>
      <w:r w:rsidRPr="00727E7A">
        <w:rPr>
          <w:rFonts w:ascii="Century Gothic" w:hAnsi="Century Gothic"/>
          <w:sz w:val="26"/>
          <w:szCs w:val="26"/>
        </w:rPr>
        <w:t xml:space="preserve">introduced an experienced panel made up of retailers and importers </w:t>
      </w:r>
      <w:r>
        <w:rPr>
          <w:rFonts w:ascii="Century Gothic" w:hAnsi="Century Gothic"/>
          <w:sz w:val="26"/>
          <w:szCs w:val="26"/>
        </w:rPr>
        <w:t xml:space="preserve">invited to wine2wine as part of an experimental matchmaking program, the </w:t>
      </w:r>
      <w:proofErr w:type="spellStart"/>
      <w:r>
        <w:rPr>
          <w:rFonts w:ascii="Century Gothic" w:hAnsi="Century Gothic"/>
          <w:sz w:val="26"/>
          <w:szCs w:val="26"/>
        </w:rPr>
        <w:t>Vinitaly</w:t>
      </w:r>
      <w:proofErr w:type="spellEnd"/>
      <w:r>
        <w:rPr>
          <w:rFonts w:ascii="Century Gothic" w:hAnsi="Century Gothic"/>
          <w:sz w:val="26"/>
          <w:szCs w:val="26"/>
        </w:rPr>
        <w:t xml:space="preserve"> International Buyer Connect, aimed at facilitating their encounter with Italian producers interested in exporting to the USA.</w:t>
      </w:r>
    </w:p>
    <w:p w14:paraId="2F12F7DB" w14:textId="572D0B8E" w:rsidR="00727E7A" w:rsidRPr="00727E7A" w:rsidRDefault="003176B8" w:rsidP="00727E7A">
      <w:pPr>
        <w:spacing w:line="276" w:lineRule="auto"/>
        <w:jc w:val="both"/>
        <w:rPr>
          <w:rFonts w:ascii="Century Gothic" w:hAnsi="Century Gothic"/>
          <w:sz w:val="26"/>
          <w:szCs w:val="26"/>
        </w:rPr>
      </w:pPr>
      <w:r>
        <w:rPr>
          <w:rFonts w:ascii="Century Gothic" w:hAnsi="Century Gothic"/>
          <w:sz w:val="26"/>
          <w:szCs w:val="26"/>
        </w:rPr>
        <w:t xml:space="preserve">During the session, </w:t>
      </w:r>
      <w:r w:rsidR="00727E7A" w:rsidRPr="00727E7A">
        <w:rPr>
          <w:rFonts w:ascii="Century Gothic" w:hAnsi="Century Gothic"/>
          <w:sz w:val="26"/>
          <w:szCs w:val="26"/>
        </w:rPr>
        <w:t xml:space="preserve">Levi Dalton confirmed the trends identified in Danny </w:t>
      </w:r>
      <w:proofErr w:type="spellStart"/>
      <w:r w:rsidR="00727E7A" w:rsidRPr="00727E7A">
        <w:rPr>
          <w:rFonts w:ascii="Century Gothic" w:hAnsi="Century Gothic"/>
          <w:sz w:val="26"/>
          <w:szCs w:val="26"/>
        </w:rPr>
        <w:t>Brager’s</w:t>
      </w:r>
      <w:proofErr w:type="spellEnd"/>
      <w:r w:rsidR="00727E7A" w:rsidRPr="00727E7A">
        <w:rPr>
          <w:rFonts w:ascii="Century Gothic" w:hAnsi="Century Gothic"/>
          <w:sz w:val="26"/>
          <w:szCs w:val="26"/>
        </w:rPr>
        <w:t xml:space="preserve"> previous data rich session passing on to explain that in a rapidly changing urban landscape like New York a pervading sense of </w:t>
      </w:r>
      <w:r w:rsidR="00727E7A" w:rsidRPr="00727E7A">
        <w:rPr>
          <w:rFonts w:ascii="Century Gothic" w:hAnsi="Century Gothic"/>
          <w:sz w:val="26"/>
          <w:szCs w:val="26"/>
        </w:rPr>
        <w:lastRenderedPageBreak/>
        <w:t xml:space="preserve">impermanence leads to locals yearning for an anchorage to history and traditions. They can find this by buying into the world of Italian wine and their identification with a wine is made more tangible by anything that gives it a sense of place, such as being made from a native variety. A demand for authenticity that was also confirmed by both Andrea </w:t>
      </w:r>
      <w:proofErr w:type="spellStart"/>
      <w:r w:rsidR="00727E7A" w:rsidRPr="00727E7A">
        <w:rPr>
          <w:rFonts w:ascii="Century Gothic" w:hAnsi="Century Gothic"/>
          <w:sz w:val="26"/>
          <w:szCs w:val="26"/>
        </w:rPr>
        <w:t>Fassone</w:t>
      </w:r>
      <w:proofErr w:type="spellEnd"/>
      <w:r w:rsidR="005074EE">
        <w:rPr>
          <w:rFonts w:ascii="Century Gothic" w:hAnsi="Century Gothic"/>
          <w:sz w:val="26"/>
          <w:szCs w:val="26"/>
        </w:rPr>
        <w:t>,</w:t>
      </w:r>
      <w:r w:rsidR="005074EE" w:rsidRPr="005074EE">
        <w:rPr>
          <w:rFonts w:ascii="Century Gothic" w:hAnsi="Century Gothic"/>
          <w:sz w:val="26"/>
          <w:szCs w:val="26"/>
        </w:rPr>
        <w:t xml:space="preserve"> </w:t>
      </w:r>
      <w:r w:rsidR="005074EE" w:rsidRPr="00727E7A">
        <w:rPr>
          <w:rFonts w:ascii="Century Gothic" w:hAnsi="Century Gothic"/>
          <w:sz w:val="26"/>
          <w:szCs w:val="26"/>
        </w:rPr>
        <w:t xml:space="preserve">of </w:t>
      </w:r>
      <w:proofErr w:type="spellStart"/>
      <w:r w:rsidR="005074EE" w:rsidRPr="00727E7A">
        <w:rPr>
          <w:rFonts w:ascii="Century Gothic" w:hAnsi="Century Gothic"/>
          <w:sz w:val="26"/>
          <w:szCs w:val="26"/>
        </w:rPr>
        <w:t>Enot</w:t>
      </w:r>
      <w:r w:rsidR="005074EE">
        <w:rPr>
          <w:rFonts w:ascii="Century Gothic" w:hAnsi="Century Gothic"/>
          <w:sz w:val="26"/>
          <w:szCs w:val="26"/>
        </w:rPr>
        <w:t>ria</w:t>
      </w:r>
      <w:proofErr w:type="spellEnd"/>
      <w:r w:rsidR="005074EE">
        <w:rPr>
          <w:rFonts w:ascii="Century Gothic" w:hAnsi="Century Gothic"/>
          <w:sz w:val="26"/>
          <w:szCs w:val="26"/>
        </w:rPr>
        <w:t>, an importer based in N.Y.</w:t>
      </w:r>
      <w:r w:rsidR="00727E7A" w:rsidRPr="00727E7A">
        <w:rPr>
          <w:rFonts w:ascii="Century Gothic" w:hAnsi="Century Gothic"/>
          <w:sz w:val="26"/>
          <w:szCs w:val="26"/>
        </w:rPr>
        <w:t xml:space="preserve"> and Derek Mize</w:t>
      </w:r>
      <w:r w:rsidR="005074EE">
        <w:rPr>
          <w:rFonts w:ascii="Century Gothic" w:hAnsi="Century Gothic"/>
          <w:sz w:val="26"/>
          <w:szCs w:val="26"/>
        </w:rPr>
        <w:t xml:space="preserve"> a NY retailer</w:t>
      </w:r>
      <w:r w:rsidR="00727E7A" w:rsidRPr="00727E7A">
        <w:rPr>
          <w:rFonts w:ascii="Century Gothic" w:hAnsi="Century Gothic"/>
          <w:sz w:val="26"/>
          <w:szCs w:val="26"/>
        </w:rPr>
        <w:t>: “they are increasingly wine savvy and getting a sense of the place contributes to the enjoyment of the wine that they are drinking” they said. “</w:t>
      </w:r>
      <w:bookmarkStart w:id="0" w:name="_GoBack"/>
      <w:r w:rsidR="00727E7A" w:rsidRPr="00727E7A">
        <w:rPr>
          <w:rFonts w:ascii="Century Gothic" w:hAnsi="Century Gothic"/>
          <w:sz w:val="26"/>
          <w:szCs w:val="26"/>
        </w:rPr>
        <w:t>What customers ask for when they come into the shop are authentic wines</w:t>
      </w:r>
      <w:bookmarkEnd w:id="0"/>
      <w:r w:rsidR="00727E7A" w:rsidRPr="00727E7A">
        <w:rPr>
          <w:rFonts w:ascii="Century Gothic" w:hAnsi="Century Gothic"/>
          <w:sz w:val="26"/>
          <w:szCs w:val="26"/>
        </w:rPr>
        <w:t>”.</w:t>
      </w:r>
    </w:p>
    <w:p w14:paraId="05BB5668" w14:textId="76211DF3" w:rsidR="00727E7A" w:rsidRDefault="00727E7A" w:rsidP="00727E7A">
      <w:pPr>
        <w:spacing w:line="276" w:lineRule="auto"/>
        <w:jc w:val="both"/>
        <w:rPr>
          <w:rFonts w:ascii="Century Gothic" w:hAnsi="Century Gothic"/>
          <w:sz w:val="26"/>
          <w:szCs w:val="26"/>
        </w:rPr>
      </w:pPr>
      <w:r w:rsidRPr="00727E7A">
        <w:rPr>
          <w:rFonts w:ascii="Century Gothic" w:hAnsi="Century Gothic"/>
          <w:sz w:val="26"/>
          <w:szCs w:val="26"/>
        </w:rPr>
        <w:t xml:space="preserve">A trend this, that can be seen in the way domestic Californian production has been emulating trending Italian wines traditionally shunned by the NY market, such as </w:t>
      </w:r>
      <w:proofErr w:type="spellStart"/>
      <w:r w:rsidRPr="00727E7A">
        <w:rPr>
          <w:rFonts w:ascii="Century Gothic" w:hAnsi="Century Gothic"/>
          <w:sz w:val="26"/>
          <w:szCs w:val="26"/>
        </w:rPr>
        <w:t>Lambrusco</w:t>
      </w:r>
      <w:proofErr w:type="spellEnd"/>
      <w:r w:rsidRPr="00727E7A">
        <w:rPr>
          <w:rFonts w:ascii="Century Gothic" w:hAnsi="Century Gothic"/>
          <w:sz w:val="26"/>
          <w:szCs w:val="26"/>
        </w:rPr>
        <w:t xml:space="preserve"> and other wines which have found a niche for their fres</w:t>
      </w:r>
      <w:r w:rsidR="005074EE">
        <w:rPr>
          <w:rFonts w:ascii="Century Gothic" w:hAnsi="Century Gothic"/>
          <w:sz w:val="26"/>
          <w:szCs w:val="26"/>
        </w:rPr>
        <w:t>hness, high acidity and tannins</w:t>
      </w:r>
      <w:r w:rsidR="003176B8">
        <w:rPr>
          <w:rFonts w:ascii="Century Gothic" w:hAnsi="Century Gothic"/>
          <w:sz w:val="26"/>
          <w:szCs w:val="26"/>
        </w:rPr>
        <w:t>,</w:t>
      </w:r>
      <w:r w:rsidR="005074EE">
        <w:rPr>
          <w:rFonts w:ascii="Century Gothic" w:hAnsi="Century Gothic"/>
          <w:sz w:val="26"/>
          <w:szCs w:val="26"/>
        </w:rPr>
        <w:t xml:space="preserve"> as explained by </w:t>
      </w:r>
      <w:r w:rsidR="005074EE" w:rsidRPr="00727E7A">
        <w:rPr>
          <w:rFonts w:ascii="Century Gothic" w:hAnsi="Century Gothic"/>
          <w:sz w:val="26"/>
          <w:szCs w:val="26"/>
        </w:rPr>
        <w:t xml:space="preserve">Mark </w:t>
      </w:r>
      <w:proofErr w:type="spellStart"/>
      <w:r w:rsidR="005074EE" w:rsidRPr="00727E7A">
        <w:rPr>
          <w:rFonts w:ascii="Century Gothic" w:hAnsi="Century Gothic"/>
          <w:sz w:val="26"/>
          <w:szCs w:val="26"/>
        </w:rPr>
        <w:t>Middlebrook</w:t>
      </w:r>
      <w:proofErr w:type="spellEnd"/>
      <w:r w:rsidR="005074EE" w:rsidRPr="00727E7A">
        <w:rPr>
          <w:rFonts w:ascii="Century Gothic" w:hAnsi="Century Gothic"/>
          <w:sz w:val="26"/>
          <w:szCs w:val="26"/>
        </w:rPr>
        <w:t xml:space="preserve"> of </w:t>
      </w:r>
      <w:proofErr w:type="spellStart"/>
      <w:r w:rsidR="005074EE" w:rsidRPr="00727E7A">
        <w:rPr>
          <w:rFonts w:ascii="Century Gothic" w:hAnsi="Century Gothic"/>
          <w:sz w:val="26"/>
          <w:szCs w:val="26"/>
        </w:rPr>
        <w:t>Portavino</w:t>
      </w:r>
      <w:proofErr w:type="spellEnd"/>
      <w:r w:rsidR="005074EE">
        <w:rPr>
          <w:rFonts w:ascii="Century Gothic" w:hAnsi="Century Gothic"/>
          <w:sz w:val="26"/>
          <w:szCs w:val="26"/>
        </w:rPr>
        <w:t>,</w:t>
      </w:r>
      <w:r w:rsidR="005074EE" w:rsidRPr="00727E7A">
        <w:rPr>
          <w:rFonts w:ascii="Century Gothic" w:hAnsi="Century Gothic"/>
          <w:sz w:val="26"/>
          <w:szCs w:val="26"/>
        </w:rPr>
        <w:t xml:space="preserve"> based in Oakland in the bay area of the West Coast</w:t>
      </w:r>
      <w:r w:rsidR="005074EE">
        <w:rPr>
          <w:rFonts w:ascii="Century Gothic" w:hAnsi="Century Gothic"/>
          <w:sz w:val="26"/>
          <w:szCs w:val="26"/>
        </w:rPr>
        <w:t>.</w:t>
      </w:r>
    </w:p>
    <w:p w14:paraId="2D1651DC" w14:textId="77777777" w:rsidR="002E32E8" w:rsidRDefault="002E32E8" w:rsidP="00727E7A">
      <w:pPr>
        <w:spacing w:line="276" w:lineRule="auto"/>
        <w:jc w:val="both"/>
        <w:rPr>
          <w:rFonts w:ascii="Century Gothic" w:hAnsi="Century Gothic"/>
          <w:sz w:val="26"/>
          <w:szCs w:val="26"/>
        </w:rPr>
      </w:pPr>
    </w:p>
    <w:p w14:paraId="4C4F2EA7" w14:textId="77777777" w:rsidR="002E32E8" w:rsidRDefault="002E32E8" w:rsidP="00727E7A">
      <w:pPr>
        <w:spacing w:line="276" w:lineRule="auto"/>
        <w:jc w:val="both"/>
        <w:rPr>
          <w:rFonts w:ascii="Century Gothic" w:hAnsi="Century Gothic"/>
          <w:sz w:val="26"/>
          <w:szCs w:val="26"/>
        </w:rPr>
      </w:pPr>
    </w:p>
    <w:p w14:paraId="14BD8C52" w14:textId="77777777" w:rsidR="002E32E8" w:rsidRDefault="002E32E8" w:rsidP="00727E7A">
      <w:pPr>
        <w:spacing w:line="276" w:lineRule="auto"/>
        <w:jc w:val="both"/>
        <w:rPr>
          <w:rFonts w:ascii="Century Gothic" w:hAnsi="Century Gothic"/>
          <w:sz w:val="26"/>
          <w:szCs w:val="26"/>
        </w:rPr>
      </w:pPr>
    </w:p>
    <w:p w14:paraId="46BCDC7D" w14:textId="7D5EB884" w:rsidR="002E32E8" w:rsidRDefault="00FD1605" w:rsidP="00727E7A">
      <w:pPr>
        <w:spacing w:line="276" w:lineRule="auto"/>
        <w:jc w:val="both"/>
        <w:rPr>
          <w:rFonts w:ascii="Century Gothic" w:hAnsi="Century Gothic"/>
          <w:sz w:val="26"/>
          <w:szCs w:val="26"/>
        </w:rPr>
      </w:pPr>
      <w:r>
        <w:rPr>
          <w:rFonts w:ascii="Century Gothic" w:hAnsi="Century Gothic"/>
          <w:noProof/>
          <w:sz w:val="26"/>
          <w:szCs w:val="26"/>
          <w:lang w:val="it-IT" w:eastAsia="it-IT"/>
        </w:rPr>
        <w:drawing>
          <wp:inline distT="0" distB="0" distL="0" distR="0" wp14:anchorId="35D98F13" wp14:editId="47D39831">
            <wp:extent cx="6116320" cy="3955415"/>
            <wp:effectExtent l="0" t="0" r="508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07 at 13.57.17.png"/>
                    <pic:cNvPicPr/>
                  </pic:nvPicPr>
                  <pic:blipFill>
                    <a:blip r:embed="rId11">
                      <a:extLst>
                        <a:ext uri="{28A0092B-C50C-407E-A947-70E740481C1C}">
                          <a14:useLocalDpi xmlns:a14="http://schemas.microsoft.com/office/drawing/2010/main" val="0"/>
                        </a:ext>
                      </a:extLst>
                    </a:blip>
                    <a:stretch>
                      <a:fillRect/>
                    </a:stretch>
                  </pic:blipFill>
                  <pic:spPr>
                    <a:xfrm>
                      <a:off x="0" y="0"/>
                      <a:ext cx="6116320" cy="3955415"/>
                    </a:xfrm>
                    <a:prstGeom prst="rect">
                      <a:avLst/>
                    </a:prstGeom>
                  </pic:spPr>
                </pic:pic>
              </a:graphicData>
            </a:graphic>
          </wp:inline>
        </w:drawing>
      </w:r>
    </w:p>
    <w:p w14:paraId="566371D0" w14:textId="77777777" w:rsidR="002E32E8" w:rsidRDefault="002E32E8" w:rsidP="00727E7A">
      <w:pPr>
        <w:spacing w:line="276" w:lineRule="auto"/>
        <w:jc w:val="both"/>
        <w:rPr>
          <w:rFonts w:ascii="Century Gothic" w:hAnsi="Century Gothic"/>
          <w:sz w:val="26"/>
          <w:szCs w:val="26"/>
        </w:rPr>
      </w:pPr>
    </w:p>
    <w:p w14:paraId="40122090" w14:textId="77777777" w:rsidR="002E32E8" w:rsidRPr="00727E7A" w:rsidRDefault="002E32E8" w:rsidP="00727E7A">
      <w:pPr>
        <w:spacing w:line="276" w:lineRule="auto"/>
        <w:jc w:val="both"/>
        <w:rPr>
          <w:rFonts w:ascii="Century Gothic" w:hAnsi="Century Gothic"/>
          <w:sz w:val="26"/>
          <w:szCs w:val="26"/>
        </w:rPr>
      </w:pPr>
    </w:p>
    <w:p w14:paraId="7EEE7456" w14:textId="2606D524" w:rsidR="00727E7A" w:rsidRPr="00727E7A" w:rsidRDefault="00727E7A" w:rsidP="00727E7A">
      <w:pPr>
        <w:spacing w:line="276" w:lineRule="auto"/>
        <w:jc w:val="both"/>
        <w:rPr>
          <w:rFonts w:ascii="Century Gothic" w:hAnsi="Century Gothic"/>
          <w:sz w:val="26"/>
          <w:szCs w:val="26"/>
        </w:rPr>
      </w:pPr>
      <w:r w:rsidRPr="00727E7A">
        <w:rPr>
          <w:rFonts w:ascii="Century Gothic" w:hAnsi="Century Gothic"/>
          <w:sz w:val="26"/>
          <w:szCs w:val="26"/>
        </w:rPr>
        <w:lastRenderedPageBreak/>
        <w:t xml:space="preserve">Dalton also expressed the market’s appreciation for the opportunity that Italian producers give to Americans to actually taste wines before they buy </w:t>
      </w:r>
      <w:proofErr w:type="gramStart"/>
      <w:r w:rsidRPr="00727E7A">
        <w:rPr>
          <w:rFonts w:ascii="Century Gothic" w:hAnsi="Century Gothic"/>
          <w:sz w:val="26"/>
          <w:szCs w:val="26"/>
        </w:rPr>
        <w:t>them  and</w:t>
      </w:r>
      <w:proofErr w:type="gramEnd"/>
      <w:r w:rsidRPr="00727E7A">
        <w:rPr>
          <w:rFonts w:ascii="Century Gothic" w:hAnsi="Century Gothic"/>
          <w:sz w:val="26"/>
          <w:szCs w:val="26"/>
        </w:rPr>
        <w:t xml:space="preserve"> the efforts made by consortiums representing a region to provide a range of similar wines made by different producers. “Americans don’t get many opportunities like these</w:t>
      </w:r>
      <w:proofErr w:type="gramStart"/>
      <w:r w:rsidRPr="00727E7A">
        <w:rPr>
          <w:rFonts w:ascii="Century Gothic" w:hAnsi="Century Gothic"/>
          <w:sz w:val="26"/>
          <w:szCs w:val="26"/>
        </w:rPr>
        <w:t>”</w:t>
      </w:r>
      <w:proofErr w:type="gramEnd"/>
      <w:r w:rsidRPr="00727E7A">
        <w:rPr>
          <w:rFonts w:ascii="Century Gothic" w:hAnsi="Century Gothic"/>
          <w:sz w:val="26"/>
          <w:szCs w:val="26"/>
        </w:rPr>
        <w:t xml:space="preserve"> he said. Panellists also remarked on the extraordinary hospitality to be encountered in Italy compared to other countries of Europe and could not emphasise enough how forming a good personal relationship with customers can shield against them moving on to other wines and the market itself moving on to the next fad. </w:t>
      </w:r>
    </w:p>
    <w:p w14:paraId="1CF1F14E" w14:textId="77777777" w:rsidR="00727E7A" w:rsidRPr="00727E7A" w:rsidRDefault="00727E7A" w:rsidP="00727E7A">
      <w:pPr>
        <w:spacing w:line="276" w:lineRule="auto"/>
        <w:jc w:val="both"/>
        <w:rPr>
          <w:rFonts w:ascii="Century Gothic" w:hAnsi="Century Gothic"/>
          <w:sz w:val="26"/>
          <w:szCs w:val="26"/>
        </w:rPr>
      </w:pPr>
      <w:r w:rsidRPr="00727E7A">
        <w:rPr>
          <w:rFonts w:ascii="Century Gothic" w:hAnsi="Century Gothic"/>
          <w:sz w:val="26"/>
          <w:szCs w:val="26"/>
        </w:rPr>
        <w:t xml:space="preserve">An important factor contributing to the popularity of Italian wines on the N.Y. scene is also the presence of a large number of Italian restaurants: in the past the owner would decide on the wine list but now they are appointing sommeliers who have more time to look for good, little known wines. Americans eating habits and their aversion to ordering the same dish as someone else at the table means that the same bottle of wine has to go with a wide range of food. </w:t>
      </w:r>
    </w:p>
    <w:p w14:paraId="08C30858" w14:textId="77777777" w:rsidR="00727E7A" w:rsidRPr="00727E7A" w:rsidRDefault="00727E7A" w:rsidP="00727E7A">
      <w:pPr>
        <w:spacing w:line="276" w:lineRule="auto"/>
        <w:jc w:val="both"/>
        <w:rPr>
          <w:rFonts w:ascii="Century Gothic" w:hAnsi="Century Gothic"/>
          <w:sz w:val="26"/>
          <w:szCs w:val="26"/>
        </w:rPr>
      </w:pPr>
      <w:r w:rsidRPr="00727E7A">
        <w:rPr>
          <w:rFonts w:ascii="Century Gothic" w:hAnsi="Century Gothic"/>
          <w:sz w:val="26"/>
          <w:szCs w:val="26"/>
        </w:rPr>
        <w:t xml:space="preserve">“Young sommeliers across the States know what each of them are up to and what lists their restaurants are proposing through social media. The main channel for this is </w:t>
      </w:r>
      <w:proofErr w:type="spellStart"/>
      <w:r w:rsidRPr="00727E7A">
        <w:rPr>
          <w:rFonts w:ascii="Century Gothic" w:hAnsi="Century Gothic"/>
          <w:sz w:val="26"/>
          <w:szCs w:val="26"/>
        </w:rPr>
        <w:t>Instagram</w:t>
      </w:r>
      <w:proofErr w:type="spellEnd"/>
      <w:r w:rsidRPr="00727E7A">
        <w:rPr>
          <w:rFonts w:ascii="Century Gothic" w:hAnsi="Century Gothic"/>
          <w:sz w:val="26"/>
          <w:szCs w:val="26"/>
        </w:rPr>
        <w:t xml:space="preserve"> and I would recommend everybody to set up an account to get into this network” concluded Levi Dalton.</w:t>
      </w:r>
    </w:p>
    <w:p w14:paraId="77E0E7D0" w14:textId="77777777" w:rsidR="00076800" w:rsidRPr="00076800" w:rsidRDefault="00076800" w:rsidP="00076800">
      <w:pPr>
        <w:spacing w:line="276" w:lineRule="auto"/>
        <w:jc w:val="both"/>
        <w:rPr>
          <w:rFonts w:ascii="Century Gothic" w:hAnsi="Century Gothic"/>
          <w:b/>
          <w:sz w:val="26"/>
          <w:szCs w:val="26"/>
        </w:rPr>
      </w:pPr>
    </w:p>
    <w:p w14:paraId="7AAA92A6" w14:textId="77777777" w:rsidR="001C36E8" w:rsidRDefault="001C36E8" w:rsidP="00B44315">
      <w:pPr>
        <w:spacing w:line="276" w:lineRule="auto"/>
        <w:jc w:val="both"/>
        <w:rPr>
          <w:rFonts w:ascii="Century Gothic" w:hAnsi="Century Gothic"/>
          <w:b/>
          <w:sz w:val="26"/>
          <w:szCs w:val="26"/>
        </w:rPr>
      </w:pPr>
    </w:p>
    <w:p w14:paraId="7CC8F1FF" w14:textId="77777777" w:rsidR="001C36E8" w:rsidRPr="00F67F29" w:rsidRDefault="001C36E8" w:rsidP="00B44315">
      <w:pPr>
        <w:spacing w:line="276" w:lineRule="auto"/>
        <w:jc w:val="both"/>
        <w:rPr>
          <w:rFonts w:ascii="Century Gothic" w:hAnsi="Century Gothic"/>
          <w:b/>
          <w:sz w:val="26"/>
          <w:szCs w:val="26"/>
        </w:rPr>
      </w:pPr>
    </w:p>
    <w:p w14:paraId="2B92FBDE" w14:textId="1AC9FD28" w:rsidR="002B5346" w:rsidRPr="00F67F29" w:rsidRDefault="002B5346" w:rsidP="00F20F62">
      <w:pPr>
        <w:spacing w:line="276" w:lineRule="auto"/>
        <w:jc w:val="both"/>
        <w:rPr>
          <w:rFonts w:ascii="Century Gothic" w:hAnsi="Century Gothic"/>
          <w:b/>
          <w:sz w:val="26"/>
          <w:szCs w:val="26"/>
        </w:rPr>
      </w:pPr>
      <w:r w:rsidRPr="00F67F29">
        <w:rPr>
          <w:rFonts w:ascii="Century Gothic" w:hAnsi="Century Gothic"/>
          <w:b/>
          <w:sz w:val="26"/>
          <w:szCs w:val="26"/>
        </w:rPr>
        <w:t>About:</w:t>
      </w:r>
    </w:p>
    <w:p w14:paraId="40D53EBA" w14:textId="77777777" w:rsidR="002B5346" w:rsidRPr="00F67F29" w:rsidRDefault="002B5346" w:rsidP="002B5346">
      <w:pPr>
        <w:spacing w:line="276" w:lineRule="auto"/>
        <w:jc w:val="both"/>
        <w:rPr>
          <w:rFonts w:ascii="Century Gothic" w:hAnsi="Century Gothic"/>
          <w:sz w:val="26"/>
          <w:szCs w:val="26"/>
        </w:rPr>
      </w:pPr>
    </w:p>
    <w:p w14:paraId="00C54D39" w14:textId="77777777" w:rsidR="00921ED9" w:rsidRPr="00F67F29" w:rsidRDefault="002B5346" w:rsidP="002B5346">
      <w:pPr>
        <w:spacing w:line="276" w:lineRule="auto"/>
        <w:jc w:val="both"/>
        <w:rPr>
          <w:rFonts w:ascii="Century Gothic" w:hAnsi="Century Gothic"/>
          <w:sz w:val="26"/>
          <w:szCs w:val="26"/>
        </w:rPr>
      </w:pPr>
      <w:proofErr w:type="spellStart"/>
      <w:r w:rsidRPr="00F67F29">
        <w:rPr>
          <w:rFonts w:ascii="Century Gothic" w:hAnsi="Century Gothic"/>
          <w:sz w:val="26"/>
          <w:szCs w:val="26"/>
        </w:rPr>
        <w:t>Veronafiere</w:t>
      </w:r>
      <w:proofErr w:type="spellEnd"/>
      <w:r w:rsidRPr="00F67F29">
        <w:rPr>
          <w:rFonts w:ascii="Century Gothic" w:hAnsi="Century Gothic"/>
          <w:sz w:val="26"/>
          <w:szCs w:val="26"/>
        </w:rPr>
        <w:t xml:space="preserve"> is the leading organizer of trade shows in Italy including </w:t>
      </w:r>
      <w:proofErr w:type="spellStart"/>
      <w:r w:rsidRPr="00F67F29">
        <w:rPr>
          <w:rFonts w:ascii="Century Gothic" w:hAnsi="Century Gothic"/>
          <w:sz w:val="26"/>
          <w:szCs w:val="26"/>
        </w:rPr>
        <w:t>Vinitaly</w:t>
      </w:r>
      <w:proofErr w:type="spellEnd"/>
      <w:r w:rsidRPr="00F67F29">
        <w:rPr>
          <w:rFonts w:ascii="Century Gothic" w:hAnsi="Century Gothic"/>
          <w:sz w:val="26"/>
          <w:szCs w:val="26"/>
        </w:rPr>
        <w:t xml:space="preserve"> (www.vinitaly.com), the largest wine and spirits </w:t>
      </w:r>
      <w:r w:rsidR="008B553D" w:rsidRPr="00F67F29">
        <w:rPr>
          <w:rFonts w:ascii="Century Gothic" w:hAnsi="Century Gothic"/>
          <w:sz w:val="26"/>
          <w:szCs w:val="26"/>
        </w:rPr>
        <w:t>fair in the world. During its 49</w:t>
      </w:r>
      <w:r w:rsidRPr="00F67F29">
        <w:rPr>
          <w:rFonts w:ascii="Century Gothic" w:hAnsi="Century Gothic"/>
          <w:sz w:val="26"/>
          <w:szCs w:val="26"/>
        </w:rPr>
        <w:t xml:space="preserve">th edition </w:t>
      </w:r>
      <w:proofErr w:type="spellStart"/>
      <w:r w:rsidRPr="00F67F29">
        <w:rPr>
          <w:rFonts w:ascii="Century Gothic" w:hAnsi="Century Gothic"/>
          <w:sz w:val="26"/>
          <w:szCs w:val="26"/>
        </w:rPr>
        <w:t>Vinitaly</w:t>
      </w:r>
      <w:proofErr w:type="spellEnd"/>
      <w:r w:rsidRPr="00F67F29">
        <w:rPr>
          <w:rFonts w:ascii="Century Gothic" w:hAnsi="Century Gothic"/>
          <w:sz w:val="26"/>
          <w:szCs w:val="26"/>
        </w:rPr>
        <w:t xml:space="preserve"> counte</w:t>
      </w:r>
      <w:r w:rsidR="008B553D" w:rsidRPr="00F67F29">
        <w:rPr>
          <w:rFonts w:ascii="Century Gothic" w:hAnsi="Century Gothic"/>
          <w:sz w:val="26"/>
          <w:szCs w:val="26"/>
        </w:rPr>
        <w:t xml:space="preserve">d some </w:t>
      </w:r>
      <w:r w:rsidRPr="00F67F29">
        <w:rPr>
          <w:rFonts w:ascii="Century Gothic" w:hAnsi="Century Gothic"/>
          <w:sz w:val="26"/>
          <w:szCs w:val="26"/>
        </w:rPr>
        <w:t>4.000 exhibitors</w:t>
      </w:r>
      <w:r w:rsidR="008B553D" w:rsidRPr="00F67F29">
        <w:rPr>
          <w:rFonts w:ascii="Century Gothic" w:hAnsi="Century Gothic"/>
          <w:sz w:val="26"/>
          <w:szCs w:val="26"/>
        </w:rPr>
        <w:t xml:space="preserve"> on a 100.000 square meter area and 150.000 visitors including more than 2.600 journalists from 46 different countries</w:t>
      </w:r>
      <w:r w:rsidRPr="00F67F29">
        <w:rPr>
          <w:rFonts w:ascii="Century Gothic" w:hAnsi="Century Gothic"/>
          <w:sz w:val="26"/>
          <w:szCs w:val="26"/>
        </w:rPr>
        <w:t xml:space="preserve">. The next edition of the fair will take place on </w:t>
      </w:r>
      <w:r w:rsidR="008B553D" w:rsidRPr="00F67F29">
        <w:rPr>
          <w:rFonts w:ascii="Century Gothic" w:hAnsi="Century Gothic"/>
          <w:sz w:val="26"/>
          <w:szCs w:val="26"/>
        </w:rPr>
        <w:t>10 - 13</w:t>
      </w:r>
      <w:r w:rsidRPr="00F67F29">
        <w:rPr>
          <w:rFonts w:ascii="Century Gothic" w:hAnsi="Century Gothic"/>
          <w:sz w:val="26"/>
          <w:szCs w:val="26"/>
        </w:rPr>
        <w:t xml:space="preserve"> </w:t>
      </w:r>
      <w:r w:rsidR="008B553D" w:rsidRPr="00F67F29">
        <w:rPr>
          <w:rFonts w:ascii="Century Gothic" w:hAnsi="Century Gothic"/>
          <w:sz w:val="26"/>
          <w:szCs w:val="26"/>
        </w:rPr>
        <w:t>April 2016</w:t>
      </w:r>
      <w:r w:rsidRPr="00F67F29">
        <w:rPr>
          <w:rFonts w:ascii="Century Gothic" w:hAnsi="Century Gothic"/>
          <w:sz w:val="26"/>
          <w:szCs w:val="26"/>
        </w:rPr>
        <w:t xml:space="preserve">. </w:t>
      </w:r>
    </w:p>
    <w:p w14:paraId="4FD43F8F" w14:textId="78DC1B41" w:rsidR="002B5346" w:rsidRPr="00F67F29" w:rsidRDefault="002B5346" w:rsidP="002B5346">
      <w:pPr>
        <w:spacing w:line="276" w:lineRule="auto"/>
        <w:jc w:val="both"/>
        <w:rPr>
          <w:rFonts w:ascii="Century Gothic" w:hAnsi="Century Gothic"/>
          <w:sz w:val="26"/>
          <w:szCs w:val="26"/>
        </w:rPr>
      </w:pPr>
      <w:r w:rsidRPr="00F67F29">
        <w:rPr>
          <w:rFonts w:ascii="Century Gothic" w:hAnsi="Century Gothic"/>
          <w:sz w:val="26"/>
          <w:szCs w:val="26"/>
        </w:rPr>
        <w:t xml:space="preserve">The premier event to </w:t>
      </w:r>
      <w:proofErr w:type="spellStart"/>
      <w:r w:rsidRPr="00F67F29">
        <w:rPr>
          <w:rFonts w:ascii="Century Gothic" w:hAnsi="Century Gothic"/>
          <w:sz w:val="26"/>
          <w:szCs w:val="26"/>
        </w:rPr>
        <w:t>Vinitaly</w:t>
      </w:r>
      <w:proofErr w:type="spellEnd"/>
      <w:r w:rsidRPr="00F67F29">
        <w:rPr>
          <w:rFonts w:ascii="Century Gothic" w:hAnsi="Century Gothic"/>
          <w:sz w:val="26"/>
          <w:szCs w:val="26"/>
        </w:rPr>
        <w:t xml:space="preserve">, </w:t>
      </w:r>
      <w:proofErr w:type="spellStart"/>
      <w:r w:rsidRPr="00F67F29">
        <w:rPr>
          <w:rFonts w:ascii="Century Gothic" w:hAnsi="Century Gothic"/>
          <w:sz w:val="26"/>
          <w:szCs w:val="26"/>
        </w:rPr>
        <w:t>OperaWine</w:t>
      </w:r>
      <w:proofErr w:type="spellEnd"/>
      <w:r w:rsidRPr="00F67F29">
        <w:rPr>
          <w:rFonts w:ascii="Century Gothic" w:hAnsi="Century Gothic"/>
          <w:sz w:val="26"/>
          <w:szCs w:val="26"/>
        </w:rPr>
        <w:t xml:space="preserve"> (www.vinitalyinternational.com) “Finest Italian Wines: 100 Great Producers,” will unite international wine professionals on </w:t>
      </w:r>
      <w:r w:rsidR="008B553D" w:rsidRPr="00F67F29">
        <w:rPr>
          <w:rFonts w:ascii="Century Gothic" w:hAnsi="Century Gothic"/>
          <w:sz w:val="26"/>
          <w:szCs w:val="26"/>
        </w:rPr>
        <w:t>April 9th</w:t>
      </w:r>
      <w:r w:rsidRPr="00F67F29">
        <w:rPr>
          <w:rFonts w:ascii="Century Gothic" w:hAnsi="Century Gothic"/>
          <w:sz w:val="26"/>
          <w:szCs w:val="26"/>
        </w:rPr>
        <w:t xml:space="preserve"> in the heart of Verona, offering them the unique opportunity to discover and taste the</w:t>
      </w:r>
      <w:r w:rsidR="008B553D" w:rsidRPr="00F67F29">
        <w:rPr>
          <w:rFonts w:ascii="Century Gothic" w:hAnsi="Century Gothic"/>
          <w:sz w:val="26"/>
          <w:szCs w:val="26"/>
        </w:rPr>
        <w:t xml:space="preserve"> wines of </w:t>
      </w:r>
      <w:r w:rsidR="001C36E8" w:rsidRPr="00F67F29">
        <w:rPr>
          <w:rFonts w:ascii="Century Gothic" w:hAnsi="Century Gothic"/>
          <w:sz w:val="26"/>
          <w:szCs w:val="26"/>
        </w:rPr>
        <w:t>the 100</w:t>
      </w:r>
      <w:r w:rsidR="008B553D" w:rsidRPr="00F67F29">
        <w:rPr>
          <w:rFonts w:ascii="Century Gothic" w:hAnsi="Century Gothic"/>
          <w:sz w:val="26"/>
          <w:szCs w:val="26"/>
        </w:rPr>
        <w:t xml:space="preserve"> B</w:t>
      </w:r>
      <w:r w:rsidRPr="00F67F29">
        <w:rPr>
          <w:rFonts w:ascii="Century Gothic" w:hAnsi="Century Gothic"/>
          <w:sz w:val="26"/>
          <w:szCs w:val="26"/>
        </w:rPr>
        <w:t xml:space="preserve">est Italian </w:t>
      </w:r>
      <w:r w:rsidR="008B553D" w:rsidRPr="00F67F29">
        <w:rPr>
          <w:rFonts w:ascii="Century Gothic" w:hAnsi="Century Gothic"/>
          <w:sz w:val="26"/>
          <w:szCs w:val="26"/>
        </w:rPr>
        <w:t>Producers</w:t>
      </w:r>
      <w:r w:rsidRPr="00F67F29">
        <w:rPr>
          <w:rFonts w:ascii="Century Gothic" w:hAnsi="Century Gothic"/>
          <w:sz w:val="26"/>
          <w:szCs w:val="26"/>
        </w:rPr>
        <w:t xml:space="preserve">, as selected by Wine Spectator. Since 1998 </w:t>
      </w:r>
      <w:proofErr w:type="spellStart"/>
      <w:r w:rsidRPr="00F67F29">
        <w:rPr>
          <w:rFonts w:ascii="Century Gothic" w:hAnsi="Century Gothic"/>
          <w:sz w:val="26"/>
          <w:szCs w:val="26"/>
        </w:rPr>
        <w:t>Vinitaly</w:t>
      </w:r>
      <w:proofErr w:type="spellEnd"/>
      <w:r w:rsidRPr="00F67F29">
        <w:rPr>
          <w:rFonts w:ascii="Century Gothic" w:hAnsi="Century Gothic"/>
          <w:sz w:val="26"/>
          <w:szCs w:val="26"/>
        </w:rPr>
        <w:t xml:space="preserve"> International travels to several countries such as Russia, China, USA and Hong Kong</w:t>
      </w:r>
      <w:r w:rsidR="008B553D" w:rsidRPr="00F67F29">
        <w:rPr>
          <w:rFonts w:ascii="Century Gothic" w:hAnsi="Century Gothic"/>
          <w:sz w:val="26"/>
          <w:szCs w:val="26"/>
        </w:rPr>
        <w:t xml:space="preserve"> thanks to its </w:t>
      </w:r>
      <w:r w:rsidR="008B553D" w:rsidRPr="00F67F29">
        <w:rPr>
          <w:rFonts w:ascii="Century Gothic" w:hAnsi="Century Gothic"/>
          <w:sz w:val="26"/>
          <w:szCs w:val="26"/>
        </w:rPr>
        <w:lastRenderedPageBreak/>
        <w:t xml:space="preserve">strategic arm abroad, </w:t>
      </w:r>
      <w:proofErr w:type="spellStart"/>
      <w:r w:rsidR="008B553D" w:rsidRPr="00F67F29">
        <w:rPr>
          <w:rFonts w:ascii="Century Gothic" w:hAnsi="Century Gothic"/>
          <w:sz w:val="26"/>
          <w:szCs w:val="26"/>
        </w:rPr>
        <w:t>Vinitaly</w:t>
      </w:r>
      <w:proofErr w:type="spellEnd"/>
      <w:r w:rsidR="008B553D" w:rsidRPr="00F67F29">
        <w:rPr>
          <w:rFonts w:ascii="Century Gothic" w:hAnsi="Century Gothic"/>
          <w:sz w:val="26"/>
          <w:szCs w:val="26"/>
        </w:rPr>
        <w:t xml:space="preserve"> International</w:t>
      </w:r>
      <w:r w:rsidRPr="00F67F29">
        <w:rPr>
          <w:rFonts w:ascii="Century Gothic" w:hAnsi="Century Gothic"/>
          <w:sz w:val="26"/>
          <w:szCs w:val="26"/>
        </w:rPr>
        <w:t xml:space="preserve">. In February 2014 </w:t>
      </w:r>
      <w:proofErr w:type="spellStart"/>
      <w:r w:rsidRPr="00F67F29">
        <w:rPr>
          <w:rFonts w:ascii="Century Gothic" w:hAnsi="Century Gothic"/>
          <w:sz w:val="26"/>
          <w:szCs w:val="26"/>
        </w:rPr>
        <w:t>Vinitaly</w:t>
      </w:r>
      <w:proofErr w:type="spellEnd"/>
      <w:r w:rsidRPr="00F67F29">
        <w:rPr>
          <w:rFonts w:ascii="Century Gothic" w:hAnsi="Century Gothic"/>
          <w:sz w:val="26"/>
          <w:szCs w:val="26"/>
        </w:rPr>
        <w:t xml:space="preserve"> International launched an educational project, the </w:t>
      </w:r>
      <w:proofErr w:type="spellStart"/>
      <w:r w:rsidRPr="00F67F29">
        <w:rPr>
          <w:rFonts w:ascii="Century Gothic" w:hAnsi="Century Gothic"/>
          <w:sz w:val="26"/>
          <w:szCs w:val="26"/>
        </w:rPr>
        <w:t>Vinitaly</w:t>
      </w:r>
      <w:proofErr w:type="spellEnd"/>
      <w:r w:rsidRPr="00F67F29">
        <w:rPr>
          <w:rFonts w:ascii="Century Gothic" w:hAnsi="Century Gothic"/>
          <w:sz w:val="26"/>
          <w:szCs w:val="26"/>
        </w:rPr>
        <w:t xml:space="preserve"> International Academy (VIA) with the aim of divulging and broadcasting the excellence and diversity of Italian wine around the globe. VIA </w:t>
      </w:r>
      <w:r w:rsidR="008B553D" w:rsidRPr="00F67F29">
        <w:rPr>
          <w:rFonts w:ascii="Century Gothic" w:hAnsi="Century Gothic"/>
          <w:sz w:val="26"/>
          <w:szCs w:val="26"/>
        </w:rPr>
        <w:t xml:space="preserve">has now also created </w:t>
      </w:r>
      <w:r w:rsidRPr="00F67F29">
        <w:rPr>
          <w:rFonts w:ascii="Century Gothic" w:hAnsi="Century Gothic"/>
          <w:sz w:val="26"/>
          <w:szCs w:val="26"/>
        </w:rPr>
        <w:t xml:space="preserve">its </w:t>
      </w:r>
      <w:r w:rsidR="008B553D" w:rsidRPr="00F67F29">
        <w:rPr>
          <w:rFonts w:ascii="Century Gothic" w:hAnsi="Century Gothic"/>
          <w:sz w:val="26"/>
          <w:szCs w:val="26"/>
        </w:rPr>
        <w:t>very first</w:t>
      </w:r>
      <w:r w:rsidRPr="00F67F29">
        <w:rPr>
          <w:rFonts w:ascii="Century Gothic" w:hAnsi="Century Gothic"/>
          <w:sz w:val="26"/>
          <w:szCs w:val="26"/>
        </w:rPr>
        <w:t xml:space="preserve"> Certification Course </w:t>
      </w:r>
      <w:r w:rsidR="008B553D" w:rsidRPr="00F67F29">
        <w:rPr>
          <w:rFonts w:ascii="Century Gothic" w:hAnsi="Century Gothic"/>
          <w:sz w:val="26"/>
          <w:szCs w:val="26"/>
        </w:rPr>
        <w:t>with</w:t>
      </w:r>
      <w:r w:rsidRPr="00F67F29">
        <w:rPr>
          <w:rFonts w:ascii="Century Gothic" w:hAnsi="Century Gothic"/>
          <w:sz w:val="26"/>
          <w:szCs w:val="26"/>
        </w:rPr>
        <w:t xml:space="preserve"> the aim of creating new Ambassadors of Italian Wine in the World.</w:t>
      </w:r>
    </w:p>
    <w:p w14:paraId="1C97308F" w14:textId="77777777" w:rsidR="002B5346" w:rsidRPr="00F67F29" w:rsidRDefault="002B5346" w:rsidP="002B5346">
      <w:pPr>
        <w:spacing w:line="276" w:lineRule="auto"/>
        <w:jc w:val="both"/>
        <w:rPr>
          <w:rFonts w:ascii="Century Gothic" w:hAnsi="Century Gothic"/>
          <w:sz w:val="26"/>
          <w:szCs w:val="26"/>
        </w:rPr>
      </w:pPr>
    </w:p>
    <w:p w14:paraId="14ED67D7" w14:textId="2DB45649" w:rsidR="006566C8" w:rsidRPr="000E4395" w:rsidRDefault="002B5346" w:rsidP="000E4395">
      <w:pPr>
        <w:spacing w:line="276" w:lineRule="auto"/>
        <w:jc w:val="both"/>
        <w:rPr>
          <w:rFonts w:ascii="Century Gothic" w:hAnsi="Century Gothic"/>
          <w:sz w:val="26"/>
          <w:szCs w:val="26"/>
        </w:rPr>
      </w:pPr>
      <w:r w:rsidRPr="00F67F29">
        <w:rPr>
          <w:rFonts w:ascii="Century Gothic" w:hAnsi="Century Gothic"/>
          <w:sz w:val="26"/>
          <w:szCs w:val="26"/>
        </w:rPr>
        <w:t>###</w:t>
      </w:r>
    </w:p>
    <w:sectPr w:rsidR="006566C8" w:rsidRPr="000E4395" w:rsidSect="000A2055">
      <w:headerReference w:type="default" r:id="rId12"/>
      <w:footerReference w:type="default" r:id="rId13"/>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811D8" w14:textId="77777777" w:rsidR="00FD1605" w:rsidRDefault="00FD1605">
      <w:r>
        <w:separator/>
      </w:r>
    </w:p>
  </w:endnote>
  <w:endnote w:type="continuationSeparator" w:id="0">
    <w:p w14:paraId="5F38C0F2" w14:textId="77777777" w:rsidR="00FD1605" w:rsidRDefault="00FD1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8033" w14:textId="77777777" w:rsidR="00FD1605" w:rsidRDefault="00FD1605" w:rsidP="000A2055">
    <w:pPr>
      <w:pStyle w:val="Pidipagina"/>
      <w:tabs>
        <w:tab w:val="clear" w:pos="4986"/>
        <w:tab w:val="clear" w:pos="9972"/>
        <w:tab w:val="right" w:pos="963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844BB" w14:textId="77777777" w:rsidR="00FD1605" w:rsidRDefault="00FD1605">
      <w:r>
        <w:separator/>
      </w:r>
    </w:p>
  </w:footnote>
  <w:footnote w:type="continuationSeparator" w:id="0">
    <w:p w14:paraId="33F27B04" w14:textId="77777777" w:rsidR="00FD1605" w:rsidRDefault="00FD16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77777777" w:rsidR="00FD1605" w:rsidRDefault="00FD1605" w:rsidP="000A2055">
    <w:pPr>
      <w:pStyle w:val="Pidipagina"/>
      <w:tabs>
        <w:tab w:val="clear" w:pos="4986"/>
        <w:tab w:val="clear" w:pos="9972"/>
        <w:tab w:val="right" w:pos="9632"/>
      </w:tabs>
    </w:pPr>
    <w:r>
      <w:rPr>
        <w:noProof/>
        <w:lang w:val="it-IT" w:eastAsia="it-IT"/>
      </w:rPr>
      <w:drawing>
        <wp:anchor distT="0" distB="0" distL="114300" distR="114300" simplePos="0" relativeHeight="251657728" behindDoc="0" locked="0" layoutInCell="1" allowOverlap="1" wp14:anchorId="42821484" wp14:editId="1359E066">
          <wp:simplePos x="0" y="0"/>
          <wp:positionH relativeFrom="column">
            <wp:posOffset>-163830</wp:posOffset>
          </wp:positionH>
          <wp:positionV relativeFrom="paragraph">
            <wp:posOffset>58420</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7A0277BA" wp14:editId="4BB81022">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FD1605" w:rsidRDefault="00FD1605">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13943"/>
    <w:rsid w:val="00013E6F"/>
    <w:rsid w:val="000164F9"/>
    <w:rsid w:val="0001722E"/>
    <w:rsid w:val="00023922"/>
    <w:rsid w:val="0003170A"/>
    <w:rsid w:val="00033F1E"/>
    <w:rsid w:val="000349EA"/>
    <w:rsid w:val="00040995"/>
    <w:rsid w:val="0004270B"/>
    <w:rsid w:val="00043BA8"/>
    <w:rsid w:val="000450EA"/>
    <w:rsid w:val="000469AC"/>
    <w:rsid w:val="00046BCC"/>
    <w:rsid w:val="0006217A"/>
    <w:rsid w:val="00065E9A"/>
    <w:rsid w:val="00074144"/>
    <w:rsid w:val="0007473C"/>
    <w:rsid w:val="00076800"/>
    <w:rsid w:val="0008191B"/>
    <w:rsid w:val="0008668F"/>
    <w:rsid w:val="000876BE"/>
    <w:rsid w:val="00093323"/>
    <w:rsid w:val="00095245"/>
    <w:rsid w:val="000A2055"/>
    <w:rsid w:val="000A2223"/>
    <w:rsid w:val="000A5D9F"/>
    <w:rsid w:val="000A76FB"/>
    <w:rsid w:val="000A7F33"/>
    <w:rsid w:val="000B15FD"/>
    <w:rsid w:val="000C5519"/>
    <w:rsid w:val="000C6CC9"/>
    <w:rsid w:val="000D01B5"/>
    <w:rsid w:val="000D2CE8"/>
    <w:rsid w:val="000D3187"/>
    <w:rsid w:val="000D59C2"/>
    <w:rsid w:val="000D7579"/>
    <w:rsid w:val="000E0BA4"/>
    <w:rsid w:val="000E144C"/>
    <w:rsid w:val="000E4395"/>
    <w:rsid w:val="000E60CA"/>
    <w:rsid w:val="000F1113"/>
    <w:rsid w:val="000F633A"/>
    <w:rsid w:val="0010233E"/>
    <w:rsid w:val="00102B3D"/>
    <w:rsid w:val="0012220F"/>
    <w:rsid w:val="0012763C"/>
    <w:rsid w:val="0013445B"/>
    <w:rsid w:val="0014154D"/>
    <w:rsid w:val="001420D0"/>
    <w:rsid w:val="00153465"/>
    <w:rsid w:val="0015627F"/>
    <w:rsid w:val="0016742C"/>
    <w:rsid w:val="0016757D"/>
    <w:rsid w:val="00170421"/>
    <w:rsid w:val="001718DD"/>
    <w:rsid w:val="001723A1"/>
    <w:rsid w:val="001A0232"/>
    <w:rsid w:val="001A0E0E"/>
    <w:rsid w:val="001A31FB"/>
    <w:rsid w:val="001A552B"/>
    <w:rsid w:val="001A7123"/>
    <w:rsid w:val="001B5073"/>
    <w:rsid w:val="001B52EF"/>
    <w:rsid w:val="001B7876"/>
    <w:rsid w:val="001C358C"/>
    <w:rsid w:val="001C36E8"/>
    <w:rsid w:val="001D0552"/>
    <w:rsid w:val="001D4568"/>
    <w:rsid w:val="001D4EC1"/>
    <w:rsid w:val="001D6E92"/>
    <w:rsid w:val="001D7297"/>
    <w:rsid w:val="001E27D1"/>
    <w:rsid w:val="001E3845"/>
    <w:rsid w:val="001F36C1"/>
    <w:rsid w:val="00202F0A"/>
    <w:rsid w:val="0020539F"/>
    <w:rsid w:val="002053B4"/>
    <w:rsid w:val="002069C9"/>
    <w:rsid w:val="00212B24"/>
    <w:rsid w:val="00221633"/>
    <w:rsid w:val="00237DF3"/>
    <w:rsid w:val="00245189"/>
    <w:rsid w:val="00263ADE"/>
    <w:rsid w:val="00266FEA"/>
    <w:rsid w:val="00273715"/>
    <w:rsid w:val="002868B3"/>
    <w:rsid w:val="00292B2F"/>
    <w:rsid w:val="00293F33"/>
    <w:rsid w:val="00295BA0"/>
    <w:rsid w:val="002A2224"/>
    <w:rsid w:val="002A37FA"/>
    <w:rsid w:val="002B0AF3"/>
    <w:rsid w:val="002B0EA1"/>
    <w:rsid w:val="002B5346"/>
    <w:rsid w:val="002B565B"/>
    <w:rsid w:val="002B7132"/>
    <w:rsid w:val="002B7C04"/>
    <w:rsid w:val="002C451F"/>
    <w:rsid w:val="002D2E01"/>
    <w:rsid w:val="002D45E2"/>
    <w:rsid w:val="002E32E8"/>
    <w:rsid w:val="002E6220"/>
    <w:rsid w:val="002E6B5D"/>
    <w:rsid w:val="002F5939"/>
    <w:rsid w:val="002F7AB3"/>
    <w:rsid w:val="0031265D"/>
    <w:rsid w:val="00312A63"/>
    <w:rsid w:val="00315179"/>
    <w:rsid w:val="003174B8"/>
    <w:rsid w:val="003176B8"/>
    <w:rsid w:val="00321286"/>
    <w:rsid w:val="003318F1"/>
    <w:rsid w:val="0033221A"/>
    <w:rsid w:val="00334666"/>
    <w:rsid w:val="00335A5F"/>
    <w:rsid w:val="00335CB6"/>
    <w:rsid w:val="00335D86"/>
    <w:rsid w:val="0033648D"/>
    <w:rsid w:val="0034485E"/>
    <w:rsid w:val="00344E8A"/>
    <w:rsid w:val="003507F1"/>
    <w:rsid w:val="00360C68"/>
    <w:rsid w:val="003771E9"/>
    <w:rsid w:val="00382DC8"/>
    <w:rsid w:val="003848F7"/>
    <w:rsid w:val="00387E10"/>
    <w:rsid w:val="00390E9B"/>
    <w:rsid w:val="00394D76"/>
    <w:rsid w:val="003A2BFF"/>
    <w:rsid w:val="003B0073"/>
    <w:rsid w:val="003B106B"/>
    <w:rsid w:val="003C4054"/>
    <w:rsid w:val="003C464C"/>
    <w:rsid w:val="003C7B29"/>
    <w:rsid w:val="003D4B44"/>
    <w:rsid w:val="003F58F5"/>
    <w:rsid w:val="003F7B71"/>
    <w:rsid w:val="00400518"/>
    <w:rsid w:val="00406EA7"/>
    <w:rsid w:val="00413618"/>
    <w:rsid w:val="004209F1"/>
    <w:rsid w:val="004263E5"/>
    <w:rsid w:val="00433204"/>
    <w:rsid w:val="00434C77"/>
    <w:rsid w:val="00442240"/>
    <w:rsid w:val="00443B3E"/>
    <w:rsid w:val="004446D2"/>
    <w:rsid w:val="004475FD"/>
    <w:rsid w:val="004513FD"/>
    <w:rsid w:val="00453F16"/>
    <w:rsid w:val="00456654"/>
    <w:rsid w:val="00457276"/>
    <w:rsid w:val="00461271"/>
    <w:rsid w:val="00475DC2"/>
    <w:rsid w:val="0048295C"/>
    <w:rsid w:val="004862A1"/>
    <w:rsid w:val="00486D98"/>
    <w:rsid w:val="004918FF"/>
    <w:rsid w:val="00493247"/>
    <w:rsid w:val="00493CB2"/>
    <w:rsid w:val="00494682"/>
    <w:rsid w:val="004951C5"/>
    <w:rsid w:val="004A2B03"/>
    <w:rsid w:val="004A7812"/>
    <w:rsid w:val="004A7E6F"/>
    <w:rsid w:val="004B0668"/>
    <w:rsid w:val="004B093A"/>
    <w:rsid w:val="004B0E56"/>
    <w:rsid w:val="004C6339"/>
    <w:rsid w:val="004D1636"/>
    <w:rsid w:val="004D7579"/>
    <w:rsid w:val="004E19AF"/>
    <w:rsid w:val="004E2E93"/>
    <w:rsid w:val="004E5A32"/>
    <w:rsid w:val="004F68E1"/>
    <w:rsid w:val="005074D3"/>
    <w:rsid w:val="005074EE"/>
    <w:rsid w:val="0050781F"/>
    <w:rsid w:val="005131E1"/>
    <w:rsid w:val="005238D0"/>
    <w:rsid w:val="0052679C"/>
    <w:rsid w:val="0053403C"/>
    <w:rsid w:val="0053462F"/>
    <w:rsid w:val="005403E5"/>
    <w:rsid w:val="00544494"/>
    <w:rsid w:val="0054539C"/>
    <w:rsid w:val="005508B0"/>
    <w:rsid w:val="00552067"/>
    <w:rsid w:val="0055357E"/>
    <w:rsid w:val="00556137"/>
    <w:rsid w:val="00561F40"/>
    <w:rsid w:val="00567D62"/>
    <w:rsid w:val="0057200D"/>
    <w:rsid w:val="005826CD"/>
    <w:rsid w:val="00584E76"/>
    <w:rsid w:val="00585881"/>
    <w:rsid w:val="00592CAD"/>
    <w:rsid w:val="005B3FB6"/>
    <w:rsid w:val="005B6F27"/>
    <w:rsid w:val="005B7DCA"/>
    <w:rsid w:val="005C0875"/>
    <w:rsid w:val="005C1A08"/>
    <w:rsid w:val="005C1D0C"/>
    <w:rsid w:val="005C3535"/>
    <w:rsid w:val="005C4F3A"/>
    <w:rsid w:val="005C787F"/>
    <w:rsid w:val="005D0C14"/>
    <w:rsid w:val="005F43F8"/>
    <w:rsid w:val="005F5AB0"/>
    <w:rsid w:val="005F7DF1"/>
    <w:rsid w:val="00602288"/>
    <w:rsid w:val="006052B8"/>
    <w:rsid w:val="006135EF"/>
    <w:rsid w:val="00616E73"/>
    <w:rsid w:val="0062173B"/>
    <w:rsid w:val="006266FC"/>
    <w:rsid w:val="00653EE3"/>
    <w:rsid w:val="00654D31"/>
    <w:rsid w:val="006566C8"/>
    <w:rsid w:val="00660D3B"/>
    <w:rsid w:val="00662FFF"/>
    <w:rsid w:val="00663BBC"/>
    <w:rsid w:val="0066796C"/>
    <w:rsid w:val="0067597F"/>
    <w:rsid w:val="006803F4"/>
    <w:rsid w:val="006807A9"/>
    <w:rsid w:val="0068089B"/>
    <w:rsid w:val="00684499"/>
    <w:rsid w:val="006918CE"/>
    <w:rsid w:val="006920AA"/>
    <w:rsid w:val="006925A3"/>
    <w:rsid w:val="006930AF"/>
    <w:rsid w:val="00693D27"/>
    <w:rsid w:val="006978BC"/>
    <w:rsid w:val="006A050A"/>
    <w:rsid w:val="006A262A"/>
    <w:rsid w:val="006B45AD"/>
    <w:rsid w:val="006B5514"/>
    <w:rsid w:val="006C1E63"/>
    <w:rsid w:val="006C369D"/>
    <w:rsid w:val="006D5944"/>
    <w:rsid w:val="006F1ACB"/>
    <w:rsid w:val="006F79FF"/>
    <w:rsid w:val="0070213B"/>
    <w:rsid w:val="00702203"/>
    <w:rsid w:val="007074C1"/>
    <w:rsid w:val="007201D3"/>
    <w:rsid w:val="00726037"/>
    <w:rsid w:val="00727E7A"/>
    <w:rsid w:val="00737BFF"/>
    <w:rsid w:val="00740552"/>
    <w:rsid w:val="00741B69"/>
    <w:rsid w:val="00741DD2"/>
    <w:rsid w:val="007421E5"/>
    <w:rsid w:val="00742FB5"/>
    <w:rsid w:val="00744072"/>
    <w:rsid w:val="00744890"/>
    <w:rsid w:val="00772E40"/>
    <w:rsid w:val="00773372"/>
    <w:rsid w:val="00774462"/>
    <w:rsid w:val="0077767B"/>
    <w:rsid w:val="0078146A"/>
    <w:rsid w:val="00791589"/>
    <w:rsid w:val="007918F1"/>
    <w:rsid w:val="0079571B"/>
    <w:rsid w:val="007A0B5D"/>
    <w:rsid w:val="007A1B63"/>
    <w:rsid w:val="007A5AF1"/>
    <w:rsid w:val="007A6066"/>
    <w:rsid w:val="007A641F"/>
    <w:rsid w:val="007B4883"/>
    <w:rsid w:val="007D259D"/>
    <w:rsid w:val="007E1153"/>
    <w:rsid w:val="007E1D1C"/>
    <w:rsid w:val="007E5346"/>
    <w:rsid w:val="007E6754"/>
    <w:rsid w:val="008012CA"/>
    <w:rsid w:val="008036A0"/>
    <w:rsid w:val="00812364"/>
    <w:rsid w:val="008171A4"/>
    <w:rsid w:val="008209BC"/>
    <w:rsid w:val="00824451"/>
    <w:rsid w:val="00836294"/>
    <w:rsid w:val="008518E6"/>
    <w:rsid w:val="00853C9F"/>
    <w:rsid w:val="00853E00"/>
    <w:rsid w:val="00856EB5"/>
    <w:rsid w:val="00861CDA"/>
    <w:rsid w:val="0086400D"/>
    <w:rsid w:val="00873EBA"/>
    <w:rsid w:val="00881563"/>
    <w:rsid w:val="00883560"/>
    <w:rsid w:val="008838CB"/>
    <w:rsid w:val="008855A0"/>
    <w:rsid w:val="00893D60"/>
    <w:rsid w:val="008A1A75"/>
    <w:rsid w:val="008A6704"/>
    <w:rsid w:val="008B553D"/>
    <w:rsid w:val="008B624D"/>
    <w:rsid w:val="008C1192"/>
    <w:rsid w:val="008C1DBE"/>
    <w:rsid w:val="008D2392"/>
    <w:rsid w:val="008E3B8E"/>
    <w:rsid w:val="008E4F0B"/>
    <w:rsid w:val="008E5A11"/>
    <w:rsid w:val="008E71BF"/>
    <w:rsid w:val="008F5297"/>
    <w:rsid w:val="008F5358"/>
    <w:rsid w:val="00902C29"/>
    <w:rsid w:val="00905A93"/>
    <w:rsid w:val="00914701"/>
    <w:rsid w:val="0091496A"/>
    <w:rsid w:val="0091702A"/>
    <w:rsid w:val="00921566"/>
    <w:rsid w:val="00921ED9"/>
    <w:rsid w:val="009253B3"/>
    <w:rsid w:val="0092748C"/>
    <w:rsid w:val="0093145D"/>
    <w:rsid w:val="0093436C"/>
    <w:rsid w:val="009350B0"/>
    <w:rsid w:val="009428C1"/>
    <w:rsid w:val="00961A11"/>
    <w:rsid w:val="009623DE"/>
    <w:rsid w:val="0096489B"/>
    <w:rsid w:val="009671A0"/>
    <w:rsid w:val="00972CB2"/>
    <w:rsid w:val="00973097"/>
    <w:rsid w:val="009757DB"/>
    <w:rsid w:val="00975DDE"/>
    <w:rsid w:val="009769FE"/>
    <w:rsid w:val="00977FA4"/>
    <w:rsid w:val="00980175"/>
    <w:rsid w:val="009840EF"/>
    <w:rsid w:val="00984BD9"/>
    <w:rsid w:val="00993C37"/>
    <w:rsid w:val="00995061"/>
    <w:rsid w:val="00997D4B"/>
    <w:rsid w:val="009A3B85"/>
    <w:rsid w:val="009A4FE4"/>
    <w:rsid w:val="009B017E"/>
    <w:rsid w:val="009B752E"/>
    <w:rsid w:val="009C3F0C"/>
    <w:rsid w:val="009C7BD8"/>
    <w:rsid w:val="009D3C27"/>
    <w:rsid w:val="009D4D10"/>
    <w:rsid w:val="009E060F"/>
    <w:rsid w:val="009E6370"/>
    <w:rsid w:val="009E78AE"/>
    <w:rsid w:val="009F54F7"/>
    <w:rsid w:val="00A01CA9"/>
    <w:rsid w:val="00A027C8"/>
    <w:rsid w:val="00A0356D"/>
    <w:rsid w:val="00A03AC0"/>
    <w:rsid w:val="00A108EC"/>
    <w:rsid w:val="00A13F7A"/>
    <w:rsid w:val="00A249D7"/>
    <w:rsid w:val="00A413B3"/>
    <w:rsid w:val="00A41FD0"/>
    <w:rsid w:val="00A45B65"/>
    <w:rsid w:val="00A46246"/>
    <w:rsid w:val="00A50F3C"/>
    <w:rsid w:val="00A57348"/>
    <w:rsid w:val="00A63176"/>
    <w:rsid w:val="00A656D4"/>
    <w:rsid w:val="00A66F63"/>
    <w:rsid w:val="00A70765"/>
    <w:rsid w:val="00A719F5"/>
    <w:rsid w:val="00A74250"/>
    <w:rsid w:val="00A8105A"/>
    <w:rsid w:val="00A84D32"/>
    <w:rsid w:val="00A93EAB"/>
    <w:rsid w:val="00A9578F"/>
    <w:rsid w:val="00A96024"/>
    <w:rsid w:val="00A962A6"/>
    <w:rsid w:val="00A96389"/>
    <w:rsid w:val="00AA4B73"/>
    <w:rsid w:val="00AA5494"/>
    <w:rsid w:val="00AA5DAC"/>
    <w:rsid w:val="00AB3B21"/>
    <w:rsid w:val="00AB3E64"/>
    <w:rsid w:val="00AB54C6"/>
    <w:rsid w:val="00AB6829"/>
    <w:rsid w:val="00AC3163"/>
    <w:rsid w:val="00AC4654"/>
    <w:rsid w:val="00AD0F36"/>
    <w:rsid w:val="00AD2C6A"/>
    <w:rsid w:val="00AD430C"/>
    <w:rsid w:val="00AE12DC"/>
    <w:rsid w:val="00AE63C6"/>
    <w:rsid w:val="00AF26CC"/>
    <w:rsid w:val="00B01104"/>
    <w:rsid w:val="00B062EE"/>
    <w:rsid w:val="00B10B45"/>
    <w:rsid w:val="00B11966"/>
    <w:rsid w:val="00B12EFB"/>
    <w:rsid w:val="00B13AB6"/>
    <w:rsid w:val="00B161AC"/>
    <w:rsid w:val="00B205C7"/>
    <w:rsid w:val="00B211CE"/>
    <w:rsid w:val="00B21DDE"/>
    <w:rsid w:val="00B31AA1"/>
    <w:rsid w:val="00B41F29"/>
    <w:rsid w:val="00B4283E"/>
    <w:rsid w:val="00B44315"/>
    <w:rsid w:val="00B52F7E"/>
    <w:rsid w:val="00B5662B"/>
    <w:rsid w:val="00B861BC"/>
    <w:rsid w:val="00B87C3D"/>
    <w:rsid w:val="00B90922"/>
    <w:rsid w:val="00B945B2"/>
    <w:rsid w:val="00B9492D"/>
    <w:rsid w:val="00BA0044"/>
    <w:rsid w:val="00BA4CAF"/>
    <w:rsid w:val="00BB03A7"/>
    <w:rsid w:val="00BB0A85"/>
    <w:rsid w:val="00BB0C79"/>
    <w:rsid w:val="00BB1C39"/>
    <w:rsid w:val="00BB54D1"/>
    <w:rsid w:val="00BB6E54"/>
    <w:rsid w:val="00BC1D3D"/>
    <w:rsid w:val="00BC4F7C"/>
    <w:rsid w:val="00BD62D4"/>
    <w:rsid w:val="00BD69DF"/>
    <w:rsid w:val="00BD7B5C"/>
    <w:rsid w:val="00BF57E2"/>
    <w:rsid w:val="00BF657A"/>
    <w:rsid w:val="00C04E2F"/>
    <w:rsid w:val="00C0559C"/>
    <w:rsid w:val="00C21041"/>
    <w:rsid w:val="00C21EF1"/>
    <w:rsid w:val="00C24CEF"/>
    <w:rsid w:val="00C27F69"/>
    <w:rsid w:val="00C3100F"/>
    <w:rsid w:val="00C31F24"/>
    <w:rsid w:val="00C32731"/>
    <w:rsid w:val="00C46007"/>
    <w:rsid w:val="00C46256"/>
    <w:rsid w:val="00C47878"/>
    <w:rsid w:val="00C47BA7"/>
    <w:rsid w:val="00C604B0"/>
    <w:rsid w:val="00C60E9C"/>
    <w:rsid w:val="00C62041"/>
    <w:rsid w:val="00C65AFF"/>
    <w:rsid w:val="00C80B3A"/>
    <w:rsid w:val="00C865F7"/>
    <w:rsid w:val="00C92A9D"/>
    <w:rsid w:val="00CA5B5C"/>
    <w:rsid w:val="00CA6E3B"/>
    <w:rsid w:val="00CB3EBC"/>
    <w:rsid w:val="00CB46ED"/>
    <w:rsid w:val="00CB71F9"/>
    <w:rsid w:val="00CC2C5A"/>
    <w:rsid w:val="00CC2F0A"/>
    <w:rsid w:val="00CD3570"/>
    <w:rsid w:val="00CD61ED"/>
    <w:rsid w:val="00CD6D51"/>
    <w:rsid w:val="00CD7D8A"/>
    <w:rsid w:val="00CF6BE3"/>
    <w:rsid w:val="00D033C4"/>
    <w:rsid w:val="00D071CB"/>
    <w:rsid w:val="00D1009B"/>
    <w:rsid w:val="00D121CF"/>
    <w:rsid w:val="00D13019"/>
    <w:rsid w:val="00D31679"/>
    <w:rsid w:val="00D407AB"/>
    <w:rsid w:val="00D47CA5"/>
    <w:rsid w:val="00D5311F"/>
    <w:rsid w:val="00D544DE"/>
    <w:rsid w:val="00D6101D"/>
    <w:rsid w:val="00D72440"/>
    <w:rsid w:val="00D80D60"/>
    <w:rsid w:val="00D845D5"/>
    <w:rsid w:val="00D84DA7"/>
    <w:rsid w:val="00D8516D"/>
    <w:rsid w:val="00D93745"/>
    <w:rsid w:val="00D9376D"/>
    <w:rsid w:val="00DA0AEE"/>
    <w:rsid w:val="00DA0B10"/>
    <w:rsid w:val="00DA6F36"/>
    <w:rsid w:val="00DB6D18"/>
    <w:rsid w:val="00DC0DDA"/>
    <w:rsid w:val="00DC2BAE"/>
    <w:rsid w:val="00DC330B"/>
    <w:rsid w:val="00DC42F5"/>
    <w:rsid w:val="00DC5BDA"/>
    <w:rsid w:val="00DD323B"/>
    <w:rsid w:val="00DD4DCA"/>
    <w:rsid w:val="00DE00F0"/>
    <w:rsid w:val="00DF0D56"/>
    <w:rsid w:val="00DF26B0"/>
    <w:rsid w:val="00DF3D32"/>
    <w:rsid w:val="00DF4B96"/>
    <w:rsid w:val="00DF50EE"/>
    <w:rsid w:val="00DF6C4B"/>
    <w:rsid w:val="00DF725F"/>
    <w:rsid w:val="00E03078"/>
    <w:rsid w:val="00E03615"/>
    <w:rsid w:val="00E15E9B"/>
    <w:rsid w:val="00E175F2"/>
    <w:rsid w:val="00E34A93"/>
    <w:rsid w:val="00E40EBB"/>
    <w:rsid w:val="00E51D18"/>
    <w:rsid w:val="00E55143"/>
    <w:rsid w:val="00E60405"/>
    <w:rsid w:val="00E622A0"/>
    <w:rsid w:val="00E65C41"/>
    <w:rsid w:val="00E67019"/>
    <w:rsid w:val="00E719DD"/>
    <w:rsid w:val="00E71F80"/>
    <w:rsid w:val="00E74CCC"/>
    <w:rsid w:val="00E814BC"/>
    <w:rsid w:val="00E8247D"/>
    <w:rsid w:val="00E85387"/>
    <w:rsid w:val="00EA2748"/>
    <w:rsid w:val="00EA5860"/>
    <w:rsid w:val="00EB2FAD"/>
    <w:rsid w:val="00EB32B8"/>
    <w:rsid w:val="00EB5064"/>
    <w:rsid w:val="00EC498C"/>
    <w:rsid w:val="00ED1136"/>
    <w:rsid w:val="00ED46D4"/>
    <w:rsid w:val="00ED648D"/>
    <w:rsid w:val="00EE2B86"/>
    <w:rsid w:val="00EE40FC"/>
    <w:rsid w:val="00EE4256"/>
    <w:rsid w:val="00EE4EF0"/>
    <w:rsid w:val="00EF0A2F"/>
    <w:rsid w:val="00EF7B07"/>
    <w:rsid w:val="00F00268"/>
    <w:rsid w:val="00F003E2"/>
    <w:rsid w:val="00F051D3"/>
    <w:rsid w:val="00F13A1A"/>
    <w:rsid w:val="00F1519F"/>
    <w:rsid w:val="00F17B38"/>
    <w:rsid w:val="00F20F62"/>
    <w:rsid w:val="00F2491B"/>
    <w:rsid w:val="00F30B72"/>
    <w:rsid w:val="00F31D98"/>
    <w:rsid w:val="00F349B8"/>
    <w:rsid w:val="00F4108C"/>
    <w:rsid w:val="00F41BC2"/>
    <w:rsid w:val="00F42C12"/>
    <w:rsid w:val="00F46CA3"/>
    <w:rsid w:val="00F56485"/>
    <w:rsid w:val="00F623D9"/>
    <w:rsid w:val="00F6526F"/>
    <w:rsid w:val="00F67F29"/>
    <w:rsid w:val="00F7421A"/>
    <w:rsid w:val="00F80FF6"/>
    <w:rsid w:val="00F810EC"/>
    <w:rsid w:val="00F82369"/>
    <w:rsid w:val="00F82740"/>
    <w:rsid w:val="00F91CBA"/>
    <w:rsid w:val="00F966BF"/>
    <w:rsid w:val="00F979CC"/>
    <w:rsid w:val="00FA2053"/>
    <w:rsid w:val="00FA4B29"/>
    <w:rsid w:val="00FC2408"/>
    <w:rsid w:val="00FC2B50"/>
    <w:rsid w:val="00FC3B33"/>
    <w:rsid w:val="00FC4172"/>
    <w:rsid w:val="00FC78A5"/>
    <w:rsid w:val="00FD035D"/>
    <w:rsid w:val="00FD1605"/>
    <w:rsid w:val="00FD36B9"/>
    <w:rsid w:val="00FD38F4"/>
    <w:rsid w:val="00FE1845"/>
    <w:rsid w:val="00FE1F07"/>
    <w:rsid w:val="00FE536B"/>
    <w:rsid w:val="00FF5123"/>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485897828">
      <w:bodyDiv w:val="1"/>
      <w:marLeft w:val="0"/>
      <w:marRight w:val="0"/>
      <w:marTop w:val="0"/>
      <w:marBottom w:val="0"/>
      <w:divBdr>
        <w:top w:val="none" w:sz="0" w:space="0" w:color="auto"/>
        <w:left w:val="none" w:sz="0" w:space="0" w:color="auto"/>
        <w:bottom w:val="none" w:sz="0" w:space="0" w:color="auto"/>
        <w:right w:val="none" w:sz="0" w:space="0" w:color="auto"/>
      </w:divBdr>
    </w:div>
    <w:div w:id="524903119">
      <w:bodyDiv w:val="1"/>
      <w:marLeft w:val="0"/>
      <w:marRight w:val="0"/>
      <w:marTop w:val="0"/>
      <w:marBottom w:val="0"/>
      <w:divBdr>
        <w:top w:val="none" w:sz="0" w:space="0" w:color="auto"/>
        <w:left w:val="none" w:sz="0" w:space="0" w:color="auto"/>
        <w:bottom w:val="none" w:sz="0" w:space="0" w:color="auto"/>
        <w:right w:val="none" w:sz="0" w:space="0" w:color="auto"/>
      </w:divBdr>
      <w:divsChild>
        <w:div w:id="1803845258">
          <w:marLeft w:val="0"/>
          <w:marRight w:val="0"/>
          <w:marTop w:val="0"/>
          <w:marBottom w:val="0"/>
          <w:divBdr>
            <w:top w:val="none" w:sz="0" w:space="0" w:color="auto"/>
            <w:left w:val="none" w:sz="0" w:space="0" w:color="auto"/>
            <w:bottom w:val="none" w:sz="0" w:space="0" w:color="auto"/>
            <w:right w:val="none" w:sz="0" w:space="0" w:color="auto"/>
          </w:divBdr>
        </w:div>
        <w:div w:id="391344050">
          <w:marLeft w:val="0"/>
          <w:marRight w:val="0"/>
          <w:marTop w:val="0"/>
          <w:marBottom w:val="0"/>
          <w:divBdr>
            <w:top w:val="none" w:sz="0" w:space="0" w:color="auto"/>
            <w:left w:val="none" w:sz="0" w:space="0" w:color="auto"/>
            <w:bottom w:val="none" w:sz="0" w:space="0" w:color="auto"/>
            <w:right w:val="none" w:sz="0" w:space="0" w:color="auto"/>
          </w:divBdr>
        </w:div>
        <w:div w:id="745415232">
          <w:marLeft w:val="0"/>
          <w:marRight w:val="0"/>
          <w:marTop w:val="0"/>
          <w:marBottom w:val="0"/>
          <w:divBdr>
            <w:top w:val="none" w:sz="0" w:space="0" w:color="auto"/>
            <w:left w:val="none" w:sz="0" w:space="0" w:color="auto"/>
            <w:bottom w:val="none" w:sz="0" w:space="0" w:color="auto"/>
            <w:right w:val="none" w:sz="0" w:space="0" w:color="auto"/>
          </w:divBdr>
        </w:div>
        <w:div w:id="150752389">
          <w:marLeft w:val="0"/>
          <w:marRight w:val="0"/>
          <w:marTop w:val="0"/>
          <w:marBottom w:val="0"/>
          <w:divBdr>
            <w:top w:val="none" w:sz="0" w:space="0" w:color="auto"/>
            <w:left w:val="none" w:sz="0" w:space="0" w:color="auto"/>
            <w:bottom w:val="none" w:sz="0" w:space="0" w:color="auto"/>
            <w:right w:val="none" w:sz="0" w:space="0" w:color="auto"/>
          </w:divBdr>
        </w:div>
      </w:divsChild>
    </w:div>
    <w:div w:id="627203687">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781072110">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172254694">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335691428">
      <w:bodyDiv w:val="1"/>
      <w:marLeft w:val="0"/>
      <w:marRight w:val="0"/>
      <w:marTop w:val="0"/>
      <w:marBottom w:val="0"/>
      <w:divBdr>
        <w:top w:val="none" w:sz="0" w:space="0" w:color="auto"/>
        <w:left w:val="none" w:sz="0" w:space="0" w:color="auto"/>
        <w:bottom w:val="none" w:sz="0" w:space="0" w:color="auto"/>
        <w:right w:val="none" w:sz="0" w:space="0" w:color="auto"/>
      </w:divBdr>
    </w:div>
    <w:div w:id="1447852134">
      <w:bodyDiv w:val="1"/>
      <w:marLeft w:val="0"/>
      <w:marRight w:val="0"/>
      <w:marTop w:val="0"/>
      <w:marBottom w:val="0"/>
      <w:divBdr>
        <w:top w:val="none" w:sz="0" w:space="0" w:color="auto"/>
        <w:left w:val="none" w:sz="0" w:space="0" w:color="auto"/>
        <w:bottom w:val="none" w:sz="0" w:space="0" w:color="auto"/>
        <w:right w:val="none" w:sz="0" w:space="0" w:color="auto"/>
      </w:divBdr>
      <w:divsChild>
        <w:div w:id="1854958401">
          <w:marLeft w:val="0"/>
          <w:marRight w:val="0"/>
          <w:marTop w:val="0"/>
          <w:marBottom w:val="0"/>
          <w:divBdr>
            <w:top w:val="none" w:sz="0" w:space="0" w:color="auto"/>
            <w:left w:val="none" w:sz="0" w:space="0" w:color="auto"/>
            <w:bottom w:val="none" w:sz="0" w:space="0" w:color="auto"/>
            <w:right w:val="none" w:sz="0" w:space="0" w:color="auto"/>
          </w:divBdr>
        </w:div>
        <w:div w:id="851794917">
          <w:marLeft w:val="0"/>
          <w:marRight w:val="0"/>
          <w:marTop w:val="0"/>
          <w:marBottom w:val="0"/>
          <w:divBdr>
            <w:top w:val="none" w:sz="0" w:space="0" w:color="auto"/>
            <w:left w:val="none" w:sz="0" w:space="0" w:color="auto"/>
            <w:bottom w:val="none" w:sz="0" w:space="0" w:color="auto"/>
            <w:right w:val="none" w:sz="0" w:space="0" w:color="auto"/>
          </w:divBdr>
        </w:div>
        <w:div w:id="247076537">
          <w:marLeft w:val="0"/>
          <w:marRight w:val="0"/>
          <w:marTop w:val="0"/>
          <w:marBottom w:val="0"/>
          <w:divBdr>
            <w:top w:val="none" w:sz="0" w:space="0" w:color="auto"/>
            <w:left w:val="none" w:sz="0" w:space="0" w:color="auto"/>
            <w:bottom w:val="none" w:sz="0" w:space="0" w:color="auto"/>
            <w:right w:val="none" w:sz="0" w:space="0" w:color="auto"/>
          </w:divBdr>
        </w:div>
        <w:div w:id="864370681">
          <w:marLeft w:val="0"/>
          <w:marRight w:val="0"/>
          <w:marTop w:val="0"/>
          <w:marBottom w:val="0"/>
          <w:divBdr>
            <w:top w:val="none" w:sz="0" w:space="0" w:color="auto"/>
            <w:left w:val="none" w:sz="0" w:space="0" w:color="auto"/>
            <w:bottom w:val="none" w:sz="0" w:space="0" w:color="auto"/>
            <w:right w:val="none" w:sz="0" w:space="0" w:color="auto"/>
          </w:divBdr>
        </w:div>
      </w:divsChild>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821775111">
      <w:bodyDiv w:val="1"/>
      <w:marLeft w:val="0"/>
      <w:marRight w:val="0"/>
      <w:marTop w:val="0"/>
      <w:marBottom w:val="0"/>
      <w:divBdr>
        <w:top w:val="none" w:sz="0" w:space="0" w:color="auto"/>
        <w:left w:val="none" w:sz="0" w:space="0" w:color="auto"/>
        <w:bottom w:val="none" w:sz="0" w:space="0" w:color="auto"/>
        <w:right w:val="none" w:sz="0" w:space="0" w:color="auto"/>
      </w:divBdr>
      <w:divsChild>
        <w:div w:id="641423570">
          <w:marLeft w:val="0"/>
          <w:marRight w:val="0"/>
          <w:marTop w:val="0"/>
          <w:marBottom w:val="0"/>
          <w:divBdr>
            <w:top w:val="none" w:sz="0" w:space="0" w:color="auto"/>
            <w:left w:val="none" w:sz="0" w:space="0" w:color="auto"/>
            <w:bottom w:val="none" w:sz="0" w:space="0" w:color="auto"/>
            <w:right w:val="none" w:sz="0" w:space="0" w:color="auto"/>
          </w:divBdr>
        </w:div>
        <w:div w:id="184291589">
          <w:marLeft w:val="0"/>
          <w:marRight w:val="0"/>
          <w:marTop w:val="0"/>
          <w:marBottom w:val="0"/>
          <w:divBdr>
            <w:top w:val="none" w:sz="0" w:space="0" w:color="auto"/>
            <w:left w:val="none" w:sz="0" w:space="0" w:color="auto"/>
            <w:bottom w:val="none" w:sz="0" w:space="0" w:color="auto"/>
            <w:right w:val="none" w:sz="0" w:space="0" w:color="auto"/>
          </w:divBdr>
        </w:div>
        <w:div w:id="1838377452">
          <w:marLeft w:val="0"/>
          <w:marRight w:val="0"/>
          <w:marTop w:val="0"/>
          <w:marBottom w:val="0"/>
          <w:divBdr>
            <w:top w:val="none" w:sz="0" w:space="0" w:color="auto"/>
            <w:left w:val="none" w:sz="0" w:space="0" w:color="auto"/>
            <w:bottom w:val="none" w:sz="0" w:space="0" w:color="auto"/>
            <w:right w:val="none" w:sz="0" w:space="0" w:color="auto"/>
          </w:divBdr>
        </w:div>
        <w:div w:id="706683802">
          <w:marLeft w:val="0"/>
          <w:marRight w:val="0"/>
          <w:marTop w:val="0"/>
          <w:marBottom w:val="0"/>
          <w:divBdr>
            <w:top w:val="none" w:sz="0" w:space="0" w:color="auto"/>
            <w:left w:val="none" w:sz="0" w:space="0" w:color="auto"/>
            <w:bottom w:val="none" w:sz="0" w:space="0" w:color="auto"/>
            <w:right w:val="none" w:sz="0" w:space="0" w:color="auto"/>
          </w:divBdr>
        </w:div>
      </w:divsChild>
    </w:div>
    <w:div w:id="1834181438">
      <w:bodyDiv w:val="1"/>
      <w:marLeft w:val="0"/>
      <w:marRight w:val="0"/>
      <w:marTop w:val="0"/>
      <w:marBottom w:val="0"/>
      <w:divBdr>
        <w:top w:val="none" w:sz="0" w:space="0" w:color="auto"/>
        <w:left w:val="none" w:sz="0" w:space="0" w:color="auto"/>
        <w:bottom w:val="none" w:sz="0" w:space="0" w:color="auto"/>
        <w:right w:val="none" w:sz="0" w:space="0" w:color="auto"/>
      </w:divBdr>
      <w:divsChild>
        <w:div w:id="1763062883">
          <w:marLeft w:val="0"/>
          <w:marRight w:val="0"/>
          <w:marTop w:val="0"/>
          <w:marBottom w:val="0"/>
          <w:divBdr>
            <w:top w:val="none" w:sz="0" w:space="0" w:color="auto"/>
            <w:left w:val="none" w:sz="0" w:space="0" w:color="auto"/>
            <w:bottom w:val="none" w:sz="0" w:space="0" w:color="auto"/>
            <w:right w:val="none" w:sz="0" w:space="0" w:color="auto"/>
          </w:divBdr>
        </w:div>
        <w:div w:id="1525560960">
          <w:marLeft w:val="0"/>
          <w:marRight w:val="0"/>
          <w:marTop w:val="0"/>
          <w:marBottom w:val="0"/>
          <w:divBdr>
            <w:top w:val="none" w:sz="0" w:space="0" w:color="auto"/>
            <w:left w:val="none" w:sz="0" w:space="0" w:color="auto"/>
            <w:bottom w:val="none" w:sz="0" w:space="0" w:color="auto"/>
            <w:right w:val="none" w:sz="0" w:space="0" w:color="auto"/>
          </w:divBdr>
        </w:div>
        <w:div w:id="1815826227">
          <w:marLeft w:val="0"/>
          <w:marRight w:val="0"/>
          <w:marTop w:val="0"/>
          <w:marBottom w:val="0"/>
          <w:divBdr>
            <w:top w:val="none" w:sz="0" w:space="0" w:color="auto"/>
            <w:left w:val="none" w:sz="0" w:space="0" w:color="auto"/>
            <w:bottom w:val="none" w:sz="0" w:space="0" w:color="auto"/>
            <w:right w:val="none" w:sz="0" w:space="0" w:color="auto"/>
          </w:divBdr>
        </w:div>
        <w:div w:id="1696148743">
          <w:marLeft w:val="0"/>
          <w:marRight w:val="0"/>
          <w:marTop w:val="0"/>
          <w:marBottom w:val="0"/>
          <w:divBdr>
            <w:top w:val="none" w:sz="0" w:space="0" w:color="auto"/>
            <w:left w:val="none" w:sz="0" w:space="0" w:color="auto"/>
            <w:bottom w:val="none" w:sz="0" w:space="0" w:color="auto"/>
            <w:right w:val="none" w:sz="0" w:space="0" w:color="auto"/>
          </w:divBdr>
        </w:div>
      </w:divsChild>
    </w:div>
    <w:div w:id="2061316909">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CD162-F10D-2F44-9C71-4C2E48FE0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934</Words>
  <Characters>5325</Characters>
  <Application>Microsoft Macintosh Word</Application>
  <DocSecurity>0</DocSecurity>
  <Lines>44</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6247</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minhwankim</cp:lastModifiedBy>
  <cp:revision>13</cp:revision>
  <cp:lastPrinted>2014-07-23T11:51:00Z</cp:lastPrinted>
  <dcterms:created xsi:type="dcterms:W3CDTF">2015-12-02T17:26:00Z</dcterms:created>
  <dcterms:modified xsi:type="dcterms:W3CDTF">2015-12-07T13:03:00Z</dcterms:modified>
</cp:coreProperties>
</file>