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5F" w:rsidRDefault="00A74A64">
      <w:pPr>
        <w:tabs>
          <w:tab w:val="center" w:pos="2160"/>
          <w:tab w:val="center" w:pos="2881"/>
          <w:tab w:val="center" w:pos="3601"/>
          <w:tab w:val="center" w:pos="4321"/>
          <w:tab w:val="center" w:pos="5041"/>
          <w:tab w:val="center" w:pos="5761"/>
        </w:tabs>
        <w:spacing w:after="19" w:line="259" w:lineRule="auto"/>
        <w:ind w:left="-15" w:firstLine="0"/>
      </w:pPr>
      <w:r>
        <w:rPr>
          <w:b/>
        </w:rPr>
        <w:t xml:space="preserve">Media Contact: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410A5F" w:rsidRDefault="0085372D">
      <w:pPr>
        <w:ind w:left="-5"/>
      </w:pPr>
      <w:r>
        <w:t>Melanie Smith</w:t>
      </w:r>
    </w:p>
    <w:p w:rsidR="0085372D" w:rsidRDefault="00A74A64">
      <w:pPr>
        <w:ind w:left="-5" w:right="6512"/>
      </w:pPr>
      <w:r>
        <w:t xml:space="preserve">Atlas RFID Solutions </w:t>
      </w:r>
      <w:r w:rsidR="002A4024">
        <w:br/>
      </w:r>
      <w:r w:rsidR="0085372D">
        <w:t xml:space="preserve">PR Manager </w:t>
      </w:r>
    </w:p>
    <w:p w:rsidR="00410A5F" w:rsidRPr="0085372D" w:rsidRDefault="00A74A64">
      <w:pPr>
        <w:ind w:left="-5" w:right="6512"/>
        <w:rPr>
          <w:color w:val="FD4114"/>
        </w:rPr>
      </w:pPr>
      <w:r w:rsidRPr="0085372D">
        <w:rPr>
          <w:color w:val="FD4114"/>
          <w:u w:val="single" w:color="FD4114"/>
        </w:rPr>
        <w:t>m</w:t>
      </w:r>
      <w:r w:rsidR="0085372D" w:rsidRPr="0085372D">
        <w:rPr>
          <w:color w:val="FD4114"/>
          <w:u w:val="single" w:color="FD4114"/>
        </w:rPr>
        <w:t>smith</w:t>
      </w:r>
      <w:r w:rsidRPr="0085372D">
        <w:rPr>
          <w:color w:val="FD4114"/>
          <w:u w:val="single" w:color="FD4114"/>
        </w:rPr>
        <w:t>@atlasrfid.com</w:t>
      </w:r>
      <w:r w:rsidRPr="0085372D">
        <w:rPr>
          <w:color w:val="FD4114"/>
        </w:rPr>
        <w:t xml:space="preserve"> </w:t>
      </w:r>
    </w:p>
    <w:p w:rsidR="00410A5F" w:rsidRDefault="00A74A64">
      <w:pPr>
        <w:ind w:left="-5"/>
      </w:pPr>
      <w:r>
        <w:t>Phone: +1 205-</w:t>
      </w:r>
      <w:r w:rsidR="0085372D">
        <w:t>918</w:t>
      </w:r>
      <w:r>
        <w:t>-</w:t>
      </w:r>
      <w:r w:rsidR="0085372D">
        <w:t>7140</w:t>
      </w:r>
      <w:r>
        <w:t xml:space="preserve"> </w:t>
      </w:r>
    </w:p>
    <w:p w:rsidR="00410A5F" w:rsidRDefault="00A74A64">
      <w:pPr>
        <w:spacing w:after="17" w:line="259" w:lineRule="auto"/>
        <w:ind w:left="0" w:firstLine="0"/>
      </w:pPr>
      <w:r>
        <w:t xml:space="preserve"> </w:t>
      </w:r>
    </w:p>
    <w:p w:rsidR="007B01C6" w:rsidRPr="0085372D" w:rsidRDefault="00AD3088" w:rsidP="007B01C6">
      <w:pPr>
        <w:pStyle w:val="Heading1"/>
        <w:ind w:left="0" w:right="50"/>
        <w:rPr>
          <w:rFonts w:ascii="Tahoma" w:eastAsiaTheme="minorHAnsi" w:hAnsi="Tahoma" w:cstheme="minorBidi"/>
        </w:rPr>
      </w:pPr>
      <w:proofErr w:type="spellStart"/>
      <w:r>
        <w:t>Jovix</w:t>
      </w:r>
      <w:proofErr w:type="spellEnd"/>
      <w:r>
        <w:t xml:space="preserve"> Modern Materials Management Solution Recognized for</w:t>
      </w:r>
      <w:r>
        <w:br/>
        <w:t>Increasing Construction Efficiencies</w:t>
      </w:r>
    </w:p>
    <w:p w:rsidR="007B01C6" w:rsidRPr="0085372D" w:rsidRDefault="00AD3088" w:rsidP="00E2789B">
      <w:pPr>
        <w:pStyle w:val="subhead"/>
        <w:rPr>
          <w:rFonts w:eastAsiaTheme="minorHAnsi" w:cstheme="minorBidi"/>
          <w:color w:val="auto"/>
        </w:rPr>
      </w:pPr>
      <w:proofErr w:type="spellStart"/>
      <w:r>
        <w:t>Jovix</w:t>
      </w:r>
      <w:proofErr w:type="spellEnd"/>
      <w:r>
        <w:t xml:space="preserve"> featured in Construction Executive’s 2016 Hot Products Issue</w:t>
      </w:r>
    </w:p>
    <w:p w:rsidR="007B01C6" w:rsidRDefault="007B01C6" w:rsidP="007B01C6">
      <w:pPr>
        <w:spacing w:after="31" w:line="259" w:lineRule="auto"/>
        <w:ind w:left="0" w:firstLine="0"/>
      </w:pPr>
      <w:r>
        <w:rPr>
          <w:rFonts w:ascii="Calibri" w:eastAsia="Calibri" w:hAnsi="Calibri" w:cs="Calibri"/>
          <w:color w:val="000000"/>
        </w:rPr>
        <w:t xml:space="preserve"> </w:t>
      </w:r>
    </w:p>
    <w:p w:rsidR="005B5BCE" w:rsidRDefault="007B01C6" w:rsidP="005B5BCE">
      <w:r>
        <w:rPr>
          <w:b/>
        </w:rPr>
        <w:t xml:space="preserve">Birmingham, Ala., </w:t>
      </w:r>
      <w:r w:rsidR="00695341">
        <w:rPr>
          <w:b/>
        </w:rPr>
        <w:t>December 18</w:t>
      </w:r>
      <w:r>
        <w:rPr>
          <w:b/>
        </w:rPr>
        <w:t>, 2015—</w:t>
      </w:r>
      <w:r>
        <w:t xml:space="preserve"> Atlas RFID Solutions, </w:t>
      </w:r>
      <w:hyperlink r:id="rId6">
        <w:r w:rsidRPr="007B01C6">
          <w:rPr>
            <w:rStyle w:val="linkChar"/>
          </w:rPr>
          <w:t>the world</w:t>
        </w:r>
        <w:r w:rsidRPr="0085372D">
          <w:rPr>
            <w:color w:val="FD4114"/>
            <w:u w:val="single" w:color="FD4114"/>
          </w:rPr>
          <w:t xml:space="preserve"> leader in</w:t>
        </w:r>
      </w:hyperlink>
      <w:hyperlink r:id="rId7">
        <w:r w:rsidRPr="0085372D">
          <w:rPr>
            <w:color w:val="FD4114"/>
          </w:rPr>
          <w:t xml:space="preserve"> </w:t>
        </w:r>
      </w:hyperlink>
      <w:r>
        <w:rPr>
          <w:color w:val="FD4114"/>
          <w:u w:val="single" w:color="FD4114"/>
        </w:rPr>
        <w:t xml:space="preserve">modern materials management </w:t>
      </w:r>
      <w:r w:rsidRPr="0085372D">
        <w:rPr>
          <w:color w:val="FD4114"/>
          <w:u w:val="single" w:color="FD4114"/>
        </w:rPr>
        <w:t xml:space="preserve">for </w:t>
      </w:r>
      <w:r w:rsidR="00A90A15">
        <w:rPr>
          <w:color w:val="FD4114"/>
          <w:u w:val="single" w:color="FD4114"/>
        </w:rPr>
        <w:t>the capital asset market</w:t>
      </w:r>
      <w:hyperlink r:id="rId8">
        <w:r>
          <w:t>,</w:t>
        </w:r>
      </w:hyperlink>
      <w:r>
        <w:t xml:space="preserve"> </w:t>
      </w:r>
      <w:r w:rsidR="00695341">
        <w:t xml:space="preserve">is proud to announce that </w:t>
      </w:r>
      <w:r w:rsidR="00703969">
        <w:t xml:space="preserve">their software solution </w:t>
      </w:r>
      <w:proofErr w:type="spellStart"/>
      <w:r w:rsidR="00695341">
        <w:t>Jovix</w:t>
      </w:r>
      <w:proofErr w:type="spellEnd"/>
      <w:r w:rsidR="00695341">
        <w:t xml:space="preserve"> was featured in Construction Executive magazine’s annual 2016 Hot Products special edition. </w:t>
      </w:r>
      <w:proofErr w:type="spellStart"/>
      <w:r w:rsidR="00695341">
        <w:t>Jovix</w:t>
      </w:r>
      <w:proofErr w:type="spellEnd"/>
      <w:r w:rsidR="00695341">
        <w:t xml:space="preserve"> was recognized for removing inefficiencies from traditional material management processes with automated and digitized material data that enables complete materials visibility across the supply chain, and is construction-centered, collaborative, and action-oriented.</w:t>
      </w:r>
    </w:p>
    <w:p w:rsidR="00695341" w:rsidRDefault="00695341" w:rsidP="005B5BCE">
      <w:pPr>
        <w:rPr>
          <w:sz w:val="23"/>
        </w:rPr>
      </w:pPr>
    </w:p>
    <w:p w:rsidR="00695341" w:rsidRDefault="00695341" w:rsidP="005B5BCE">
      <w:pPr>
        <w:rPr>
          <w:sz w:val="23"/>
        </w:rPr>
      </w:pPr>
      <w:r>
        <w:rPr>
          <w:sz w:val="23"/>
        </w:rPr>
        <w:t>Construction Executive (CE) is the monthly magazine for the business of construction. “</w:t>
      </w:r>
      <w:r w:rsidRPr="00695341">
        <w:rPr>
          <w:sz w:val="23"/>
        </w:rPr>
        <w:t>Since 2003, CE has served as the leading source for news, market developments and business strategies designed to help the nation’s leading construction companies improve their operations,” said Donald Berry, CE National Sales Manager. “In our December edition, we’re pr</w:t>
      </w:r>
      <w:bookmarkStart w:id="0" w:name="_GoBack"/>
      <w:bookmarkEnd w:id="0"/>
      <w:r w:rsidRPr="00695341">
        <w:rPr>
          <w:sz w:val="23"/>
        </w:rPr>
        <w:t>oud to present our 2016 Hot Products supplement showcasing products, software and technology designed to make the business of construction better. The companies behind these products are helping contractors improve business operations and deliver world-class projects.”</w:t>
      </w:r>
    </w:p>
    <w:p w:rsidR="00695341" w:rsidRDefault="00695341" w:rsidP="005B5BCE">
      <w:pPr>
        <w:rPr>
          <w:sz w:val="23"/>
        </w:rPr>
      </w:pPr>
    </w:p>
    <w:p w:rsidR="00695341" w:rsidRDefault="00695341" w:rsidP="005B5BCE">
      <w:pPr>
        <w:rPr>
          <w:sz w:val="23"/>
        </w:rPr>
      </w:pPr>
      <w:r>
        <w:rPr>
          <w:sz w:val="23"/>
        </w:rPr>
        <w:t xml:space="preserve">In a time when the majority of projects are over budget and over schedule, and 63 percent of direct labor time is spent off tools (according to COAA), the construction industry is embracing the efficiency and productivity gains that come with implementing smarter technology. The number one non-tool activity is associated with materials readiness issues, and </w:t>
      </w:r>
      <w:proofErr w:type="spellStart"/>
      <w:r>
        <w:rPr>
          <w:sz w:val="23"/>
        </w:rPr>
        <w:t>Jovix</w:t>
      </w:r>
      <w:proofErr w:type="spellEnd"/>
      <w:r>
        <w:rPr>
          <w:sz w:val="23"/>
        </w:rPr>
        <w:t xml:space="preserve"> has set out to solve that problem and make jobsites more efficient through accuracy and automation.</w:t>
      </w:r>
    </w:p>
    <w:p w:rsidR="005B5BCE" w:rsidRPr="00CF0E5A" w:rsidRDefault="005B5BCE" w:rsidP="005B5BCE">
      <w:pPr>
        <w:rPr>
          <w:sz w:val="23"/>
        </w:rPr>
      </w:pPr>
    </w:p>
    <w:p w:rsidR="007B01C6" w:rsidRDefault="007B01C6" w:rsidP="007B01C6">
      <w:pPr>
        <w:ind w:left="-5"/>
      </w:pPr>
      <w:r w:rsidRPr="00CF0E5A">
        <w:rPr>
          <w:sz w:val="23"/>
        </w:rPr>
        <w:t>To find out m</w:t>
      </w:r>
      <w:r>
        <w:rPr>
          <w:sz w:val="23"/>
        </w:rPr>
        <w:t xml:space="preserve">ore about </w:t>
      </w:r>
      <w:r w:rsidR="000F4A66">
        <w:rPr>
          <w:sz w:val="23"/>
        </w:rPr>
        <w:t xml:space="preserve">the </w:t>
      </w:r>
      <w:proofErr w:type="spellStart"/>
      <w:r w:rsidR="000F4A66">
        <w:rPr>
          <w:sz w:val="23"/>
        </w:rPr>
        <w:t>Jovix</w:t>
      </w:r>
      <w:proofErr w:type="spellEnd"/>
      <w:r w:rsidRPr="00CF0E5A">
        <w:rPr>
          <w:sz w:val="23"/>
        </w:rPr>
        <w:t xml:space="preserve"> solution, visit</w:t>
      </w:r>
      <w:r>
        <w:t xml:space="preserve"> </w:t>
      </w:r>
      <w:hyperlink r:id="rId9" w:history="1">
        <w:r w:rsidRPr="00695341">
          <w:rPr>
            <w:rStyle w:val="Hyperlink"/>
            <w:color w:val="FF0000"/>
            <w:u w:color="FD4114"/>
          </w:rPr>
          <w:t>www.atlasrfid.com</w:t>
        </w:r>
        <w:r w:rsidR="00695341" w:rsidRPr="00695341">
          <w:rPr>
            <w:rStyle w:val="Hyperlink"/>
            <w:color w:val="FF0000"/>
            <w:u w:color="FD4114"/>
          </w:rPr>
          <w:t>/CE</w:t>
        </w:r>
      </w:hyperlink>
      <w:r>
        <w:t xml:space="preserve">.  </w:t>
      </w:r>
    </w:p>
    <w:p w:rsidR="007B01C6" w:rsidRDefault="007B01C6" w:rsidP="007B01C6">
      <w:pPr>
        <w:ind w:left="-5"/>
      </w:pPr>
    </w:p>
    <w:p w:rsidR="007B01C6" w:rsidRDefault="007B01C6" w:rsidP="007B01C6">
      <w:pPr>
        <w:spacing w:after="19" w:line="259" w:lineRule="auto"/>
        <w:ind w:left="-5"/>
      </w:pPr>
      <w:r>
        <w:rPr>
          <w:b/>
        </w:rPr>
        <w:t xml:space="preserve">About Atlas RFID Solutions </w:t>
      </w:r>
    </w:p>
    <w:p w:rsidR="007B01C6" w:rsidRPr="00CF0E5A" w:rsidRDefault="000F4A66" w:rsidP="007B01C6">
      <w:pPr>
        <w:spacing w:after="205"/>
        <w:ind w:left="-5"/>
        <w:rPr>
          <w:sz w:val="23"/>
        </w:rPr>
      </w:pPr>
      <w:proofErr w:type="spellStart"/>
      <w:r>
        <w:rPr>
          <w:sz w:val="23"/>
        </w:rPr>
        <w:t>Jovix</w:t>
      </w:r>
      <w:proofErr w:type="spellEnd"/>
      <w:r w:rsidR="007B01C6" w:rsidRPr="00CF0E5A">
        <w:rPr>
          <w:sz w:val="23"/>
        </w:rPr>
        <w:t xml:space="preserve"> is an award-winning material</w:t>
      </w:r>
      <w:r w:rsidR="007B01C6">
        <w:rPr>
          <w:sz w:val="23"/>
        </w:rPr>
        <w:t xml:space="preserve">s management </w:t>
      </w:r>
      <w:r w:rsidR="007B01C6" w:rsidRPr="00CF0E5A">
        <w:rPr>
          <w:sz w:val="23"/>
        </w:rPr>
        <w:t xml:space="preserve">application developed by Atlas RFID Solutions specifically for the </w:t>
      </w:r>
      <w:r w:rsidR="007C2A19">
        <w:rPr>
          <w:sz w:val="23"/>
        </w:rPr>
        <w:t>capital</w:t>
      </w:r>
      <w:r w:rsidR="007B01C6" w:rsidRPr="00CF0E5A">
        <w:rPr>
          <w:sz w:val="23"/>
        </w:rPr>
        <w:t xml:space="preserve"> </w:t>
      </w:r>
      <w:r w:rsidR="007B01C6">
        <w:rPr>
          <w:sz w:val="23"/>
        </w:rPr>
        <w:t>asset</w:t>
      </w:r>
      <w:r>
        <w:rPr>
          <w:sz w:val="23"/>
        </w:rPr>
        <w:t xml:space="preserve"> market. </w:t>
      </w:r>
      <w:proofErr w:type="spellStart"/>
      <w:r>
        <w:rPr>
          <w:sz w:val="23"/>
        </w:rPr>
        <w:t>Jovix</w:t>
      </w:r>
      <w:proofErr w:type="spellEnd"/>
      <w:r w:rsidR="007B01C6" w:rsidRPr="00CF0E5A">
        <w:rPr>
          <w:sz w:val="23"/>
        </w:rPr>
        <w:t xml:space="preserve"> combines web-based server software with mobile and auto-ID technologies to extend access to information to decision </w:t>
      </w:r>
      <w:r w:rsidR="007B01C6" w:rsidRPr="00CF0E5A">
        <w:rPr>
          <w:sz w:val="23"/>
        </w:rPr>
        <w:lastRenderedPageBreak/>
        <w:t>makers in the field, as well as digitize and automate manual paper-based d</w:t>
      </w:r>
      <w:r>
        <w:rPr>
          <w:sz w:val="23"/>
        </w:rPr>
        <w:t xml:space="preserve">ata collection processes. </w:t>
      </w:r>
      <w:proofErr w:type="spellStart"/>
      <w:r>
        <w:rPr>
          <w:sz w:val="23"/>
        </w:rPr>
        <w:t>Jovix</w:t>
      </w:r>
      <w:proofErr w:type="spellEnd"/>
      <w:r w:rsidR="007B01C6" w:rsidRPr="00CF0E5A">
        <w:rPr>
          <w:sz w:val="23"/>
        </w:rPr>
        <w:t xml:space="preserve"> provides value for Owner/Operators, EPC firms, contractors, fabricators and suppliers by removing impediments to productivity that result from material readiness issues. </w:t>
      </w:r>
    </w:p>
    <w:p w:rsidR="007B01C6" w:rsidRDefault="000F4A66" w:rsidP="007B01C6">
      <w:pPr>
        <w:spacing w:after="205"/>
        <w:ind w:left="-5"/>
      </w:pPr>
      <w:r>
        <w:rPr>
          <w:sz w:val="23"/>
        </w:rPr>
        <w:t>To learn more about Jovix</w:t>
      </w:r>
      <w:r w:rsidR="007B01C6" w:rsidRPr="00CF0E5A">
        <w:rPr>
          <w:sz w:val="23"/>
        </w:rPr>
        <w:t xml:space="preserve">, Atlas RFID Solution’s </w:t>
      </w:r>
      <w:r w:rsidR="007B01C6">
        <w:rPr>
          <w:sz w:val="23"/>
        </w:rPr>
        <w:t xml:space="preserve">modern </w:t>
      </w:r>
      <w:r w:rsidR="007B01C6" w:rsidRPr="00CF0E5A">
        <w:rPr>
          <w:sz w:val="23"/>
        </w:rPr>
        <w:t>material</w:t>
      </w:r>
      <w:r w:rsidR="007B01C6">
        <w:rPr>
          <w:sz w:val="23"/>
        </w:rPr>
        <w:t>s management</w:t>
      </w:r>
      <w:r w:rsidR="007B01C6" w:rsidRPr="00CF0E5A">
        <w:rPr>
          <w:sz w:val="23"/>
        </w:rPr>
        <w:t xml:space="preserve"> application used on more than </w:t>
      </w:r>
      <w:r w:rsidR="007B01C6">
        <w:rPr>
          <w:sz w:val="23"/>
        </w:rPr>
        <w:t>200</w:t>
      </w:r>
      <w:r w:rsidR="007B01C6" w:rsidRPr="00CF0E5A">
        <w:rPr>
          <w:sz w:val="23"/>
        </w:rPr>
        <w:t xml:space="preserve"> sites across the globe, and how it helps industrial construction projects</w:t>
      </w:r>
      <w:r w:rsidR="007B01C6">
        <w:rPr>
          <w:sz w:val="23"/>
        </w:rPr>
        <w:t xml:space="preserve"> and operating assets</w:t>
      </w:r>
      <w:r w:rsidR="007B01C6" w:rsidRPr="00CF0E5A">
        <w:rPr>
          <w:sz w:val="23"/>
        </w:rPr>
        <w:t xml:space="preserve"> increase efficiency, protect schedule and reduce unnecessary costs, visit</w:t>
      </w:r>
      <w:r w:rsidR="007B01C6">
        <w:t xml:space="preserve"> </w:t>
      </w:r>
      <w:hyperlink r:id="rId10">
        <w:r w:rsidR="007B01C6" w:rsidRPr="0085372D">
          <w:rPr>
            <w:color w:val="FD4114"/>
            <w:u w:val="single" w:color="FD4114"/>
          </w:rPr>
          <w:t>www.atlasrfid.com</w:t>
        </w:r>
      </w:hyperlink>
      <w:hyperlink r:id="rId11">
        <w:r w:rsidR="007B01C6">
          <w:t xml:space="preserve"> </w:t>
        </w:r>
      </w:hyperlink>
      <w:r w:rsidR="007B01C6" w:rsidRPr="00CF0E5A">
        <w:rPr>
          <w:sz w:val="23"/>
        </w:rPr>
        <w:t xml:space="preserve">or call +1 </w:t>
      </w:r>
      <w:r w:rsidR="007B01C6">
        <w:rPr>
          <w:sz w:val="23"/>
        </w:rPr>
        <w:t>855-568-4151</w:t>
      </w:r>
      <w:r w:rsidR="007B01C6" w:rsidRPr="00CF0E5A">
        <w:rPr>
          <w:sz w:val="23"/>
        </w:rPr>
        <w:t xml:space="preserve"> in the US </w:t>
      </w:r>
      <w:r w:rsidR="007B01C6">
        <w:rPr>
          <w:sz w:val="23"/>
        </w:rPr>
        <w:t>or</w:t>
      </w:r>
      <w:r w:rsidR="007B01C6" w:rsidRPr="00CF0E5A">
        <w:rPr>
          <w:sz w:val="23"/>
        </w:rPr>
        <w:t xml:space="preserve"> +1 587-487-5737 in Canada.</w:t>
      </w:r>
      <w:r w:rsidR="007B01C6">
        <w:t xml:space="preserve"> </w:t>
      </w:r>
    </w:p>
    <w:p w:rsidR="00410A5F" w:rsidRDefault="007B01C6" w:rsidP="007B01C6">
      <w:pPr>
        <w:spacing w:after="205"/>
        <w:ind w:left="-5"/>
      </w:pPr>
      <w:r>
        <w:br/>
      </w:r>
      <w:r>
        <w:tab/>
      </w:r>
      <w:r w:rsidR="00615654">
        <w:t xml:space="preserve">                                 </w:t>
      </w:r>
      <w:r w:rsidR="002A4024">
        <w:t>###</w:t>
      </w:r>
    </w:p>
    <w:sectPr w:rsidR="00410A5F">
      <w:pgSz w:w="12240" w:h="15840"/>
      <w:pgMar w:top="1490" w:right="1480"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A277C"/>
    <w:multiLevelType w:val="hybridMultilevel"/>
    <w:tmpl w:val="EBEEB0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F"/>
    <w:rsid w:val="00022450"/>
    <w:rsid w:val="00093EE0"/>
    <w:rsid w:val="0009684A"/>
    <w:rsid w:val="000E083F"/>
    <w:rsid w:val="000F4A66"/>
    <w:rsid w:val="00110559"/>
    <w:rsid w:val="0012469F"/>
    <w:rsid w:val="00187B8B"/>
    <w:rsid w:val="001F659C"/>
    <w:rsid w:val="0020707C"/>
    <w:rsid w:val="002A4024"/>
    <w:rsid w:val="002F3CE8"/>
    <w:rsid w:val="00303180"/>
    <w:rsid w:val="003546FC"/>
    <w:rsid w:val="003E3DBB"/>
    <w:rsid w:val="00400C87"/>
    <w:rsid w:val="00401770"/>
    <w:rsid w:val="00410A5F"/>
    <w:rsid w:val="0045640E"/>
    <w:rsid w:val="00462147"/>
    <w:rsid w:val="00466CC6"/>
    <w:rsid w:val="00467CF4"/>
    <w:rsid w:val="0048092D"/>
    <w:rsid w:val="0048661D"/>
    <w:rsid w:val="004920A3"/>
    <w:rsid w:val="004A5405"/>
    <w:rsid w:val="004B166C"/>
    <w:rsid w:val="00564097"/>
    <w:rsid w:val="00564182"/>
    <w:rsid w:val="00566BC5"/>
    <w:rsid w:val="005B5BCE"/>
    <w:rsid w:val="00615654"/>
    <w:rsid w:val="00616E7A"/>
    <w:rsid w:val="00627B97"/>
    <w:rsid w:val="00695341"/>
    <w:rsid w:val="006A2B54"/>
    <w:rsid w:val="00703969"/>
    <w:rsid w:val="007A4813"/>
    <w:rsid w:val="007A4E8B"/>
    <w:rsid w:val="007A72B5"/>
    <w:rsid w:val="007B01C6"/>
    <w:rsid w:val="007B595D"/>
    <w:rsid w:val="007C2A19"/>
    <w:rsid w:val="007D09D3"/>
    <w:rsid w:val="008414D2"/>
    <w:rsid w:val="0085372D"/>
    <w:rsid w:val="00871D15"/>
    <w:rsid w:val="008A2064"/>
    <w:rsid w:val="008E21F6"/>
    <w:rsid w:val="008E3311"/>
    <w:rsid w:val="009148C1"/>
    <w:rsid w:val="00975481"/>
    <w:rsid w:val="009765FC"/>
    <w:rsid w:val="009E6942"/>
    <w:rsid w:val="00A2723B"/>
    <w:rsid w:val="00A4401D"/>
    <w:rsid w:val="00A62396"/>
    <w:rsid w:val="00A74A64"/>
    <w:rsid w:val="00A90A15"/>
    <w:rsid w:val="00AA59A3"/>
    <w:rsid w:val="00AD3088"/>
    <w:rsid w:val="00AD5B5D"/>
    <w:rsid w:val="00B8762B"/>
    <w:rsid w:val="00B96325"/>
    <w:rsid w:val="00BE24E3"/>
    <w:rsid w:val="00BE5092"/>
    <w:rsid w:val="00C021AA"/>
    <w:rsid w:val="00C90AAF"/>
    <w:rsid w:val="00CF0E5A"/>
    <w:rsid w:val="00CF1E8E"/>
    <w:rsid w:val="00D27669"/>
    <w:rsid w:val="00D952F8"/>
    <w:rsid w:val="00E00208"/>
    <w:rsid w:val="00E2789B"/>
    <w:rsid w:val="00E5729C"/>
    <w:rsid w:val="00E61216"/>
    <w:rsid w:val="00E673E4"/>
    <w:rsid w:val="00EB200E"/>
    <w:rsid w:val="00EC6E3C"/>
    <w:rsid w:val="00F30A42"/>
    <w:rsid w:val="00F755F0"/>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540DB-40C4-43B8-B004-FA69E10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6" w:lineRule="auto"/>
      <w:ind w:left="10" w:hanging="10"/>
    </w:pPr>
    <w:rPr>
      <w:rFonts w:ascii="Tahoma" w:eastAsia="Tahoma" w:hAnsi="Tahoma" w:cs="Tahoma"/>
      <w:color w:val="404040"/>
    </w:rPr>
  </w:style>
  <w:style w:type="paragraph" w:styleId="Heading1">
    <w:name w:val="heading 1"/>
    <w:next w:val="Normal"/>
    <w:link w:val="Heading1Char"/>
    <w:uiPriority w:val="9"/>
    <w:unhideWhenUsed/>
    <w:qFormat/>
    <w:pPr>
      <w:keepNext/>
      <w:keepLines/>
      <w:spacing w:after="5" w:line="276" w:lineRule="auto"/>
      <w:ind w:left="892" w:right="732"/>
      <w:jc w:val="center"/>
      <w:outlineLvl w:val="0"/>
    </w:pPr>
    <w:rPr>
      <w:rFonts w:ascii="Rockwell" w:eastAsia="Rockwell" w:hAnsi="Rockwell" w:cs="Rockwell"/>
      <w:b/>
      <w:color w:val="FD41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FD4114"/>
      <w:sz w:val="24"/>
    </w:rPr>
  </w:style>
  <w:style w:type="character" w:styleId="Hyperlink">
    <w:name w:val="Hyperlink"/>
    <w:basedOn w:val="DefaultParagraphFont"/>
    <w:uiPriority w:val="99"/>
    <w:unhideWhenUsed/>
    <w:rsid w:val="000E083F"/>
    <w:rPr>
      <w:color w:val="0563C1" w:themeColor="hyperlink"/>
      <w:u w:val="single"/>
    </w:rPr>
  </w:style>
  <w:style w:type="paragraph" w:styleId="ListParagraph">
    <w:name w:val="List Paragraph"/>
    <w:basedOn w:val="Normal"/>
    <w:uiPriority w:val="34"/>
    <w:qFormat/>
    <w:rsid w:val="008A2064"/>
    <w:pPr>
      <w:ind w:left="720"/>
      <w:contextualSpacing/>
    </w:pPr>
  </w:style>
  <w:style w:type="character" w:styleId="CommentReference">
    <w:name w:val="annotation reference"/>
    <w:basedOn w:val="DefaultParagraphFont"/>
    <w:uiPriority w:val="99"/>
    <w:semiHidden/>
    <w:unhideWhenUsed/>
    <w:rsid w:val="00AD5B5D"/>
    <w:rPr>
      <w:sz w:val="16"/>
      <w:szCs w:val="16"/>
    </w:rPr>
  </w:style>
  <w:style w:type="paragraph" w:styleId="CommentText">
    <w:name w:val="annotation text"/>
    <w:basedOn w:val="Normal"/>
    <w:link w:val="CommentTextChar"/>
    <w:uiPriority w:val="99"/>
    <w:semiHidden/>
    <w:unhideWhenUsed/>
    <w:rsid w:val="00AD5B5D"/>
    <w:pPr>
      <w:spacing w:line="240" w:lineRule="auto"/>
    </w:pPr>
    <w:rPr>
      <w:sz w:val="20"/>
      <w:szCs w:val="20"/>
    </w:rPr>
  </w:style>
  <w:style w:type="character" w:customStyle="1" w:styleId="CommentTextChar">
    <w:name w:val="Comment Text Char"/>
    <w:basedOn w:val="DefaultParagraphFont"/>
    <w:link w:val="CommentText"/>
    <w:uiPriority w:val="99"/>
    <w:semiHidden/>
    <w:rsid w:val="00AD5B5D"/>
    <w:rPr>
      <w:rFonts w:ascii="Tahoma" w:eastAsia="Tahoma" w:hAnsi="Tahoma" w:cs="Tahoma"/>
      <w:color w:val="404040"/>
      <w:sz w:val="20"/>
      <w:szCs w:val="20"/>
    </w:rPr>
  </w:style>
  <w:style w:type="paragraph" w:styleId="CommentSubject">
    <w:name w:val="annotation subject"/>
    <w:basedOn w:val="CommentText"/>
    <w:next w:val="CommentText"/>
    <w:link w:val="CommentSubjectChar"/>
    <w:uiPriority w:val="99"/>
    <w:semiHidden/>
    <w:unhideWhenUsed/>
    <w:rsid w:val="00AD5B5D"/>
    <w:rPr>
      <w:b/>
      <w:bCs/>
    </w:rPr>
  </w:style>
  <w:style w:type="character" w:customStyle="1" w:styleId="CommentSubjectChar">
    <w:name w:val="Comment Subject Char"/>
    <w:basedOn w:val="CommentTextChar"/>
    <w:link w:val="CommentSubject"/>
    <w:uiPriority w:val="99"/>
    <w:semiHidden/>
    <w:rsid w:val="00AD5B5D"/>
    <w:rPr>
      <w:rFonts w:ascii="Tahoma" w:eastAsia="Tahoma" w:hAnsi="Tahoma" w:cs="Tahoma"/>
      <w:b/>
      <w:bCs/>
      <w:color w:val="404040"/>
      <w:sz w:val="20"/>
      <w:szCs w:val="20"/>
    </w:rPr>
  </w:style>
  <w:style w:type="paragraph" w:styleId="BalloonText">
    <w:name w:val="Balloon Text"/>
    <w:basedOn w:val="Normal"/>
    <w:link w:val="BalloonTextChar"/>
    <w:uiPriority w:val="99"/>
    <w:semiHidden/>
    <w:unhideWhenUsed/>
    <w:rsid w:val="00AD5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B5D"/>
    <w:rPr>
      <w:rFonts w:ascii="Segoe UI" w:eastAsia="Tahoma" w:hAnsi="Segoe UI" w:cs="Segoe UI"/>
      <w:color w:val="404040"/>
      <w:sz w:val="18"/>
      <w:szCs w:val="18"/>
    </w:rPr>
  </w:style>
  <w:style w:type="paragraph" w:styleId="Revision">
    <w:name w:val="Revision"/>
    <w:hidden/>
    <w:uiPriority w:val="99"/>
    <w:semiHidden/>
    <w:rsid w:val="009E6942"/>
    <w:pPr>
      <w:spacing w:after="0" w:line="240" w:lineRule="auto"/>
    </w:pPr>
    <w:rPr>
      <w:rFonts w:ascii="Tahoma" w:eastAsia="Tahoma" w:hAnsi="Tahoma" w:cs="Tahoma"/>
      <w:color w:val="404040"/>
    </w:rPr>
  </w:style>
  <w:style w:type="paragraph" w:customStyle="1" w:styleId="subhead">
    <w:name w:val="subhead"/>
    <w:basedOn w:val="Normal"/>
    <w:link w:val="subheadChar"/>
    <w:qFormat/>
    <w:rsid w:val="007B01C6"/>
    <w:pPr>
      <w:jc w:val="center"/>
    </w:pPr>
    <w:rPr>
      <w:b/>
      <w:sz w:val="20"/>
    </w:rPr>
  </w:style>
  <w:style w:type="paragraph" w:customStyle="1" w:styleId="link">
    <w:name w:val="link"/>
    <w:basedOn w:val="Normal"/>
    <w:link w:val="linkChar"/>
    <w:qFormat/>
    <w:rsid w:val="007B01C6"/>
    <w:rPr>
      <w:color w:val="FD4114"/>
      <w:u w:val="single" w:color="FD4114"/>
    </w:rPr>
  </w:style>
  <w:style w:type="character" w:customStyle="1" w:styleId="subheadChar">
    <w:name w:val="subhead Char"/>
    <w:basedOn w:val="DefaultParagraphFont"/>
    <w:link w:val="subhead"/>
    <w:rsid w:val="007B01C6"/>
    <w:rPr>
      <w:rFonts w:ascii="Tahoma" w:eastAsia="Tahoma" w:hAnsi="Tahoma" w:cs="Tahoma"/>
      <w:b/>
      <w:color w:val="404040"/>
      <w:sz w:val="20"/>
    </w:rPr>
  </w:style>
  <w:style w:type="character" w:customStyle="1" w:styleId="linkChar">
    <w:name w:val="link Char"/>
    <w:basedOn w:val="DefaultParagraphFont"/>
    <w:link w:val="link"/>
    <w:rsid w:val="007B01C6"/>
    <w:rPr>
      <w:rFonts w:ascii="Tahoma" w:eastAsia="Tahoma" w:hAnsi="Tahoma" w:cs="Tahoma"/>
      <w:color w:val="FD4114"/>
      <w:u w:val="single" w:color="FD4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144864">
      <w:bodyDiv w:val="1"/>
      <w:marLeft w:val="0"/>
      <w:marRight w:val="0"/>
      <w:marTop w:val="0"/>
      <w:marBottom w:val="0"/>
      <w:divBdr>
        <w:top w:val="none" w:sz="0" w:space="0" w:color="auto"/>
        <w:left w:val="none" w:sz="0" w:space="0" w:color="auto"/>
        <w:bottom w:val="none" w:sz="0" w:space="0" w:color="auto"/>
        <w:right w:val="none" w:sz="0" w:space="0" w:color="auto"/>
      </w:divBdr>
    </w:div>
    <w:div w:id="940719959">
      <w:bodyDiv w:val="1"/>
      <w:marLeft w:val="0"/>
      <w:marRight w:val="0"/>
      <w:marTop w:val="0"/>
      <w:marBottom w:val="0"/>
      <w:divBdr>
        <w:top w:val="none" w:sz="0" w:space="0" w:color="auto"/>
        <w:left w:val="none" w:sz="0" w:space="0" w:color="auto"/>
        <w:bottom w:val="none" w:sz="0" w:space="0" w:color="auto"/>
        <w:right w:val="none" w:sz="0" w:space="0" w:color="auto"/>
      </w:divBdr>
    </w:div>
    <w:div w:id="1430665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lasrfi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tlasrfid.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lasrfid.com/" TargetMode="External"/><Relationship Id="rId11" Type="http://schemas.openxmlformats.org/officeDocument/2006/relationships/hyperlink" Target="http://www.atlasrfid.com/" TargetMode="External"/><Relationship Id="rId5" Type="http://schemas.openxmlformats.org/officeDocument/2006/relationships/webSettings" Target="webSettings.xml"/><Relationship Id="rId10" Type="http://schemas.openxmlformats.org/officeDocument/2006/relationships/hyperlink" Target="http://www.atlasrfid.com/" TargetMode="External"/><Relationship Id="rId4" Type="http://schemas.openxmlformats.org/officeDocument/2006/relationships/settings" Target="settings.xml"/><Relationship Id="rId9" Type="http://schemas.openxmlformats.org/officeDocument/2006/relationships/hyperlink" Target="http://www.atlasrfid.com/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8F0E-1B22-48FE-AD55-E985DC1B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Media Contact:</vt:lpstr>
    </vt:vector>
  </TitlesOfParts>
  <Company>Microsoft</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Lori Moore</dc:creator>
  <cp:keywords/>
  <cp:lastModifiedBy>Melanie Smith</cp:lastModifiedBy>
  <cp:revision>4</cp:revision>
  <cp:lastPrinted>2014-11-24T20:01:00Z</cp:lastPrinted>
  <dcterms:created xsi:type="dcterms:W3CDTF">2015-12-16T21:50:00Z</dcterms:created>
  <dcterms:modified xsi:type="dcterms:W3CDTF">2015-12-17T18:24:00Z</dcterms:modified>
</cp:coreProperties>
</file>