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34ED" w14:textId="3A2B7F00" w:rsidR="00E83B02" w:rsidRPr="00672EED" w:rsidRDefault="00672EED" w:rsidP="00056F89">
      <w:pPr>
        <w:spacing w:line="360" w:lineRule="auto"/>
        <w:ind w:left="1800"/>
        <w:rPr>
          <w:rFonts w:asciiTheme="minorHAnsi" w:hAnsiTheme="minorHAnsi"/>
        </w:rPr>
      </w:pPr>
      <w:bookmarkStart w:id="0" w:name="OLE_LINK3"/>
      <w:bookmarkStart w:id="1" w:name="OLE_LINK4"/>
      <w:bookmarkStart w:id="2" w:name="OLE_LINK5"/>
      <w:bookmarkStart w:id="3" w:name="OLE_LINK6"/>
      <w:r w:rsidRPr="00672EED">
        <w:rPr>
          <w:rFonts w:asciiTheme="minorHAnsi" w:hAnsiTheme="minorHAnsi"/>
        </w:rPr>
        <w:t>For additional information:</w:t>
      </w:r>
    </w:p>
    <w:p w14:paraId="676CDD4E" w14:textId="77777777" w:rsidR="004C2559" w:rsidRPr="004C2559" w:rsidRDefault="004C2559" w:rsidP="00055668">
      <w:pPr>
        <w:ind w:left="1800"/>
        <w:rPr>
          <w:rFonts w:asciiTheme="minorHAnsi" w:hAnsiTheme="minorHAnsi" w:cs="Arial"/>
          <w:color w:val="5F5F5F"/>
          <w:sz w:val="22"/>
          <w:szCs w:val="22"/>
        </w:rPr>
      </w:pPr>
      <w:r w:rsidRPr="004C2559">
        <w:rPr>
          <w:rFonts w:asciiTheme="minorHAnsi" w:hAnsiTheme="minorHAnsi" w:cs="Arial"/>
          <w:color w:val="5F5F5F"/>
          <w:sz w:val="22"/>
          <w:szCs w:val="22"/>
        </w:rPr>
        <w:t>Amy Adye</w:t>
      </w:r>
    </w:p>
    <w:p w14:paraId="3B718AAE" w14:textId="16B83C65" w:rsidR="004C2559" w:rsidRPr="004C2559" w:rsidRDefault="004410BC" w:rsidP="00055668">
      <w:pPr>
        <w:ind w:left="1800"/>
        <w:rPr>
          <w:rFonts w:asciiTheme="minorHAnsi" w:hAnsiTheme="minorHAnsi" w:cs="Arial"/>
          <w:color w:val="5F5F5F"/>
          <w:sz w:val="22"/>
          <w:szCs w:val="22"/>
        </w:rPr>
      </w:pPr>
      <w:hyperlink r:id="rId8" w:history="1">
        <w:r w:rsidR="004C2559" w:rsidRPr="00CE6984">
          <w:rPr>
            <w:rStyle w:val="Hyperlink"/>
            <w:rFonts w:asciiTheme="minorHAnsi" w:hAnsiTheme="minorHAnsi" w:cs="Arial"/>
          </w:rPr>
          <w:t>amy.adye@smithgroupjjr.com</w:t>
        </w:r>
      </w:hyperlink>
      <w:r w:rsidR="004C2559">
        <w:rPr>
          <w:rFonts w:asciiTheme="minorHAnsi" w:hAnsiTheme="minorHAnsi" w:cs="Arial"/>
          <w:color w:val="5F5F5F"/>
          <w:sz w:val="22"/>
          <w:szCs w:val="22"/>
        </w:rPr>
        <w:t xml:space="preserve"> </w:t>
      </w:r>
    </w:p>
    <w:p w14:paraId="513C5EAD" w14:textId="7A45B895" w:rsidR="00055668" w:rsidRPr="00672EED" w:rsidRDefault="004C2559" w:rsidP="00055668">
      <w:pPr>
        <w:ind w:left="1800"/>
        <w:rPr>
          <w:rFonts w:asciiTheme="minorHAnsi" w:hAnsiTheme="minorHAnsi"/>
          <w:sz w:val="22"/>
          <w:szCs w:val="22"/>
        </w:rPr>
      </w:pPr>
      <w:r w:rsidRPr="004C2559">
        <w:rPr>
          <w:rFonts w:asciiTheme="minorHAnsi" w:hAnsiTheme="minorHAnsi" w:cs="Arial"/>
          <w:color w:val="5F5F5F"/>
          <w:sz w:val="22"/>
          <w:szCs w:val="22"/>
        </w:rPr>
        <w:t>202.</w:t>
      </w:r>
      <w:r>
        <w:rPr>
          <w:rFonts w:asciiTheme="minorHAnsi" w:hAnsiTheme="minorHAnsi" w:cs="Arial"/>
          <w:color w:val="5F5F5F"/>
          <w:sz w:val="22"/>
          <w:szCs w:val="22"/>
        </w:rPr>
        <w:t>974.4500</w:t>
      </w:r>
      <w:r w:rsidR="00055668" w:rsidRPr="004C2559">
        <w:rPr>
          <w:rFonts w:asciiTheme="minorHAnsi" w:hAnsiTheme="minorHAnsi" w:cs="Arial"/>
          <w:color w:val="5F5F5F"/>
          <w:sz w:val="22"/>
          <w:szCs w:val="22"/>
        </w:rPr>
        <w:br/>
      </w:r>
    </w:p>
    <w:p w14:paraId="04CEB763" w14:textId="095DF6BB" w:rsidR="005B16DD" w:rsidRPr="00672EED" w:rsidRDefault="005B16DD" w:rsidP="000F0608">
      <w:pPr>
        <w:ind w:left="1800"/>
        <w:rPr>
          <w:rFonts w:asciiTheme="minorHAnsi" w:hAnsiTheme="minorHAnsi"/>
          <w:sz w:val="22"/>
          <w:szCs w:val="22"/>
        </w:rPr>
      </w:pPr>
      <w:r w:rsidRPr="00672EED">
        <w:rPr>
          <w:rFonts w:asciiTheme="minorHAnsi" w:hAnsiTheme="minorHAnsi"/>
          <w:sz w:val="22"/>
          <w:szCs w:val="22"/>
        </w:rPr>
        <w:t>Sandra Knight, APR</w:t>
      </w:r>
    </w:p>
    <w:p w14:paraId="36F3AF64" w14:textId="77777777" w:rsidR="000F0608" w:rsidRPr="00672EED" w:rsidRDefault="004410BC" w:rsidP="000F0608">
      <w:pPr>
        <w:ind w:left="1800"/>
        <w:rPr>
          <w:rFonts w:asciiTheme="minorHAnsi" w:hAnsiTheme="minorHAnsi"/>
          <w:sz w:val="22"/>
          <w:szCs w:val="22"/>
        </w:rPr>
      </w:pPr>
      <w:hyperlink r:id="rId9" w:history="1">
        <w:r w:rsidR="000F0608" w:rsidRPr="00672EED">
          <w:rPr>
            <w:rStyle w:val="Hyperlink"/>
            <w:rFonts w:asciiTheme="minorHAnsi" w:hAnsiTheme="minorHAnsi"/>
          </w:rPr>
          <w:t>sandr</w:t>
        </w:r>
        <w:bookmarkStart w:id="4" w:name="_GoBack"/>
        <w:bookmarkEnd w:id="4"/>
        <w:r w:rsidR="000F0608" w:rsidRPr="00672EED">
          <w:rPr>
            <w:rStyle w:val="Hyperlink"/>
            <w:rFonts w:asciiTheme="minorHAnsi" w:hAnsiTheme="minorHAnsi"/>
          </w:rPr>
          <w:t>a.knight@smithgroupjjr.com</w:t>
        </w:r>
      </w:hyperlink>
      <w:r w:rsidR="000F0608" w:rsidRPr="00672EED">
        <w:rPr>
          <w:rFonts w:asciiTheme="minorHAnsi" w:hAnsiTheme="minorHAnsi"/>
          <w:sz w:val="22"/>
          <w:szCs w:val="22"/>
        </w:rPr>
        <w:t xml:space="preserve"> </w:t>
      </w:r>
    </w:p>
    <w:p w14:paraId="3D9C4EDE" w14:textId="77777777" w:rsidR="000F0608" w:rsidRPr="00672EED" w:rsidRDefault="000F0608" w:rsidP="000F0608">
      <w:pPr>
        <w:ind w:left="1800"/>
        <w:rPr>
          <w:rFonts w:asciiTheme="minorHAnsi" w:hAnsiTheme="minorHAnsi"/>
          <w:sz w:val="22"/>
          <w:szCs w:val="22"/>
        </w:rPr>
      </w:pPr>
      <w:r w:rsidRPr="00672EED">
        <w:rPr>
          <w:rFonts w:asciiTheme="minorHAnsi" w:hAnsiTheme="minorHAnsi"/>
          <w:sz w:val="22"/>
          <w:szCs w:val="22"/>
        </w:rPr>
        <w:t>313.442.8470</w:t>
      </w:r>
    </w:p>
    <w:p w14:paraId="308A75B0" w14:textId="77777777" w:rsidR="000F0608" w:rsidRPr="00672EED" w:rsidRDefault="000F0608" w:rsidP="00A37244">
      <w:pPr>
        <w:ind w:left="1800"/>
        <w:rPr>
          <w:sz w:val="22"/>
          <w:szCs w:val="22"/>
        </w:rPr>
      </w:pPr>
    </w:p>
    <w:p w14:paraId="560804AC" w14:textId="77777777" w:rsidR="00A37244" w:rsidRPr="00055668" w:rsidRDefault="00A37244" w:rsidP="00A37244">
      <w:pPr>
        <w:ind w:left="1800"/>
        <w:rPr>
          <w:rFonts w:asciiTheme="minorHAnsi" w:hAnsiTheme="minorHAnsi"/>
          <w:sz w:val="16"/>
          <w:szCs w:val="16"/>
        </w:rPr>
      </w:pPr>
    </w:p>
    <w:p w14:paraId="340F9341" w14:textId="47797540" w:rsidR="002035FE" w:rsidRPr="00122693" w:rsidRDefault="00FE0AAC" w:rsidP="00826D82">
      <w:pPr>
        <w:ind w:left="1800" w:right="-270"/>
        <w:rPr>
          <w:rFonts w:asciiTheme="minorHAnsi" w:hAnsiTheme="minorHAnsi"/>
          <w:b/>
          <w:sz w:val="32"/>
          <w:szCs w:val="32"/>
        </w:rPr>
      </w:pPr>
      <w:r>
        <w:rPr>
          <w:rFonts w:asciiTheme="minorHAnsi" w:hAnsiTheme="minorHAnsi"/>
          <w:b/>
          <w:sz w:val="32"/>
          <w:szCs w:val="32"/>
        </w:rPr>
        <w:t xml:space="preserve">New </w:t>
      </w:r>
      <w:r w:rsidR="00662CAA">
        <w:rPr>
          <w:rFonts w:asciiTheme="minorHAnsi" w:hAnsiTheme="minorHAnsi"/>
          <w:b/>
          <w:sz w:val="32"/>
          <w:szCs w:val="32"/>
        </w:rPr>
        <w:t xml:space="preserve">“Un-bank” </w:t>
      </w:r>
      <w:r>
        <w:rPr>
          <w:rFonts w:asciiTheme="minorHAnsi" w:hAnsiTheme="minorHAnsi"/>
          <w:b/>
          <w:sz w:val="32"/>
          <w:szCs w:val="32"/>
        </w:rPr>
        <w:t>Headquarte</w:t>
      </w:r>
      <w:r w:rsidR="00662CAA">
        <w:rPr>
          <w:rFonts w:asciiTheme="minorHAnsi" w:hAnsiTheme="minorHAnsi"/>
          <w:b/>
          <w:sz w:val="32"/>
          <w:szCs w:val="32"/>
        </w:rPr>
        <w:t xml:space="preserve">rs opens for Lake Trust Credit Union </w:t>
      </w:r>
    </w:p>
    <w:p w14:paraId="0A15CD88" w14:textId="77777777" w:rsidR="00A37244" w:rsidRPr="003D3D2F" w:rsidRDefault="00A37244" w:rsidP="00A37244">
      <w:pPr>
        <w:ind w:left="1800"/>
        <w:rPr>
          <w:rFonts w:asciiTheme="minorHAnsi" w:hAnsiTheme="minorHAnsi"/>
          <w:sz w:val="16"/>
          <w:szCs w:val="16"/>
        </w:rPr>
      </w:pPr>
    </w:p>
    <w:p w14:paraId="763AE5E9" w14:textId="238B93EA" w:rsidR="006018CA" w:rsidRDefault="006018CA" w:rsidP="002B65CE">
      <w:pPr>
        <w:spacing w:line="280" w:lineRule="exact"/>
        <w:ind w:left="1800"/>
        <w:rPr>
          <w:rFonts w:asciiTheme="minorHAnsi" w:hAnsiTheme="minorHAnsi" w:cs="Calibri"/>
          <w:b/>
          <w:i/>
          <w:sz w:val="22"/>
          <w:szCs w:val="22"/>
        </w:rPr>
      </w:pPr>
      <w:r>
        <w:rPr>
          <w:rFonts w:asciiTheme="minorHAnsi" w:hAnsiTheme="minorHAnsi" w:cs="Calibri"/>
          <w:b/>
          <w:i/>
          <w:sz w:val="22"/>
          <w:szCs w:val="22"/>
        </w:rPr>
        <w:t xml:space="preserve">SmithGroupJJR </w:t>
      </w:r>
      <w:r w:rsidR="00853C24">
        <w:rPr>
          <w:rFonts w:asciiTheme="minorHAnsi" w:hAnsiTheme="minorHAnsi" w:cs="Calibri"/>
          <w:b/>
          <w:i/>
          <w:sz w:val="22"/>
          <w:szCs w:val="22"/>
        </w:rPr>
        <w:t>and The Christman Company design-build “</w:t>
      </w:r>
      <w:r w:rsidR="00055668" w:rsidRPr="002B65CE">
        <w:rPr>
          <w:rFonts w:asciiTheme="minorHAnsi" w:hAnsiTheme="minorHAnsi" w:cs="Calibri"/>
          <w:b/>
          <w:i/>
          <w:sz w:val="22"/>
          <w:szCs w:val="22"/>
        </w:rPr>
        <w:t>un</w:t>
      </w:r>
      <w:r w:rsidR="00515C15" w:rsidRPr="002B65CE">
        <w:rPr>
          <w:rFonts w:asciiTheme="minorHAnsi" w:hAnsiTheme="minorHAnsi" w:cs="Calibri"/>
          <w:b/>
          <w:i/>
          <w:sz w:val="22"/>
          <w:szCs w:val="22"/>
        </w:rPr>
        <w:t>-corporate</w:t>
      </w:r>
      <w:r w:rsidR="00853C24">
        <w:rPr>
          <w:rFonts w:asciiTheme="minorHAnsi" w:hAnsiTheme="minorHAnsi" w:cs="Calibri"/>
          <w:b/>
          <w:i/>
          <w:sz w:val="22"/>
          <w:szCs w:val="22"/>
        </w:rPr>
        <w:t>”</w:t>
      </w:r>
      <w:r w:rsidR="00515C15" w:rsidRPr="002B65CE">
        <w:rPr>
          <w:rFonts w:asciiTheme="minorHAnsi" w:hAnsiTheme="minorHAnsi" w:cs="Calibri"/>
          <w:b/>
          <w:i/>
          <w:sz w:val="22"/>
          <w:szCs w:val="22"/>
        </w:rPr>
        <w:t xml:space="preserve"> </w:t>
      </w:r>
      <w:r w:rsidR="0015606A" w:rsidRPr="002B65CE">
        <w:rPr>
          <w:rFonts w:asciiTheme="minorHAnsi" w:hAnsiTheme="minorHAnsi" w:cs="Calibri"/>
          <w:b/>
          <w:i/>
          <w:sz w:val="22"/>
          <w:szCs w:val="22"/>
        </w:rPr>
        <w:t>headquarters</w:t>
      </w:r>
      <w:r>
        <w:rPr>
          <w:rFonts w:asciiTheme="minorHAnsi" w:hAnsiTheme="minorHAnsi" w:cs="Calibri"/>
          <w:b/>
          <w:i/>
          <w:sz w:val="22"/>
          <w:szCs w:val="22"/>
        </w:rPr>
        <w:t xml:space="preserve"> </w:t>
      </w:r>
      <w:r w:rsidR="00213F43">
        <w:rPr>
          <w:rFonts w:asciiTheme="minorHAnsi" w:hAnsiTheme="minorHAnsi" w:cs="Calibri"/>
          <w:b/>
          <w:i/>
          <w:sz w:val="22"/>
          <w:szCs w:val="22"/>
        </w:rPr>
        <w:t xml:space="preserve">inspired by </w:t>
      </w:r>
      <w:r>
        <w:rPr>
          <w:rFonts w:asciiTheme="minorHAnsi" w:hAnsiTheme="minorHAnsi" w:cs="Calibri"/>
          <w:b/>
          <w:i/>
          <w:sz w:val="22"/>
          <w:szCs w:val="22"/>
        </w:rPr>
        <w:t>employee workshops</w:t>
      </w:r>
    </w:p>
    <w:p w14:paraId="41867241" w14:textId="77777777" w:rsidR="006018CA" w:rsidRDefault="006018CA" w:rsidP="002B65CE">
      <w:pPr>
        <w:spacing w:line="280" w:lineRule="exact"/>
        <w:ind w:left="1800"/>
        <w:rPr>
          <w:rFonts w:asciiTheme="minorHAnsi" w:hAnsiTheme="minorHAnsi" w:cs="Calibri"/>
          <w:b/>
          <w:i/>
          <w:sz w:val="22"/>
          <w:szCs w:val="22"/>
        </w:rPr>
      </w:pPr>
    </w:p>
    <w:p w14:paraId="14109F9A" w14:textId="33194D57" w:rsidR="00A37244" w:rsidRDefault="00CD682E" w:rsidP="00EB61F9">
      <w:pPr>
        <w:pStyle w:val="SGBodyText"/>
        <w:spacing w:line="360" w:lineRule="auto"/>
        <w:ind w:left="1800"/>
        <w:rPr>
          <w:rFonts w:ascii="Calibri" w:hAnsi="Calibri"/>
          <w:color w:val="auto"/>
          <w:sz w:val="22"/>
          <w:szCs w:val="22"/>
        </w:rPr>
      </w:pPr>
      <w:r>
        <w:rPr>
          <w:rFonts w:ascii="Calibri" w:hAnsi="Calibri"/>
          <w:b/>
          <w:color w:val="auto"/>
          <w:sz w:val="22"/>
          <w:szCs w:val="22"/>
        </w:rPr>
        <w:t>Brighton</w:t>
      </w:r>
      <w:r w:rsidR="008B0E36">
        <w:rPr>
          <w:rFonts w:ascii="Calibri" w:hAnsi="Calibri"/>
          <w:b/>
          <w:color w:val="auto"/>
          <w:sz w:val="22"/>
          <w:szCs w:val="22"/>
        </w:rPr>
        <w:t>, Mich.</w:t>
      </w:r>
      <w:r w:rsidR="00A27ACA">
        <w:rPr>
          <w:rFonts w:ascii="Calibri" w:hAnsi="Calibri"/>
          <w:b/>
          <w:color w:val="auto"/>
          <w:sz w:val="22"/>
          <w:szCs w:val="22"/>
        </w:rPr>
        <w:t xml:space="preserve">, </w:t>
      </w:r>
      <w:r w:rsidR="004706CD">
        <w:rPr>
          <w:rFonts w:ascii="Calibri" w:hAnsi="Calibri"/>
          <w:b/>
          <w:color w:val="auto"/>
          <w:sz w:val="22"/>
          <w:szCs w:val="22"/>
        </w:rPr>
        <w:t xml:space="preserve">February </w:t>
      </w:r>
      <w:r w:rsidR="00A446A7">
        <w:rPr>
          <w:rFonts w:ascii="Calibri" w:hAnsi="Calibri"/>
          <w:b/>
          <w:color w:val="auto"/>
          <w:sz w:val="22"/>
          <w:szCs w:val="22"/>
        </w:rPr>
        <w:t>26</w:t>
      </w:r>
      <w:r w:rsidR="00A37244">
        <w:rPr>
          <w:rFonts w:ascii="Calibri" w:hAnsi="Calibri"/>
          <w:b/>
          <w:color w:val="auto"/>
          <w:sz w:val="22"/>
          <w:szCs w:val="22"/>
        </w:rPr>
        <w:t>, 201</w:t>
      </w:r>
      <w:r w:rsidR="00A27ACA">
        <w:rPr>
          <w:rFonts w:ascii="Calibri" w:hAnsi="Calibri"/>
          <w:b/>
          <w:color w:val="auto"/>
          <w:sz w:val="22"/>
          <w:szCs w:val="22"/>
        </w:rPr>
        <w:t>6</w:t>
      </w:r>
      <w:r w:rsidR="00A37244" w:rsidRPr="00B44554">
        <w:rPr>
          <w:rFonts w:ascii="Calibri" w:hAnsi="Calibri"/>
          <w:color w:val="auto"/>
          <w:sz w:val="22"/>
          <w:szCs w:val="22"/>
        </w:rPr>
        <w:t xml:space="preserve"> –</w:t>
      </w:r>
      <w:r w:rsidR="00B9579C">
        <w:rPr>
          <w:rFonts w:ascii="Calibri" w:hAnsi="Calibri"/>
          <w:color w:val="auto"/>
          <w:sz w:val="22"/>
          <w:szCs w:val="22"/>
        </w:rPr>
        <w:t xml:space="preserve"> </w:t>
      </w:r>
      <w:r w:rsidR="004E1B1A">
        <w:rPr>
          <w:rFonts w:ascii="Calibri" w:hAnsi="Calibri"/>
          <w:color w:val="auto"/>
          <w:sz w:val="22"/>
          <w:szCs w:val="22"/>
        </w:rPr>
        <w:t>With a highly</w:t>
      </w:r>
      <w:r w:rsidR="00925741">
        <w:rPr>
          <w:rFonts w:ascii="Calibri" w:hAnsi="Calibri"/>
          <w:color w:val="auto"/>
          <w:sz w:val="22"/>
          <w:szCs w:val="22"/>
        </w:rPr>
        <w:t xml:space="preserve"> “un</w:t>
      </w:r>
      <w:r w:rsidR="00662CAA">
        <w:rPr>
          <w:rFonts w:ascii="Calibri" w:hAnsi="Calibri"/>
          <w:color w:val="auto"/>
          <w:sz w:val="22"/>
          <w:szCs w:val="22"/>
        </w:rPr>
        <w:t>-</w:t>
      </w:r>
      <w:r w:rsidR="00925741">
        <w:rPr>
          <w:rFonts w:ascii="Calibri" w:hAnsi="Calibri"/>
          <w:color w:val="auto"/>
          <w:sz w:val="22"/>
          <w:szCs w:val="22"/>
        </w:rPr>
        <w:t xml:space="preserve">bank” design that </w:t>
      </w:r>
      <w:r w:rsidR="00662CAA">
        <w:rPr>
          <w:rFonts w:ascii="Calibri" w:hAnsi="Calibri"/>
          <w:color w:val="auto"/>
          <w:sz w:val="22"/>
          <w:szCs w:val="22"/>
        </w:rPr>
        <w:t>was heavily influenced by a series of</w:t>
      </w:r>
      <w:r w:rsidR="004E1B1A">
        <w:rPr>
          <w:rFonts w:ascii="Calibri" w:hAnsi="Calibri"/>
          <w:color w:val="auto"/>
          <w:sz w:val="22"/>
          <w:szCs w:val="22"/>
        </w:rPr>
        <w:t xml:space="preserve"> </w:t>
      </w:r>
      <w:r w:rsidR="00662CAA">
        <w:rPr>
          <w:rFonts w:ascii="Calibri" w:hAnsi="Calibri"/>
          <w:color w:val="auto"/>
          <w:sz w:val="22"/>
          <w:szCs w:val="22"/>
        </w:rPr>
        <w:t xml:space="preserve">employee </w:t>
      </w:r>
      <w:r w:rsidR="00925741">
        <w:rPr>
          <w:rFonts w:ascii="Calibri" w:hAnsi="Calibri"/>
          <w:color w:val="auto"/>
          <w:sz w:val="22"/>
          <w:szCs w:val="22"/>
        </w:rPr>
        <w:t xml:space="preserve">collaboration </w:t>
      </w:r>
      <w:r w:rsidR="0043135A">
        <w:rPr>
          <w:rFonts w:ascii="Calibri" w:hAnsi="Calibri"/>
          <w:color w:val="auto"/>
          <w:sz w:val="22"/>
          <w:szCs w:val="22"/>
        </w:rPr>
        <w:t>workshops</w:t>
      </w:r>
      <w:r w:rsidR="004E1B1A">
        <w:rPr>
          <w:rFonts w:ascii="Calibri" w:hAnsi="Calibri"/>
          <w:color w:val="auto"/>
          <w:sz w:val="22"/>
          <w:szCs w:val="22"/>
        </w:rPr>
        <w:t xml:space="preserve">, </w:t>
      </w:r>
      <w:hyperlink r:id="rId10" w:history="1">
        <w:r w:rsidR="004F28C6" w:rsidRPr="004F28C6">
          <w:rPr>
            <w:rStyle w:val="Hyperlink"/>
            <w:rFonts w:ascii="Calibri" w:hAnsi="Calibri"/>
            <w:color w:val="0000FF"/>
          </w:rPr>
          <w:t>The Christman Company</w:t>
        </w:r>
      </w:hyperlink>
      <w:r w:rsidR="00A446A7">
        <w:rPr>
          <w:rFonts w:ascii="Calibri" w:hAnsi="Calibri"/>
          <w:color w:val="0000FF"/>
          <w:sz w:val="22"/>
          <w:szCs w:val="22"/>
        </w:rPr>
        <w:t xml:space="preserve"> </w:t>
      </w:r>
      <w:r w:rsidR="004F28C6" w:rsidRPr="004F28C6">
        <w:rPr>
          <w:rFonts w:ascii="Calibri" w:hAnsi="Calibri"/>
          <w:color w:val="auto"/>
          <w:sz w:val="22"/>
          <w:szCs w:val="22"/>
        </w:rPr>
        <w:t xml:space="preserve">and </w:t>
      </w:r>
      <w:hyperlink r:id="rId11" w:history="1">
        <w:r w:rsidR="00925741" w:rsidRPr="004F28C6">
          <w:rPr>
            <w:rStyle w:val="Hyperlink"/>
            <w:rFonts w:ascii="Calibri" w:hAnsi="Calibri"/>
            <w:color w:val="0000FF"/>
          </w:rPr>
          <w:t>SmithGroupJJR</w:t>
        </w:r>
      </w:hyperlink>
      <w:r w:rsidR="00925741" w:rsidRPr="004F28C6">
        <w:rPr>
          <w:rFonts w:ascii="Calibri" w:hAnsi="Calibri"/>
          <w:color w:val="0000FF"/>
          <w:sz w:val="22"/>
          <w:szCs w:val="22"/>
        </w:rPr>
        <w:t xml:space="preserve"> </w:t>
      </w:r>
      <w:r w:rsidR="00925741">
        <w:rPr>
          <w:rFonts w:ascii="Calibri" w:hAnsi="Calibri"/>
          <w:color w:val="auto"/>
          <w:sz w:val="22"/>
          <w:szCs w:val="22"/>
        </w:rPr>
        <w:t xml:space="preserve">have completed </w:t>
      </w:r>
      <w:r w:rsidR="0015606A">
        <w:rPr>
          <w:rFonts w:ascii="Calibri" w:hAnsi="Calibri"/>
          <w:color w:val="auto"/>
          <w:sz w:val="22"/>
          <w:szCs w:val="22"/>
        </w:rPr>
        <w:t>a $26</w:t>
      </w:r>
      <w:r w:rsidR="0043135A">
        <w:rPr>
          <w:rFonts w:ascii="Calibri" w:hAnsi="Calibri"/>
          <w:color w:val="auto"/>
          <w:sz w:val="22"/>
          <w:szCs w:val="22"/>
        </w:rPr>
        <w:t xml:space="preserve"> million </w:t>
      </w:r>
      <w:r w:rsidR="00925741">
        <w:rPr>
          <w:rFonts w:ascii="Calibri" w:hAnsi="Calibri"/>
          <w:color w:val="auto"/>
          <w:sz w:val="22"/>
          <w:szCs w:val="22"/>
        </w:rPr>
        <w:t xml:space="preserve">new headquarters </w:t>
      </w:r>
      <w:r w:rsidR="00852876">
        <w:rPr>
          <w:rFonts w:ascii="Calibri" w:hAnsi="Calibri"/>
          <w:color w:val="auto"/>
          <w:sz w:val="22"/>
          <w:szCs w:val="22"/>
        </w:rPr>
        <w:t xml:space="preserve">building </w:t>
      </w:r>
      <w:r w:rsidR="00925741">
        <w:rPr>
          <w:rFonts w:ascii="Calibri" w:hAnsi="Calibri"/>
          <w:color w:val="auto"/>
          <w:sz w:val="22"/>
          <w:szCs w:val="22"/>
        </w:rPr>
        <w:t xml:space="preserve">for </w:t>
      </w:r>
      <w:hyperlink r:id="rId12" w:anchor="2" w:history="1">
        <w:r w:rsidR="008B0E36" w:rsidRPr="008B0E36">
          <w:rPr>
            <w:rStyle w:val="Hyperlink"/>
            <w:rFonts w:ascii="Calibri" w:hAnsi="Calibri"/>
          </w:rPr>
          <w:t>Lake Trust Credit Union</w:t>
        </w:r>
      </w:hyperlink>
      <w:r w:rsidR="008B0E36" w:rsidRPr="008B0E36">
        <w:rPr>
          <w:rFonts w:ascii="Calibri" w:hAnsi="Calibri"/>
          <w:sz w:val="22"/>
          <w:szCs w:val="22"/>
        </w:rPr>
        <w:t xml:space="preserve"> </w:t>
      </w:r>
      <w:r w:rsidR="008B0E36" w:rsidRPr="008B0E36">
        <w:rPr>
          <w:rStyle w:val="Hyperlink"/>
          <w:rFonts w:ascii="Calibri" w:hAnsi="Calibri"/>
          <w:color w:val="auto"/>
        </w:rPr>
        <w:t>i</w:t>
      </w:r>
      <w:r>
        <w:rPr>
          <w:rFonts w:ascii="Calibri" w:hAnsi="Calibri"/>
          <w:color w:val="auto"/>
          <w:sz w:val="22"/>
          <w:szCs w:val="22"/>
        </w:rPr>
        <w:t>n Brighton</w:t>
      </w:r>
      <w:r w:rsidR="00925741">
        <w:rPr>
          <w:rFonts w:ascii="Calibri" w:hAnsi="Calibri"/>
          <w:color w:val="auto"/>
          <w:sz w:val="22"/>
          <w:szCs w:val="22"/>
        </w:rPr>
        <w:t xml:space="preserve">, Michigan.   </w:t>
      </w:r>
    </w:p>
    <w:p w14:paraId="3957DD8C" w14:textId="77777777" w:rsidR="0043135A" w:rsidRPr="0015606A" w:rsidRDefault="0043135A" w:rsidP="00EB61F9">
      <w:pPr>
        <w:pStyle w:val="SGBodyText"/>
        <w:spacing w:line="360" w:lineRule="auto"/>
        <w:ind w:left="1800"/>
        <w:rPr>
          <w:rFonts w:ascii="Calibri" w:hAnsi="Calibri"/>
          <w:sz w:val="16"/>
          <w:szCs w:val="16"/>
        </w:rPr>
      </w:pPr>
    </w:p>
    <w:p w14:paraId="467EE65F" w14:textId="1F12C596" w:rsidR="00A446A7" w:rsidRDefault="004E750A" w:rsidP="00EB61F9">
      <w:pPr>
        <w:pStyle w:val="SGBodyText"/>
        <w:spacing w:line="360" w:lineRule="auto"/>
        <w:ind w:left="1800"/>
        <w:rPr>
          <w:rFonts w:asciiTheme="minorHAnsi" w:hAnsiTheme="minorHAnsi"/>
          <w:color w:val="auto"/>
          <w:sz w:val="22"/>
          <w:szCs w:val="22"/>
        </w:rPr>
      </w:pPr>
      <w:r w:rsidRPr="00070FE6">
        <w:rPr>
          <w:rFonts w:asciiTheme="minorHAnsi" w:hAnsiTheme="minorHAnsi"/>
          <w:sz w:val="22"/>
          <w:szCs w:val="22"/>
        </w:rPr>
        <w:t xml:space="preserve">The headquarters is a new home for 240 employees of </w:t>
      </w:r>
      <w:hyperlink r:id="rId13" w:history="1">
        <w:r w:rsidRPr="008744EE">
          <w:rPr>
            <w:rStyle w:val="Hyperlink"/>
            <w:rFonts w:asciiTheme="minorHAnsi" w:hAnsiTheme="minorHAnsi"/>
          </w:rPr>
          <w:t>Lake Trust</w:t>
        </w:r>
      </w:hyperlink>
      <w:r w:rsidRPr="00070FE6">
        <w:rPr>
          <w:rFonts w:asciiTheme="minorHAnsi" w:hAnsiTheme="minorHAnsi"/>
          <w:sz w:val="22"/>
          <w:szCs w:val="22"/>
        </w:rPr>
        <w:t xml:space="preserve"> who were formerly </w:t>
      </w:r>
      <w:r w:rsidR="00070FE6" w:rsidRPr="00070FE6">
        <w:rPr>
          <w:rFonts w:asciiTheme="minorHAnsi" w:hAnsiTheme="minorHAnsi"/>
          <w:sz w:val="22"/>
          <w:szCs w:val="22"/>
        </w:rPr>
        <w:t xml:space="preserve">spread between </w:t>
      </w:r>
      <w:r w:rsidRPr="00070FE6">
        <w:rPr>
          <w:rFonts w:asciiTheme="minorHAnsi" w:hAnsiTheme="minorHAnsi"/>
          <w:sz w:val="22"/>
          <w:szCs w:val="22"/>
        </w:rPr>
        <w:t xml:space="preserve">separate facilities in the nearby cities of Lansing, Plymouth and Brighton. Designed </w:t>
      </w:r>
      <w:r w:rsidR="00F10B96" w:rsidRPr="00070FE6">
        <w:rPr>
          <w:rFonts w:asciiTheme="minorHAnsi" w:hAnsiTheme="minorHAnsi"/>
          <w:sz w:val="22"/>
          <w:szCs w:val="22"/>
        </w:rPr>
        <w:t xml:space="preserve">to accommodate growth to a staff of 325, </w:t>
      </w:r>
      <w:r w:rsidRPr="00070FE6">
        <w:rPr>
          <w:rFonts w:asciiTheme="minorHAnsi" w:hAnsiTheme="minorHAnsi"/>
          <w:sz w:val="22"/>
          <w:szCs w:val="22"/>
        </w:rPr>
        <w:t xml:space="preserve">it features </w:t>
      </w:r>
      <w:r w:rsidR="00D72385" w:rsidRPr="00070FE6">
        <w:rPr>
          <w:rFonts w:asciiTheme="minorHAnsi" w:hAnsiTheme="minorHAnsi"/>
          <w:sz w:val="22"/>
          <w:szCs w:val="22"/>
        </w:rPr>
        <w:t>a</w:t>
      </w:r>
      <w:r w:rsidR="004E1B1A" w:rsidRPr="00070FE6">
        <w:rPr>
          <w:rFonts w:asciiTheme="minorHAnsi" w:hAnsiTheme="minorHAnsi"/>
          <w:sz w:val="22"/>
          <w:szCs w:val="22"/>
        </w:rPr>
        <w:t xml:space="preserve"> </w:t>
      </w:r>
      <w:r w:rsidR="008C7B59" w:rsidRPr="00070FE6">
        <w:rPr>
          <w:rFonts w:asciiTheme="minorHAnsi" w:hAnsiTheme="minorHAnsi"/>
          <w:sz w:val="22"/>
          <w:szCs w:val="22"/>
        </w:rPr>
        <w:t>workplace-</w:t>
      </w:r>
      <w:r w:rsidR="0015606A" w:rsidRPr="00070FE6">
        <w:rPr>
          <w:rFonts w:asciiTheme="minorHAnsi" w:hAnsiTheme="minorHAnsi"/>
          <w:sz w:val="22"/>
          <w:szCs w:val="22"/>
        </w:rPr>
        <w:t xml:space="preserve">transforming, </w:t>
      </w:r>
      <w:r w:rsidR="008C7B59" w:rsidRPr="00070FE6">
        <w:rPr>
          <w:rFonts w:asciiTheme="minorHAnsi" w:hAnsiTheme="minorHAnsi"/>
          <w:sz w:val="22"/>
          <w:szCs w:val="22"/>
        </w:rPr>
        <w:t xml:space="preserve">100% </w:t>
      </w:r>
      <w:r w:rsidR="004E1B1A" w:rsidRPr="00070FE6">
        <w:rPr>
          <w:rFonts w:asciiTheme="minorHAnsi" w:hAnsiTheme="minorHAnsi"/>
          <w:sz w:val="22"/>
          <w:szCs w:val="22"/>
        </w:rPr>
        <w:t>open</w:t>
      </w:r>
      <w:r w:rsidR="00D72385" w:rsidRPr="00070FE6">
        <w:rPr>
          <w:rFonts w:asciiTheme="minorHAnsi" w:hAnsiTheme="minorHAnsi"/>
          <w:sz w:val="22"/>
          <w:szCs w:val="22"/>
        </w:rPr>
        <w:t xml:space="preserve"> w</w:t>
      </w:r>
      <w:r w:rsidR="008C7B59" w:rsidRPr="00070FE6">
        <w:rPr>
          <w:rFonts w:asciiTheme="minorHAnsi" w:hAnsiTheme="minorHAnsi"/>
          <w:sz w:val="22"/>
          <w:szCs w:val="22"/>
        </w:rPr>
        <w:t>ork environment that</w:t>
      </w:r>
      <w:r w:rsidR="00AC04E8" w:rsidRPr="00070FE6">
        <w:rPr>
          <w:rFonts w:asciiTheme="minorHAnsi" w:hAnsiTheme="minorHAnsi"/>
          <w:sz w:val="22"/>
          <w:szCs w:val="22"/>
        </w:rPr>
        <w:t xml:space="preserve"> is</w:t>
      </w:r>
      <w:r w:rsidR="00324991" w:rsidRPr="00070FE6">
        <w:rPr>
          <w:rFonts w:asciiTheme="minorHAnsi" w:hAnsiTheme="minorHAnsi"/>
          <w:sz w:val="22"/>
          <w:szCs w:val="22"/>
        </w:rPr>
        <w:t xml:space="preserve"> a </w:t>
      </w:r>
      <w:r w:rsidR="00EB61F9" w:rsidRPr="00070FE6">
        <w:rPr>
          <w:rFonts w:asciiTheme="minorHAnsi" w:hAnsiTheme="minorHAnsi"/>
          <w:sz w:val="22"/>
          <w:szCs w:val="22"/>
        </w:rPr>
        <w:t>major</w:t>
      </w:r>
      <w:r w:rsidR="00324991" w:rsidRPr="00070FE6">
        <w:rPr>
          <w:rFonts w:asciiTheme="minorHAnsi" w:hAnsiTheme="minorHAnsi"/>
          <w:sz w:val="22"/>
          <w:szCs w:val="22"/>
        </w:rPr>
        <w:t xml:space="preserve"> departure from the </w:t>
      </w:r>
      <w:r w:rsidR="00213F43" w:rsidRPr="00070FE6">
        <w:rPr>
          <w:rFonts w:asciiTheme="minorHAnsi" w:hAnsiTheme="minorHAnsi"/>
          <w:sz w:val="22"/>
          <w:szCs w:val="22"/>
        </w:rPr>
        <w:t>often-</w:t>
      </w:r>
      <w:r w:rsidR="006018CA" w:rsidRPr="00070FE6">
        <w:rPr>
          <w:rFonts w:asciiTheme="minorHAnsi" w:hAnsiTheme="minorHAnsi"/>
          <w:sz w:val="22"/>
          <w:szCs w:val="22"/>
        </w:rPr>
        <w:t>stuffy</w:t>
      </w:r>
      <w:r w:rsidR="00324991" w:rsidRPr="00070FE6">
        <w:rPr>
          <w:rFonts w:asciiTheme="minorHAnsi" w:hAnsiTheme="minorHAnsi"/>
          <w:sz w:val="22"/>
          <w:szCs w:val="22"/>
        </w:rPr>
        <w:t xml:space="preserve"> setting that normally houses financial institutions</w:t>
      </w:r>
      <w:r w:rsidR="008C7B59" w:rsidRPr="00070FE6">
        <w:rPr>
          <w:rFonts w:asciiTheme="minorHAnsi" w:hAnsiTheme="minorHAnsi"/>
          <w:sz w:val="22"/>
          <w:szCs w:val="22"/>
        </w:rPr>
        <w:t>.</w:t>
      </w:r>
      <w:r w:rsidR="00BF2D81" w:rsidRPr="00070FE6">
        <w:rPr>
          <w:rFonts w:asciiTheme="minorHAnsi" w:hAnsiTheme="minorHAnsi"/>
          <w:color w:val="auto"/>
          <w:sz w:val="22"/>
          <w:szCs w:val="22"/>
        </w:rPr>
        <w:t xml:space="preserve"> </w:t>
      </w:r>
      <w:r w:rsidR="007C4157">
        <w:rPr>
          <w:rFonts w:asciiTheme="minorHAnsi" w:hAnsiTheme="minorHAnsi"/>
          <w:color w:val="auto"/>
          <w:sz w:val="22"/>
          <w:szCs w:val="22"/>
        </w:rPr>
        <w:t xml:space="preserve">Christman </w:t>
      </w:r>
      <w:r w:rsidR="0089142E">
        <w:rPr>
          <w:rFonts w:asciiTheme="minorHAnsi" w:hAnsiTheme="minorHAnsi"/>
          <w:color w:val="auto"/>
          <w:sz w:val="22"/>
          <w:szCs w:val="22"/>
        </w:rPr>
        <w:t xml:space="preserve">and SmithGroupJJR </w:t>
      </w:r>
      <w:r w:rsidR="007C4157">
        <w:rPr>
          <w:rFonts w:asciiTheme="minorHAnsi" w:hAnsiTheme="minorHAnsi"/>
          <w:color w:val="auto"/>
          <w:sz w:val="22"/>
          <w:szCs w:val="22"/>
        </w:rPr>
        <w:t xml:space="preserve">led a pre-design </w:t>
      </w:r>
      <w:r w:rsidR="0089142E">
        <w:rPr>
          <w:rFonts w:asciiTheme="minorHAnsi" w:hAnsiTheme="minorHAnsi"/>
          <w:color w:val="auto"/>
          <w:sz w:val="22"/>
          <w:szCs w:val="22"/>
        </w:rPr>
        <w:t>Purposeful Facilities</w:t>
      </w:r>
      <w:r w:rsidR="0089142E" w:rsidRPr="00A446A7">
        <w:rPr>
          <w:rFonts w:asciiTheme="minorHAnsi" w:hAnsiTheme="minorHAnsi"/>
          <w:color w:val="auto"/>
          <w:position w:val="6"/>
          <w:sz w:val="16"/>
          <w:szCs w:val="22"/>
        </w:rPr>
        <w:t>TM</w:t>
      </w:r>
      <w:r w:rsidR="007C4157">
        <w:rPr>
          <w:rFonts w:asciiTheme="minorHAnsi" w:hAnsiTheme="minorHAnsi"/>
          <w:color w:val="auto"/>
          <w:sz w:val="22"/>
          <w:szCs w:val="22"/>
        </w:rPr>
        <w:t xml:space="preserve"> </w:t>
      </w:r>
      <w:r w:rsidR="0089142E">
        <w:rPr>
          <w:rFonts w:asciiTheme="minorHAnsi" w:hAnsiTheme="minorHAnsi"/>
          <w:color w:val="auto"/>
          <w:sz w:val="22"/>
          <w:szCs w:val="22"/>
        </w:rPr>
        <w:t xml:space="preserve">and Workplace Strategy </w:t>
      </w:r>
      <w:r w:rsidR="007C4157">
        <w:rPr>
          <w:rFonts w:asciiTheme="minorHAnsi" w:hAnsiTheme="minorHAnsi"/>
          <w:color w:val="auto"/>
          <w:sz w:val="22"/>
          <w:szCs w:val="22"/>
        </w:rPr>
        <w:t xml:space="preserve">process to help set key organizational culture, employee engagement, operational capabilities, and collaboration goals. </w:t>
      </w:r>
    </w:p>
    <w:p w14:paraId="1AA079A6" w14:textId="77777777" w:rsidR="00A446A7" w:rsidRDefault="00A446A7" w:rsidP="00EB61F9">
      <w:pPr>
        <w:pStyle w:val="SGBodyText"/>
        <w:spacing w:line="360" w:lineRule="auto"/>
        <w:ind w:left="1800"/>
        <w:rPr>
          <w:rFonts w:asciiTheme="minorHAnsi" w:hAnsiTheme="minorHAnsi"/>
          <w:color w:val="auto"/>
          <w:sz w:val="22"/>
          <w:szCs w:val="22"/>
        </w:rPr>
      </w:pPr>
    </w:p>
    <w:p w14:paraId="7ADB0FD5" w14:textId="5688FA90" w:rsidR="0043135A" w:rsidRPr="00070FE6" w:rsidRDefault="004706CD" w:rsidP="00EB61F9">
      <w:pPr>
        <w:pStyle w:val="SGBodyText"/>
        <w:spacing w:line="360" w:lineRule="auto"/>
        <w:ind w:left="1800"/>
        <w:rPr>
          <w:rFonts w:asciiTheme="minorHAnsi" w:hAnsiTheme="minorHAnsi"/>
          <w:color w:val="auto"/>
          <w:sz w:val="22"/>
          <w:szCs w:val="22"/>
        </w:rPr>
      </w:pPr>
      <w:r>
        <w:rPr>
          <w:rFonts w:asciiTheme="minorHAnsi" w:hAnsiTheme="minorHAnsi"/>
          <w:color w:val="auto"/>
          <w:sz w:val="22"/>
          <w:szCs w:val="22"/>
        </w:rPr>
        <w:t xml:space="preserve">“From beginning to end, as we worked with Lake Trust on strategic facility analysis and planning, land acquisition </w:t>
      </w:r>
      <w:r w:rsidR="00A2367C">
        <w:rPr>
          <w:rFonts w:asciiTheme="minorHAnsi" w:hAnsiTheme="minorHAnsi"/>
          <w:color w:val="auto"/>
          <w:sz w:val="22"/>
          <w:szCs w:val="22"/>
        </w:rPr>
        <w:t>and other elements, their clearly articulated vision on who they are as an organization</w:t>
      </w:r>
      <w:r w:rsidR="00273DB7">
        <w:rPr>
          <w:rFonts w:asciiTheme="minorHAnsi" w:hAnsiTheme="minorHAnsi"/>
          <w:color w:val="auto"/>
          <w:sz w:val="22"/>
          <w:szCs w:val="22"/>
        </w:rPr>
        <w:t xml:space="preserve"> really led the way,</w:t>
      </w:r>
      <w:r w:rsidR="00A2367C">
        <w:rPr>
          <w:rFonts w:asciiTheme="minorHAnsi" w:hAnsiTheme="minorHAnsi"/>
          <w:color w:val="auto"/>
          <w:sz w:val="22"/>
          <w:szCs w:val="22"/>
        </w:rPr>
        <w:t>"</w:t>
      </w:r>
      <w:r w:rsidR="00273DB7">
        <w:rPr>
          <w:rFonts w:asciiTheme="minorHAnsi" w:hAnsiTheme="minorHAnsi"/>
          <w:color w:val="auto"/>
          <w:sz w:val="22"/>
          <w:szCs w:val="22"/>
        </w:rPr>
        <w:t xml:space="preserve"> said Paul Jacob, Christman project director.</w:t>
      </w:r>
      <w:r w:rsidR="0089142E">
        <w:rPr>
          <w:rFonts w:asciiTheme="minorHAnsi" w:hAnsiTheme="minorHAnsi"/>
          <w:color w:val="auto"/>
          <w:sz w:val="22"/>
          <w:szCs w:val="22"/>
        </w:rPr>
        <w:t xml:space="preserve"> </w:t>
      </w:r>
    </w:p>
    <w:p w14:paraId="16C773E8" w14:textId="77777777" w:rsidR="003669B8" w:rsidRPr="003669B8" w:rsidRDefault="003669B8" w:rsidP="00EB61F9">
      <w:pPr>
        <w:pStyle w:val="SGBodyText"/>
        <w:spacing w:line="360" w:lineRule="auto"/>
        <w:ind w:left="1800"/>
        <w:rPr>
          <w:rFonts w:ascii="Calibri" w:hAnsi="Calibri"/>
          <w:sz w:val="16"/>
          <w:szCs w:val="16"/>
        </w:rPr>
      </w:pPr>
    </w:p>
    <w:p w14:paraId="4535AD6E" w14:textId="5486781F" w:rsidR="00EB61F9" w:rsidRDefault="006C1F9E" w:rsidP="00EB61F9">
      <w:pPr>
        <w:pStyle w:val="NormalWeb"/>
        <w:spacing w:before="0" w:beforeAutospacing="0" w:after="0" w:afterAutospacing="0" w:line="360" w:lineRule="auto"/>
        <w:ind w:left="1800"/>
        <w:rPr>
          <w:rFonts w:asciiTheme="minorHAnsi" w:hAnsiTheme="minorHAnsi"/>
          <w:sz w:val="22"/>
          <w:szCs w:val="22"/>
        </w:rPr>
      </w:pPr>
      <w:r w:rsidRPr="006C1F9E">
        <w:rPr>
          <w:rFonts w:asciiTheme="minorHAnsi" w:hAnsiTheme="minorHAnsi"/>
          <w:sz w:val="22"/>
          <w:szCs w:val="22"/>
        </w:rPr>
        <w:t xml:space="preserve">The SmithGroupJJR team held a series of design workshops with Lake Trust employees, </w:t>
      </w:r>
      <w:r>
        <w:rPr>
          <w:rFonts w:asciiTheme="minorHAnsi" w:hAnsiTheme="minorHAnsi"/>
          <w:sz w:val="22"/>
          <w:szCs w:val="22"/>
        </w:rPr>
        <w:t>with</w:t>
      </w:r>
      <w:r w:rsidRPr="006C1F9E">
        <w:rPr>
          <w:rFonts w:asciiTheme="minorHAnsi" w:hAnsiTheme="minorHAnsi"/>
          <w:sz w:val="22"/>
          <w:szCs w:val="22"/>
        </w:rPr>
        <w:t xml:space="preserve"> each session</w:t>
      </w:r>
      <w:r w:rsidR="004C2559">
        <w:rPr>
          <w:rFonts w:asciiTheme="minorHAnsi" w:hAnsiTheme="minorHAnsi"/>
          <w:sz w:val="22"/>
          <w:szCs w:val="22"/>
        </w:rPr>
        <w:t xml:space="preserve"> directly</w:t>
      </w:r>
      <w:r w:rsidRPr="006C1F9E">
        <w:rPr>
          <w:rFonts w:asciiTheme="minorHAnsi" w:hAnsiTheme="minorHAnsi"/>
          <w:sz w:val="22"/>
          <w:szCs w:val="22"/>
        </w:rPr>
        <w:t xml:space="preserve"> involving up to 40 </w:t>
      </w:r>
      <w:r w:rsidR="0074497E" w:rsidRPr="00070FE6">
        <w:rPr>
          <w:rFonts w:asciiTheme="minorHAnsi" w:hAnsiTheme="minorHAnsi"/>
          <w:sz w:val="22"/>
          <w:szCs w:val="22"/>
        </w:rPr>
        <w:t>participants</w:t>
      </w:r>
      <w:r w:rsidR="0074497E">
        <w:rPr>
          <w:rFonts w:asciiTheme="minorHAnsi" w:hAnsiTheme="minorHAnsi"/>
          <w:sz w:val="22"/>
          <w:szCs w:val="22"/>
        </w:rPr>
        <w:t xml:space="preserve">. </w:t>
      </w:r>
      <w:r w:rsidR="00324991" w:rsidRPr="006C1F9E">
        <w:rPr>
          <w:rFonts w:asciiTheme="minorHAnsi" w:hAnsiTheme="minorHAnsi"/>
          <w:sz w:val="22"/>
          <w:szCs w:val="22"/>
        </w:rPr>
        <w:t>“</w:t>
      </w:r>
      <w:r w:rsidR="00BF7C18" w:rsidRPr="006C1F9E">
        <w:rPr>
          <w:rFonts w:asciiTheme="minorHAnsi" w:hAnsiTheme="minorHAnsi"/>
          <w:sz w:val="22"/>
          <w:szCs w:val="22"/>
        </w:rPr>
        <w:t xml:space="preserve">The highly interactive design process </w:t>
      </w:r>
      <w:r w:rsidR="00CE42E1" w:rsidRPr="006C1F9E">
        <w:rPr>
          <w:rFonts w:asciiTheme="minorHAnsi" w:hAnsiTheme="minorHAnsi"/>
          <w:sz w:val="22"/>
          <w:szCs w:val="22"/>
        </w:rPr>
        <w:t>we used</w:t>
      </w:r>
      <w:r w:rsidR="001B1A5C" w:rsidRPr="006C1F9E">
        <w:rPr>
          <w:rFonts w:asciiTheme="minorHAnsi" w:hAnsiTheme="minorHAnsi"/>
          <w:sz w:val="22"/>
          <w:szCs w:val="22"/>
        </w:rPr>
        <w:t xml:space="preserve"> </w:t>
      </w:r>
      <w:r w:rsidRPr="006C1F9E">
        <w:rPr>
          <w:rFonts w:asciiTheme="minorHAnsi" w:hAnsiTheme="minorHAnsi"/>
          <w:sz w:val="22"/>
          <w:szCs w:val="22"/>
        </w:rPr>
        <w:t xml:space="preserve">was </w:t>
      </w:r>
      <w:r w:rsidR="00BF7C18" w:rsidRPr="006C1F9E">
        <w:rPr>
          <w:rFonts w:asciiTheme="minorHAnsi" w:hAnsiTheme="minorHAnsi"/>
          <w:sz w:val="22"/>
          <w:szCs w:val="22"/>
        </w:rPr>
        <w:t>as unique as the solution,</w:t>
      </w:r>
      <w:r w:rsidR="008C7B59" w:rsidRPr="006C1F9E">
        <w:rPr>
          <w:rFonts w:asciiTheme="minorHAnsi" w:hAnsiTheme="minorHAnsi"/>
          <w:sz w:val="22"/>
          <w:szCs w:val="22"/>
        </w:rPr>
        <w:t>”</w:t>
      </w:r>
      <w:r w:rsidR="00324991" w:rsidRPr="006C1F9E">
        <w:rPr>
          <w:rFonts w:asciiTheme="minorHAnsi" w:hAnsiTheme="minorHAnsi"/>
          <w:sz w:val="22"/>
          <w:szCs w:val="22"/>
        </w:rPr>
        <w:t xml:space="preserve"> said </w:t>
      </w:r>
      <w:r w:rsidR="00515C15" w:rsidRPr="006C1F9E">
        <w:rPr>
          <w:rFonts w:asciiTheme="minorHAnsi" w:hAnsiTheme="minorHAnsi"/>
          <w:sz w:val="22"/>
          <w:szCs w:val="22"/>
        </w:rPr>
        <w:t>SmithG</w:t>
      </w:r>
      <w:r w:rsidR="00BF7C18" w:rsidRPr="006C1F9E">
        <w:rPr>
          <w:rFonts w:asciiTheme="minorHAnsi" w:hAnsiTheme="minorHAnsi"/>
          <w:sz w:val="22"/>
          <w:szCs w:val="22"/>
        </w:rPr>
        <w:t xml:space="preserve">roupJJR lead designer </w:t>
      </w:r>
      <w:hyperlink r:id="rId14" w:history="1">
        <w:r w:rsidR="00324991" w:rsidRPr="004C2559">
          <w:rPr>
            <w:rStyle w:val="Hyperlink"/>
            <w:rFonts w:asciiTheme="minorHAnsi" w:hAnsiTheme="minorHAnsi"/>
            <w:color w:val="0000FF"/>
          </w:rPr>
          <w:t>Bob Varga</w:t>
        </w:r>
      </w:hyperlink>
      <w:r w:rsidR="00324991" w:rsidRPr="004C2559">
        <w:rPr>
          <w:rFonts w:asciiTheme="minorHAnsi" w:hAnsiTheme="minorHAnsi"/>
          <w:color w:val="0000FF"/>
          <w:sz w:val="22"/>
          <w:szCs w:val="22"/>
        </w:rPr>
        <w:t>,</w:t>
      </w:r>
      <w:r w:rsidR="008C7B59" w:rsidRPr="006C1F9E">
        <w:rPr>
          <w:rFonts w:asciiTheme="minorHAnsi" w:hAnsiTheme="minorHAnsi"/>
          <w:sz w:val="22"/>
          <w:szCs w:val="22"/>
        </w:rPr>
        <w:t xml:space="preserve"> AIA, </w:t>
      </w:r>
      <w:r w:rsidR="00BF7C18" w:rsidRPr="006C1F9E">
        <w:rPr>
          <w:rFonts w:asciiTheme="minorHAnsi" w:hAnsiTheme="minorHAnsi"/>
          <w:sz w:val="22"/>
          <w:szCs w:val="22"/>
        </w:rPr>
        <w:t xml:space="preserve">LEED </w:t>
      </w:r>
      <w:r w:rsidR="00BF7C18" w:rsidRPr="006C1F9E">
        <w:rPr>
          <w:rFonts w:asciiTheme="minorHAnsi" w:hAnsiTheme="minorHAnsi"/>
          <w:sz w:val="22"/>
          <w:szCs w:val="22"/>
        </w:rPr>
        <w:lastRenderedPageBreak/>
        <w:t>AP</w:t>
      </w:r>
      <w:r w:rsidR="00CD682E">
        <w:rPr>
          <w:rFonts w:asciiTheme="minorHAnsi" w:hAnsiTheme="minorHAnsi"/>
          <w:sz w:val="22"/>
          <w:szCs w:val="22"/>
        </w:rPr>
        <w:t>.</w:t>
      </w:r>
      <w:r w:rsidR="00852876">
        <w:rPr>
          <w:rFonts w:asciiTheme="minorHAnsi" w:hAnsiTheme="minorHAnsi"/>
          <w:sz w:val="22"/>
          <w:szCs w:val="22"/>
        </w:rPr>
        <w:t xml:space="preserve"> “The result is a site-specific solution that facilitates change in workflow desired by Lake Trust.”</w:t>
      </w:r>
      <w:r w:rsidR="00EB61F9">
        <w:rPr>
          <w:rFonts w:asciiTheme="minorHAnsi" w:hAnsiTheme="minorHAnsi"/>
          <w:sz w:val="22"/>
          <w:szCs w:val="22"/>
        </w:rPr>
        <w:t xml:space="preserve"> </w:t>
      </w:r>
    </w:p>
    <w:p w14:paraId="0234B9E4" w14:textId="77777777" w:rsidR="00EB61F9" w:rsidRPr="00EB61F9" w:rsidRDefault="00EB61F9" w:rsidP="00EB61F9">
      <w:pPr>
        <w:pStyle w:val="NormalWeb"/>
        <w:spacing w:before="0" w:beforeAutospacing="0" w:after="0" w:afterAutospacing="0" w:line="360" w:lineRule="auto"/>
        <w:ind w:left="1800"/>
        <w:rPr>
          <w:rFonts w:asciiTheme="minorHAnsi" w:hAnsiTheme="minorHAnsi"/>
          <w:sz w:val="16"/>
          <w:szCs w:val="16"/>
        </w:rPr>
      </w:pPr>
    </w:p>
    <w:p w14:paraId="76579821" w14:textId="507C7BDB" w:rsidR="002B65CE" w:rsidRPr="006C1F9E" w:rsidRDefault="0043135A" w:rsidP="00EB61F9">
      <w:pPr>
        <w:pStyle w:val="NormalWeb"/>
        <w:spacing w:before="0" w:beforeAutospacing="0" w:after="0" w:afterAutospacing="0" w:line="360" w:lineRule="auto"/>
        <w:ind w:left="1800"/>
        <w:rPr>
          <w:rFonts w:asciiTheme="minorHAnsi" w:hAnsiTheme="minorHAnsi" w:cs="Helvetica"/>
          <w:b/>
          <w:sz w:val="22"/>
          <w:szCs w:val="22"/>
        </w:rPr>
      </w:pPr>
      <w:r>
        <w:rPr>
          <w:rFonts w:ascii="Calibri" w:hAnsi="Calibri"/>
          <w:sz w:val="22"/>
          <w:szCs w:val="22"/>
        </w:rPr>
        <w:t>The new 100,000-square-foot</w:t>
      </w:r>
      <w:r w:rsidR="0015606A">
        <w:rPr>
          <w:rFonts w:ascii="Calibri" w:hAnsi="Calibri"/>
          <w:sz w:val="22"/>
          <w:szCs w:val="22"/>
        </w:rPr>
        <w:t>, three-</w:t>
      </w:r>
      <w:r w:rsidR="00D7149B">
        <w:rPr>
          <w:rFonts w:ascii="Calibri" w:hAnsi="Calibri"/>
          <w:sz w:val="22"/>
          <w:szCs w:val="22"/>
        </w:rPr>
        <w:t>story</w:t>
      </w:r>
      <w:r w:rsidR="00324991">
        <w:rPr>
          <w:rFonts w:ascii="Calibri" w:hAnsi="Calibri"/>
          <w:sz w:val="22"/>
          <w:szCs w:val="22"/>
        </w:rPr>
        <w:t xml:space="preserve"> building sits on a natural </w:t>
      </w:r>
      <w:r w:rsidR="002B65CE" w:rsidRPr="00CD682E">
        <w:rPr>
          <w:rFonts w:ascii="Calibri" w:hAnsi="Calibri"/>
          <w:sz w:val="22"/>
          <w:szCs w:val="22"/>
        </w:rPr>
        <w:t>16</w:t>
      </w:r>
      <w:r w:rsidR="00324991">
        <w:rPr>
          <w:rFonts w:ascii="Calibri" w:hAnsi="Calibri"/>
          <w:sz w:val="22"/>
          <w:szCs w:val="22"/>
        </w:rPr>
        <w:t>-acre</w:t>
      </w:r>
      <w:r>
        <w:rPr>
          <w:rFonts w:ascii="Calibri" w:hAnsi="Calibri"/>
          <w:sz w:val="22"/>
          <w:szCs w:val="22"/>
        </w:rPr>
        <w:t xml:space="preserve"> </w:t>
      </w:r>
      <w:r w:rsidR="004E1B1A">
        <w:rPr>
          <w:rFonts w:ascii="Calibri" w:hAnsi="Calibri"/>
          <w:sz w:val="22"/>
          <w:szCs w:val="22"/>
        </w:rPr>
        <w:t xml:space="preserve">site in </w:t>
      </w:r>
      <w:r>
        <w:rPr>
          <w:rFonts w:ascii="Calibri" w:hAnsi="Calibri"/>
          <w:sz w:val="22"/>
          <w:szCs w:val="22"/>
        </w:rPr>
        <w:t>southeaste</w:t>
      </w:r>
      <w:r w:rsidR="004E1B1A">
        <w:rPr>
          <w:rFonts w:ascii="Calibri" w:hAnsi="Calibri"/>
          <w:sz w:val="22"/>
          <w:szCs w:val="22"/>
        </w:rPr>
        <w:t xml:space="preserve">rn Michigan that features </w:t>
      </w:r>
      <w:r w:rsidR="00D72385">
        <w:rPr>
          <w:rFonts w:ascii="Calibri" w:hAnsi="Calibri"/>
          <w:sz w:val="22"/>
          <w:szCs w:val="22"/>
        </w:rPr>
        <w:t xml:space="preserve">wetlands, woodlands and </w:t>
      </w:r>
      <w:r w:rsidR="00BE0E72">
        <w:rPr>
          <w:rFonts w:ascii="Calibri" w:hAnsi="Calibri"/>
          <w:sz w:val="22"/>
          <w:szCs w:val="22"/>
        </w:rPr>
        <w:t>a rolling</w:t>
      </w:r>
      <w:r w:rsidR="00D72385">
        <w:rPr>
          <w:rFonts w:ascii="Calibri" w:hAnsi="Calibri"/>
          <w:sz w:val="22"/>
          <w:szCs w:val="22"/>
        </w:rPr>
        <w:t xml:space="preserve"> t</w:t>
      </w:r>
      <w:r w:rsidR="003645FC">
        <w:rPr>
          <w:rFonts w:ascii="Calibri" w:hAnsi="Calibri"/>
          <w:sz w:val="22"/>
          <w:szCs w:val="22"/>
        </w:rPr>
        <w:t xml:space="preserve">opography with sweeping views. </w:t>
      </w:r>
      <w:r w:rsidR="00662CAA">
        <w:rPr>
          <w:rFonts w:ascii="Calibri" w:hAnsi="Calibri"/>
          <w:sz w:val="22"/>
          <w:szCs w:val="22"/>
        </w:rPr>
        <w:t xml:space="preserve">SmithGroupJJR’s design </w:t>
      </w:r>
      <w:r w:rsidR="00BE0E72">
        <w:rPr>
          <w:rFonts w:ascii="Calibri" w:hAnsi="Calibri"/>
          <w:sz w:val="22"/>
          <w:szCs w:val="22"/>
        </w:rPr>
        <w:t>connects to the</w:t>
      </w:r>
      <w:r w:rsidR="00662CAA">
        <w:rPr>
          <w:rFonts w:ascii="Calibri" w:hAnsi="Calibri"/>
          <w:sz w:val="22"/>
          <w:szCs w:val="22"/>
        </w:rPr>
        <w:t xml:space="preserve"> </w:t>
      </w:r>
      <w:r w:rsidR="00213F43">
        <w:rPr>
          <w:rFonts w:ascii="Calibri" w:hAnsi="Calibri"/>
          <w:sz w:val="22"/>
          <w:szCs w:val="22"/>
        </w:rPr>
        <w:t>natural site</w:t>
      </w:r>
      <w:r w:rsidR="00662CAA">
        <w:rPr>
          <w:rFonts w:ascii="Calibri" w:hAnsi="Calibri"/>
          <w:sz w:val="22"/>
          <w:szCs w:val="22"/>
        </w:rPr>
        <w:t xml:space="preserve"> with </w:t>
      </w:r>
      <w:r w:rsidR="008C7B59">
        <w:rPr>
          <w:rFonts w:ascii="Calibri" w:hAnsi="Calibri"/>
          <w:sz w:val="22"/>
          <w:szCs w:val="22"/>
        </w:rPr>
        <w:t xml:space="preserve">a two-story front porch, second </w:t>
      </w:r>
      <w:r w:rsidR="00662CAA">
        <w:rPr>
          <w:rFonts w:ascii="Calibri" w:hAnsi="Calibri"/>
          <w:sz w:val="22"/>
          <w:szCs w:val="22"/>
        </w:rPr>
        <w:t xml:space="preserve">floor balcony </w:t>
      </w:r>
      <w:r w:rsidR="00BE0E72">
        <w:rPr>
          <w:rFonts w:ascii="Calibri" w:hAnsi="Calibri"/>
          <w:sz w:val="22"/>
          <w:szCs w:val="22"/>
        </w:rPr>
        <w:t>providing</w:t>
      </w:r>
      <w:r w:rsidR="00662CAA">
        <w:rPr>
          <w:rFonts w:ascii="Calibri" w:hAnsi="Calibri"/>
          <w:sz w:val="22"/>
          <w:szCs w:val="22"/>
        </w:rPr>
        <w:t xml:space="preserve"> outdoor dini</w:t>
      </w:r>
      <w:r w:rsidR="00DA6425">
        <w:rPr>
          <w:rFonts w:ascii="Calibri" w:hAnsi="Calibri"/>
          <w:sz w:val="22"/>
          <w:szCs w:val="22"/>
        </w:rPr>
        <w:t>ng, and terrace overlooking a two</w:t>
      </w:r>
      <w:r w:rsidR="0015606A">
        <w:rPr>
          <w:rFonts w:ascii="Calibri" w:hAnsi="Calibri"/>
          <w:sz w:val="22"/>
          <w:szCs w:val="22"/>
        </w:rPr>
        <w:t>-</w:t>
      </w:r>
      <w:r w:rsidR="00292820">
        <w:rPr>
          <w:rFonts w:ascii="Calibri" w:hAnsi="Calibri"/>
          <w:sz w:val="22"/>
          <w:szCs w:val="22"/>
        </w:rPr>
        <w:t xml:space="preserve">acre </w:t>
      </w:r>
      <w:r w:rsidR="00853C24">
        <w:rPr>
          <w:rFonts w:ascii="Calibri" w:hAnsi="Calibri"/>
          <w:sz w:val="22"/>
          <w:szCs w:val="22"/>
        </w:rPr>
        <w:t>wetlands</w:t>
      </w:r>
      <w:r w:rsidR="00292820">
        <w:rPr>
          <w:rFonts w:ascii="Calibri" w:hAnsi="Calibri"/>
          <w:sz w:val="22"/>
          <w:szCs w:val="22"/>
        </w:rPr>
        <w:t xml:space="preserve"> </w:t>
      </w:r>
      <w:r w:rsidR="00515C15">
        <w:rPr>
          <w:rFonts w:ascii="Calibri" w:hAnsi="Calibri"/>
          <w:sz w:val="22"/>
          <w:szCs w:val="22"/>
        </w:rPr>
        <w:t>situated</w:t>
      </w:r>
      <w:r w:rsidR="008C7B59">
        <w:rPr>
          <w:rFonts w:ascii="Calibri" w:hAnsi="Calibri"/>
          <w:sz w:val="22"/>
          <w:szCs w:val="22"/>
        </w:rPr>
        <w:t xml:space="preserve"> </w:t>
      </w:r>
      <w:r w:rsidR="00BE0E72">
        <w:rPr>
          <w:rFonts w:ascii="Calibri" w:hAnsi="Calibri"/>
          <w:sz w:val="22"/>
          <w:szCs w:val="22"/>
        </w:rPr>
        <w:t>north of the building</w:t>
      </w:r>
      <w:r w:rsidR="00662CAA">
        <w:rPr>
          <w:rFonts w:ascii="Calibri" w:hAnsi="Calibri"/>
          <w:sz w:val="22"/>
          <w:szCs w:val="22"/>
        </w:rPr>
        <w:t>.</w:t>
      </w:r>
      <w:r w:rsidR="00292820">
        <w:rPr>
          <w:rFonts w:ascii="Calibri" w:hAnsi="Calibri"/>
          <w:sz w:val="22"/>
          <w:szCs w:val="22"/>
        </w:rPr>
        <w:t xml:space="preserve"> </w:t>
      </w:r>
      <w:r w:rsidR="002B65CE" w:rsidRPr="006C1F9E">
        <w:rPr>
          <w:rFonts w:asciiTheme="minorHAnsi" w:hAnsiTheme="minorHAnsi" w:cs="Helvetica"/>
          <w:sz w:val="22"/>
          <w:szCs w:val="22"/>
        </w:rPr>
        <w:t>A half-mile walking trail through the woods provides employees with an exercise option while climbing to the site’s highest point for sweeping views</w:t>
      </w:r>
      <w:r w:rsidR="00292820" w:rsidRPr="006C1F9E">
        <w:rPr>
          <w:rFonts w:asciiTheme="minorHAnsi" w:hAnsiTheme="minorHAnsi" w:cs="Helvetica"/>
          <w:sz w:val="22"/>
          <w:szCs w:val="22"/>
        </w:rPr>
        <w:t>.</w:t>
      </w:r>
      <w:r w:rsidR="006C1F9E" w:rsidRPr="006C1F9E">
        <w:rPr>
          <w:rFonts w:asciiTheme="minorHAnsi" w:hAnsiTheme="minorHAnsi" w:cs="Helvetica"/>
          <w:sz w:val="22"/>
          <w:szCs w:val="22"/>
        </w:rPr>
        <w:t xml:space="preserve"> </w:t>
      </w:r>
      <w:r w:rsidR="0074497E" w:rsidRPr="008B0E36">
        <w:rPr>
          <w:rFonts w:asciiTheme="minorHAnsi" w:hAnsiTheme="minorHAnsi"/>
          <w:sz w:val="22"/>
          <w:szCs w:val="22"/>
        </w:rPr>
        <w:t>Reflecting the heavily wooded surroundings</w:t>
      </w:r>
      <w:r w:rsidR="002B65CE" w:rsidRPr="008B0E36">
        <w:rPr>
          <w:rFonts w:asciiTheme="minorHAnsi" w:hAnsiTheme="minorHAnsi" w:cs="Helvetica"/>
          <w:sz w:val="22"/>
          <w:szCs w:val="22"/>
        </w:rPr>
        <w:t>,</w:t>
      </w:r>
      <w:r w:rsidR="002B65CE" w:rsidRPr="006C1F9E">
        <w:rPr>
          <w:rFonts w:asciiTheme="minorHAnsi" w:hAnsiTheme="minorHAnsi" w:cs="Helvetica"/>
          <w:sz w:val="22"/>
          <w:szCs w:val="22"/>
        </w:rPr>
        <w:t xml:space="preserve"> tree-like columns support the canopy over the </w:t>
      </w:r>
      <w:r w:rsidR="00DA6425">
        <w:rPr>
          <w:rFonts w:asciiTheme="minorHAnsi" w:hAnsiTheme="minorHAnsi" w:cs="Helvetica"/>
          <w:sz w:val="22"/>
          <w:szCs w:val="22"/>
        </w:rPr>
        <w:t xml:space="preserve">building’s </w:t>
      </w:r>
      <w:r w:rsidR="002B65CE" w:rsidRPr="006C1F9E">
        <w:rPr>
          <w:rFonts w:asciiTheme="minorHAnsi" w:hAnsiTheme="minorHAnsi" w:cs="Helvetica"/>
          <w:sz w:val="22"/>
          <w:szCs w:val="22"/>
        </w:rPr>
        <w:t>main entry. A large, living wall serves as the backdrop to the front entry porch, creating a welcoming space to relax, work, or meet.</w:t>
      </w:r>
      <w:r w:rsidR="002B65CE" w:rsidRPr="006C1F9E">
        <w:rPr>
          <w:rFonts w:asciiTheme="minorHAnsi" w:hAnsiTheme="minorHAnsi" w:cs="Helvetica"/>
          <w:b/>
          <w:sz w:val="22"/>
          <w:szCs w:val="22"/>
        </w:rPr>
        <w:t xml:space="preserve">  </w:t>
      </w:r>
    </w:p>
    <w:p w14:paraId="336A790A" w14:textId="77777777" w:rsidR="006C1F9E" w:rsidRPr="006C1F9E" w:rsidRDefault="006C1F9E" w:rsidP="006C1F9E">
      <w:pPr>
        <w:pStyle w:val="SGBodyText"/>
        <w:spacing w:line="360" w:lineRule="auto"/>
        <w:ind w:left="1800"/>
        <w:rPr>
          <w:rFonts w:asciiTheme="minorHAnsi" w:hAnsiTheme="minorHAnsi" w:cs="Helvetica"/>
          <w:b/>
          <w:color w:val="7030A0"/>
          <w:sz w:val="16"/>
          <w:szCs w:val="16"/>
        </w:rPr>
      </w:pPr>
    </w:p>
    <w:p w14:paraId="326F8C1E" w14:textId="6375CB73" w:rsidR="00BE0E72" w:rsidRPr="006C1F9E" w:rsidRDefault="00BE0E72" w:rsidP="00BE0E72">
      <w:pPr>
        <w:pStyle w:val="SGBodyText"/>
        <w:spacing w:line="360" w:lineRule="auto"/>
        <w:ind w:left="1800"/>
        <w:rPr>
          <w:rFonts w:asciiTheme="minorHAnsi" w:hAnsiTheme="minorHAnsi"/>
          <w:color w:val="auto"/>
          <w:sz w:val="22"/>
          <w:szCs w:val="22"/>
        </w:rPr>
      </w:pPr>
      <w:r w:rsidRPr="006C1F9E">
        <w:rPr>
          <w:rFonts w:asciiTheme="minorHAnsi" w:hAnsiTheme="minorHAnsi"/>
          <w:color w:val="auto"/>
          <w:sz w:val="22"/>
          <w:szCs w:val="22"/>
        </w:rPr>
        <w:t>Inside the building</w:t>
      </w:r>
      <w:r w:rsidR="00292820" w:rsidRPr="006C1F9E">
        <w:rPr>
          <w:rFonts w:asciiTheme="minorHAnsi" w:hAnsiTheme="minorHAnsi"/>
          <w:color w:val="auto"/>
          <w:sz w:val="22"/>
          <w:szCs w:val="22"/>
        </w:rPr>
        <w:t xml:space="preserve">, the </w:t>
      </w:r>
      <w:r w:rsidR="00213F43">
        <w:rPr>
          <w:rFonts w:asciiTheme="minorHAnsi" w:hAnsiTheme="minorHAnsi"/>
          <w:color w:val="auto"/>
          <w:sz w:val="22"/>
          <w:szCs w:val="22"/>
        </w:rPr>
        <w:t>untraditional</w:t>
      </w:r>
      <w:r w:rsidR="00D7149B" w:rsidRPr="006C1F9E">
        <w:rPr>
          <w:rFonts w:asciiTheme="minorHAnsi" w:hAnsiTheme="minorHAnsi"/>
          <w:color w:val="auto"/>
          <w:sz w:val="22"/>
          <w:szCs w:val="22"/>
        </w:rPr>
        <w:t>, “u</w:t>
      </w:r>
      <w:r w:rsidR="009058FD">
        <w:rPr>
          <w:rFonts w:asciiTheme="minorHAnsi" w:hAnsiTheme="minorHAnsi"/>
          <w:color w:val="auto"/>
          <w:sz w:val="22"/>
          <w:szCs w:val="22"/>
        </w:rPr>
        <w:t xml:space="preserve">n-bank” environment continues. </w:t>
      </w:r>
      <w:r w:rsidR="00D7149B" w:rsidRPr="006C1F9E">
        <w:rPr>
          <w:rFonts w:asciiTheme="minorHAnsi" w:hAnsiTheme="minorHAnsi"/>
          <w:color w:val="auto"/>
          <w:sz w:val="22"/>
          <w:szCs w:val="22"/>
        </w:rPr>
        <w:t>A</w:t>
      </w:r>
      <w:r w:rsidRPr="006C1F9E">
        <w:rPr>
          <w:rFonts w:asciiTheme="minorHAnsi" w:hAnsiTheme="minorHAnsi"/>
          <w:color w:val="auto"/>
          <w:sz w:val="22"/>
          <w:szCs w:val="22"/>
        </w:rPr>
        <w:t xml:space="preserve"> grand stair in the atriu</w:t>
      </w:r>
      <w:r w:rsidR="00D7149B" w:rsidRPr="006C1F9E">
        <w:rPr>
          <w:rFonts w:asciiTheme="minorHAnsi" w:hAnsiTheme="minorHAnsi"/>
          <w:color w:val="auto"/>
          <w:sz w:val="22"/>
          <w:szCs w:val="22"/>
        </w:rPr>
        <w:t xml:space="preserve">m, which functionally and socially connects the building’s three levels, </w:t>
      </w:r>
      <w:r w:rsidRPr="006C1F9E">
        <w:rPr>
          <w:rFonts w:asciiTheme="minorHAnsi" w:hAnsiTheme="minorHAnsi"/>
          <w:color w:val="auto"/>
          <w:sz w:val="22"/>
          <w:szCs w:val="22"/>
        </w:rPr>
        <w:t xml:space="preserve">can be used as an impromptu auditorium </w:t>
      </w:r>
      <w:r w:rsidR="009058FD">
        <w:rPr>
          <w:rFonts w:asciiTheme="minorHAnsi" w:hAnsiTheme="minorHAnsi"/>
          <w:color w:val="auto"/>
          <w:sz w:val="22"/>
          <w:szCs w:val="22"/>
        </w:rPr>
        <w:t xml:space="preserve">and presentation space. </w:t>
      </w:r>
      <w:r w:rsidRPr="006C1F9E">
        <w:rPr>
          <w:rFonts w:asciiTheme="minorHAnsi" w:hAnsiTheme="minorHAnsi"/>
          <w:color w:val="auto"/>
          <w:sz w:val="22"/>
          <w:szCs w:val="22"/>
        </w:rPr>
        <w:t xml:space="preserve">At the </w:t>
      </w:r>
      <w:r w:rsidR="00D7149B" w:rsidRPr="006C1F9E">
        <w:rPr>
          <w:rFonts w:asciiTheme="minorHAnsi" w:hAnsiTheme="minorHAnsi"/>
          <w:color w:val="auto"/>
          <w:sz w:val="22"/>
          <w:szCs w:val="22"/>
        </w:rPr>
        <w:t>top of the stair is a coffee bar</w:t>
      </w:r>
      <w:r w:rsidRPr="006C1F9E">
        <w:rPr>
          <w:rFonts w:asciiTheme="minorHAnsi" w:hAnsiTheme="minorHAnsi"/>
          <w:color w:val="auto"/>
          <w:sz w:val="22"/>
          <w:szCs w:val="22"/>
        </w:rPr>
        <w:t xml:space="preserve"> and seating area that can open </w:t>
      </w:r>
      <w:r w:rsidR="00D7149B" w:rsidRPr="006C1F9E">
        <w:rPr>
          <w:rFonts w:asciiTheme="minorHAnsi" w:hAnsiTheme="minorHAnsi"/>
          <w:color w:val="auto"/>
          <w:sz w:val="22"/>
          <w:szCs w:val="22"/>
        </w:rPr>
        <w:t>to</w:t>
      </w:r>
      <w:r w:rsidRPr="006C1F9E">
        <w:rPr>
          <w:rFonts w:asciiTheme="minorHAnsi" w:hAnsiTheme="minorHAnsi"/>
          <w:color w:val="auto"/>
          <w:sz w:val="22"/>
          <w:szCs w:val="22"/>
        </w:rPr>
        <w:t xml:space="preserve"> the front por</w:t>
      </w:r>
      <w:r w:rsidR="00852876">
        <w:rPr>
          <w:rFonts w:asciiTheme="minorHAnsi" w:hAnsiTheme="minorHAnsi"/>
          <w:color w:val="auto"/>
          <w:sz w:val="22"/>
          <w:szCs w:val="22"/>
        </w:rPr>
        <w:t xml:space="preserve">ch for indoor/outdoor seating. </w:t>
      </w:r>
      <w:r w:rsidR="00D7149B" w:rsidRPr="006C1F9E">
        <w:rPr>
          <w:rFonts w:asciiTheme="minorHAnsi" w:hAnsiTheme="minorHAnsi"/>
          <w:color w:val="auto"/>
          <w:sz w:val="22"/>
          <w:szCs w:val="22"/>
        </w:rPr>
        <w:t>Amenities on the ground floor include a full-service c</w:t>
      </w:r>
      <w:r w:rsidRPr="006C1F9E">
        <w:rPr>
          <w:rFonts w:asciiTheme="minorHAnsi" w:hAnsiTheme="minorHAnsi"/>
          <w:color w:val="auto"/>
          <w:sz w:val="22"/>
          <w:szCs w:val="22"/>
        </w:rPr>
        <w:t>afeteria</w:t>
      </w:r>
      <w:r w:rsidR="009058FD">
        <w:rPr>
          <w:rFonts w:asciiTheme="minorHAnsi" w:hAnsiTheme="minorHAnsi"/>
          <w:color w:val="auto"/>
          <w:sz w:val="22"/>
          <w:szCs w:val="22"/>
        </w:rPr>
        <w:t xml:space="preserve"> and dining space</w:t>
      </w:r>
      <w:r w:rsidR="00DA6425">
        <w:rPr>
          <w:rFonts w:asciiTheme="minorHAnsi" w:hAnsiTheme="minorHAnsi"/>
          <w:color w:val="auto"/>
          <w:sz w:val="22"/>
          <w:szCs w:val="22"/>
        </w:rPr>
        <w:t xml:space="preserve">, as well as </w:t>
      </w:r>
      <w:r w:rsidR="00D7149B" w:rsidRPr="006C1F9E">
        <w:rPr>
          <w:rFonts w:asciiTheme="minorHAnsi" w:hAnsiTheme="minorHAnsi"/>
          <w:color w:val="auto"/>
          <w:sz w:val="22"/>
          <w:szCs w:val="22"/>
        </w:rPr>
        <w:t>three, large</w:t>
      </w:r>
      <w:r w:rsidR="00852876">
        <w:rPr>
          <w:rFonts w:asciiTheme="minorHAnsi" w:hAnsiTheme="minorHAnsi"/>
          <w:color w:val="auto"/>
          <w:sz w:val="22"/>
          <w:szCs w:val="22"/>
        </w:rPr>
        <w:t xml:space="preserve"> </w:t>
      </w:r>
      <w:r w:rsidR="00D7149B" w:rsidRPr="006C1F9E">
        <w:rPr>
          <w:rFonts w:asciiTheme="minorHAnsi" w:hAnsiTheme="minorHAnsi"/>
          <w:color w:val="auto"/>
          <w:sz w:val="22"/>
          <w:szCs w:val="22"/>
        </w:rPr>
        <w:t>m</w:t>
      </w:r>
      <w:r w:rsidRPr="006C1F9E">
        <w:rPr>
          <w:rFonts w:asciiTheme="minorHAnsi" w:hAnsiTheme="minorHAnsi"/>
          <w:color w:val="auto"/>
          <w:sz w:val="22"/>
          <w:szCs w:val="22"/>
        </w:rPr>
        <w:t xml:space="preserve">ulti-purpose rooms </w:t>
      </w:r>
      <w:r w:rsidR="00292820" w:rsidRPr="006C1F9E">
        <w:rPr>
          <w:rFonts w:asciiTheme="minorHAnsi" w:hAnsiTheme="minorHAnsi"/>
          <w:color w:val="auto"/>
          <w:sz w:val="22"/>
          <w:szCs w:val="22"/>
        </w:rPr>
        <w:t xml:space="preserve">that </w:t>
      </w:r>
      <w:r w:rsidR="00D7149B" w:rsidRPr="006C1F9E">
        <w:rPr>
          <w:rFonts w:asciiTheme="minorHAnsi" w:hAnsiTheme="minorHAnsi"/>
          <w:color w:val="auto"/>
          <w:sz w:val="22"/>
          <w:szCs w:val="22"/>
        </w:rPr>
        <w:t>can be transformed from independent rooms for simultaneous meeting</w:t>
      </w:r>
      <w:r w:rsidR="00852876">
        <w:rPr>
          <w:rFonts w:asciiTheme="minorHAnsi" w:hAnsiTheme="minorHAnsi"/>
          <w:color w:val="auto"/>
          <w:sz w:val="22"/>
          <w:szCs w:val="22"/>
        </w:rPr>
        <w:t>s to</w:t>
      </w:r>
      <w:r w:rsidR="00D7149B" w:rsidRPr="006C1F9E">
        <w:rPr>
          <w:rFonts w:asciiTheme="minorHAnsi" w:hAnsiTheme="minorHAnsi"/>
          <w:color w:val="auto"/>
          <w:sz w:val="22"/>
          <w:szCs w:val="22"/>
        </w:rPr>
        <w:t xml:space="preserve"> </w:t>
      </w:r>
      <w:r w:rsidR="00292820" w:rsidRPr="006C1F9E">
        <w:rPr>
          <w:rFonts w:asciiTheme="minorHAnsi" w:hAnsiTheme="minorHAnsi"/>
          <w:color w:val="auto"/>
          <w:sz w:val="22"/>
          <w:szCs w:val="22"/>
        </w:rPr>
        <w:t>a single space</w:t>
      </w:r>
      <w:r w:rsidR="00D7149B" w:rsidRPr="006C1F9E">
        <w:rPr>
          <w:rFonts w:asciiTheme="minorHAnsi" w:hAnsiTheme="minorHAnsi"/>
          <w:color w:val="auto"/>
          <w:sz w:val="22"/>
          <w:szCs w:val="22"/>
        </w:rPr>
        <w:t xml:space="preserve"> for </w:t>
      </w:r>
      <w:r w:rsidR="00852876">
        <w:rPr>
          <w:rFonts w:asciiTheme="minorHAnsi" w:hAnsiTheme="minorHAnsi"/>
          <w:color w:val="auto"/>
          <w:sz w:val="22"/>
          <w:szCs w:val="22"/>
        </w:rPr>
        <w:t>large</w:t>
      </w:r>
      <w:r w:rsidR="00D7149B" w:rsidRPr="006C1F9E">
        <w:rPr>
          <w:rFonts w:asciiTheme="minorHAnsi" w:hAnsiTheme="minorHAnsi"/>
          <w:color w:val="auto"/>
          <w:sz w:val="22"/>
          <w:szCs w:val="22"/>
        </w:rPr>
        <w:t xml:space="preserve"> community events, educational seminars and internal training. </w:t>
      </w:r>
    </w:p>
    <w:p w14:paraId="4A3A6902" w14:textId="77777777" w:rsidR="0015606A" w:rsidRPr="00055668" w:rsidRDefault="0015606A" w:rsidP="00BE0E72">
      <w:pPr>
        <w:pStyle w:val="SGBodyText"/>
        <w:spacing w:line="360" w:lineRule="auto"/>
        <w:ind w:left="1800"/>
        <w:rPr>
          <w:rFonts w:ascii="Calibri" w:hAnsi="Calibri"/>
          <w:color w:val="auto"/>
          <w:sz w:val="16"/>
          <w:szCs w:val="16"/>
        </w:rPr>
      </w:pPr>
    </w:p>
    <w:p w14:paraId="7C5F24B3" w14:textId="54C173B7" w:rsidR="00BE0E72" w:rsidRDefault="00BE0E72" w:rsidP="00BE0E72">
      <w:pPr>
        <w:pStyle w:val="SGBodyText"/>
        <w:spacing w:line="360" w:lineRule="auto"/>
        <w:ind w:left="1800"/>
        <w:rPr>
          <w:rFonts w:ascii="Calibri" w:hAnsi="Calibri"/>
          <w:color w:val="auto"/>
          <w:sz w:val="22"/>
          <w:szCs w:val="22"/>
        </w:rPr>
      </w:pPr>
      <w:r>
        <w:rPr>
          <w:rFonts w:ascii="Calibri" w:hAnsi="Calibri"/>
          <w:color w:val="auto"/>
          <w:sz w:val="22"/>
          <w:szCs w:val="22"/>
        </w:rPr>
        <w:t xml:space="preserve">“The </w:t>
      </w:r>
      <w:r w:rsidR="00BF7C18">
        <w:rPr>
          <w:rFonts w:ascii="Calibri" w:hAnsi="Calibri"/>
          <w:color w:val="auto"/>
          <w:sz w:val="22"/>
          <w:szCs w:val="22"/>
        </w:rPr>
        <w:t xml:space="preserve">high performance </w:t>
      </w:r>
      <w:r>
        <w:rPr>
          <w:rFonts w:ascii="Calibri" w:hAnsi="Calibri"/>
          <w:color w:val="auto"/>
          <w:sz w:val="22"/>
          <w:szCs w:val="22"/>
        </w:rPr>
        <w:t>space we’ve create</w:t>
      </w:r>
      <w:r w:rsidR="00BF7C18">
        <w:rPr>
          <w:rFonts w:ascii="Calibri" w:hAnsi="Calibri"/>
          <w:color w:val="auto"/>
          <w:sz w:val="22"/>
          <w:szCs w:val="22"/>
        </w:rPr>
        <w:t xml:space="preserve">d is very un-corporate like. It’s a place </w:t>
      </w:r>
      <w:r>
        <w:rPr>
          <w:rFonts w:ascii="Calibri" w:hAnsi="Calibri"/>
          <w:color w:val="auto"/>
          <w:sz w:val="22"/>
          <w:szCs w:val="22"/>
        </w:rPr>
        <w:t>that you</w:t>
      </w:r>
      <w:r w:rsidR="00BF7C18">
        <w:rPr>
          <w:rFonts w:ascii="Calibri" w:hAnsi="Calibri"/>
          <w:color w:val="auto"/>
          <w:sz w:val="22"/>
          <w:szCs w:val="22"/>
        </w:rPr>
        <w:t xml:space="preserve"> would probably assume c</w:t>
      </w:r>
      <w:r>
        <w:rPr>
          <w:rFonts w:ascii="Calibri" w:hAnsi="Calibri"/>
          <w:color w:val="auto"/>
          <w:sz w:val="22"/>
          <w:szCs w:val="22"/>
        </w:rPr>
        <w:t xml:space="preserve">ould be </w:t>
      </w:r>
      <w:r w:rsidR="004C2559">
        <w:rPr>
          <w:rFonts w:ascii="Calibri" w:hAnsi="Calibri"/>
          <w:color w:val="auto"/>
          <w:sz w:val="22"/>
          <w:szCs w:val="22"/>
        </w:rPr>
        <w:t>for a</w:t>
      </w:r>
      <w:r>
        <w:rPr>
          <w:rFonts w:ascii="Calibri" w:hAnsi="Calibri"/>
          <w:color w:val="auto"/>
          <w:sz w:val="22"/>
          <w:szCs w:val="22"/>
        </w:rPr>
        <w:t xml:space="preserve"> company like Google or Facebook,” said </w:t>
      </w:r>
      <w:hyperlink r:id="rId15" w:history="1">
        <w:r w:rsidRPr="009058FD">
          <w:rPr>
            <w:rStyle w:val="Hyperlink"/>
            <w:rFonts w:ascii="Calibri" w:hAnsi="Calibri"/>
            <w:color w:val="0000FF"/>
          </w:rPr>
          <w:t>David Snodgrass</w:t>
        </w:r>
      </w:hyperlink>
      <w:r w:rsidRPr="009058FD">
        <w:rPr>
          <w:rFonts w:ascii="Calibri" w:hAnsi="Calibri"/>
          <w:color w:val="0000FF"/>
          <w:sz w:val="22"/>
          <w:szCs w:val="22"/>
        </w:rPr>
        <w:t>,</w:t>
      </w:r>
      <w:r>
        <w:rPr>
          <w:rFonts w:ascii="Calibri" w:hAnsi="Calibri"/>
          <w:color w:val="auto"/>
          <w:sz w:val="22"/>
          <w:szCs w:val="22"/>
        </w:rPr>
        <w:t xml:space="preserve"> president &amp; CEO, Lake Trust Credit Union.</w:t>
      </w:r>
      <w:r w:rsidR="009058FD">
        <w:rPr>
          <w:rFonts w:ascii="Calibri" w:hAnsi="Calibri"/>
          <w:color w:val="auto"/>
          <w:sz w:val="22"/>
          <w:szCs w:val="22"/>
        </w:rPr>
        <w:t xml:space="preserve"> </w:t>
      </w:r>
      <w:r w:rsidR="0015606A">
        <w:rPr>
          <w:rFonts w:ascii="Calibri" w:hAnsi="Calibri"/>
          <w:color w:val="auto"/>
          <w:sz w:val="22"/>
          <w:szCs w:val="22"/>
        </w:rPr>
        <w:t>Snodgrass</w:t>
      </w:r>
      <w:r w:rsidR="00BF7C18">
        <w:rPr>
          <w:rFonts w:ascii="Calibri" w:hAnsi="Calibri"/>
          <w:color w:val="auto"/>
          <w:sz w:val="22"/>
          <w:szCs w:val="22"/>
        </w:rPr>
        <w:t xml:space="preserve"> and other senior management sit at </w:t>
      </w:r>
      <w:r w:rsidR="002B65CE">
        <w:rPr>
          <w:rFonts w:ascii="Helvetica" w:hAnsi="Helvetica" w:cs="Helvetica"/>
          <w:color w:val="101010"/>
        </w:rPr>
        <w:t>adjustable-height workstations</w:t>
      </w:r>
      <w:r w:rsidR="002B65CE">
        <w:rPr>
          <w:rFonts w:ascii="Calibri" w:hAnsi="Calibri"/>
          <w:color w:val="auto"/>
          <w:sz w:val="22"/>
          <w:szCs w:val="22"/>
        </w:rPr>
        <w:t xml:space="preserve"> </w:t>
      </w:r>
      <w:r w:rsidR="00BF7C18">
        <w:rPr>
          <w:rFonts w:ascii="Calibri" w:hAnsi="Calibri"/>
          <w:color w:val="auto"/>
          <w:sz w:val="22"/>
          <w:szCs w:val="22"/>
        </w:rPr>
        <w:t xml:space="preserve">alongside all </w:t>
      </w:r>
      <w:r w:rsidR="0015606A">
        <w:rPr>
          <w:rFonts w:ascii="Calibri" w:hAnsi="Calibri"/>
          <w:color w:val="auto"/>
          <w:sz w:val="22"/>
          <w:szCs w:val="22"/>
        </w:rPr>
        <w:t xml:space="preserve">Lake Trust </w:t>
      </w:r>
      <w:r w:rsidR="0074497E" w:rsidRPr="00070FE6">
        <w:rPr>
          <w:rFonts w:ascii="Calibri" w:hAnsi="Calibri"/>
          <w:color w:val="auto"/>
          <w:sz w:val="22"/>
          <w:szCs w:val="22"/>
        </w:rPr>
        <w:t>team members</w:t>
      </w:r>
      <w:r w:rsidR="0015606A">
        <w:rPr>
          <w:rFonts w:ascii="Calibri" w:hAnsi="Calibri"/>
          <w:color w:val="auto"/>
          <w:sz w:val="22"/>
          <w:szCs w:val="22"/>
        </w:rPr>
        <w:t xml:space="preserve">, </w:t>
      </w:r>
      <w:r w:rsidR="00CE42E1">
        <w:rPr>
          <w:rFonts w:ascii="Calibri" w:hAnsi="Calibri"/>
          <w:color w:val="auto"/>
          <w:sz w:val="22"/>
          <w:szCs w:val="22"/>
        </w:rPr>
        <w:t xml:space="preserve">rather than inside </w:t>
      </w:r>
      <w:r w:rsidR="0015606A">
        <w:rPr>
          <w:rFonts w:ascii="Calibri" w:hAnsi="Calibri"/>
          <w:color w:val="auto"/>
          <w:sz w:val="22"/>
          <w:szCs w:val="22"/>
        </w:rPr>
        <w:t>private office</w:t>
      </w:r>
      <w:r w:rsidR="00BF7C18">
        <w:rPr>
          <w:rFonts w:ascii="Calibri" w:hAnsi="Calibri"/>
          <w:color w:val="auto"/>
          <w:sz w:val="22"/>
          <w:szCs w:val="22"/>
        </w:rPr>
        <w:t>s</w:t>
      </w:r>
      <w:r w:rsidR="0015606A">
        <w:rPr>
          <w:rFonts w:ascii="Calibri" w:hAnsi="Calibri"/>
          <w:color w:val="auto"/>
          <w:sz w:val="22"/>
          <w:szCs w:val="22"/>
        </w:rPr>
        <w:t>.</w:t>
      </w:r>
      <w:r w:rsidR="00CD682E">
        <w:rPr>
          <w:rFonts w:ascii="Calibri" w:hAnsi="Calibri"/>
          <w:color w:val="auto"/>
          <w:sz w:val="22"/>
          <w:szCs w:val="22"/>
        </w:rPr>
        <w:t xml:space="preserve">  </w:t>
      </w:r>
    </w:p>
    <w:p w14:paraId="6B124FA4" w14:textId="77777777" w:rsidR="0015606A" w:rsidRPr="008C7B59" w:rsidRDefault="0015606A" w:rsidP="00BE0E72">
      <w:pPr>
        <w:pStyle w:val="SGBodyText"/>
        <w:spacing w:line="360" w:lineRule="auto"/>
        <w:ind w:left="1800"/>
        <w:rPr>
          <w:rFonts w:ascii="Calibri" w:hAnsi="Calibri"/>
          <w:color w:val="auto"/>
          <w:sz w:val="16"/>
          <w:szCs w:val="16"/>
        </w:rPr>
      </w:pPr>
    </w:p>
    <w:p w14:paraId="0127F683" w14:textId="55BAEE6A" w:rsidR="0015606A" w:rsidRPr="004D614A" w:rsidRDefault="0015606A" w:rsidP="00BE0E72">
      <w:pPr>
        <w:pStyle w:val="SGBodyText"/>
        <w:spacing w:line="360" w:lineRule="auto"/>
        <w:ind w:left="1800"/>
        <w:rPr>
          <w:rFonts w:asciiTheme="minorHAnsi" w:hAnsiTheme="minorHAnsi"/>
          <w:color w:val="auto"/>
          <w:sz w:val="22"/>
          <w:szCs w:val="22"/>
        </w:rPr>
      </w:pPr>
      <w:r>
        <w:rPr>
          <w:rFonts w:ascii="Calibri" w:hAnsi="Calibri"/>
          <w:color w:val="auto"/>
          <w:sz w:val="22"/>
          <w:szCs w:val="22"/>
        </w:rPr>
        <w:t>The new headquarters building is targeting LEED Silver certification</w:t>
      </w:r>
      <w:r w:rsidR="00055668">
        <w:rPr>
          <w:rFonts w:ascii="Calibri" w:hAnsi="Calibri"/>
          <w:color w:val="auto"/>
          <w:sz w:val="22"/>
          <w:szCs w:val="22"/>
        </w:rPr>
        <w:t xml:space="preserve"> by the </w:t>
      </w:r>
      <w:hyperlink r:id="rId16" w:history="1">
        <w:r w:rsidR="00055668" w:rsidRPr="009058FD">
          <w:rPr>
            <w:rStyle w:val="Hyperlink"/>
            <w:rFonts w:ascii="Calibri" w:hAnsi="Calibri"/>
            <w:color w:val="0000FF"/>
          </w:rPr>
          <w:t>U.S. Green Building</w:t>
        </w:r>
        <w:r w:rsidR="00055668" w:rsidRPr="00CE42E1">
          <w:rPr>
            <w:rStyle w:val="Hyperlink"/>
            <w:rFonts w:ascii="Calibri" w:hAnsi="Calibri"/>
          </w:rPr>
          <w:t xml:space="preserve"> </w:t>
        </w:r>
        <w:r w:rsidR="00055668" w:rsidRPr="00A9660C">
          <w:rPr>
            <w:rStyle w:val="Hyperlink"/>
            <w:rFonts w:ascii="Calibri" w:hAnsi="Calibri"/>
            <w:color w:val="0000FF"/>
          </w:rPr>
          <w:t>Council.</w:t>
        </w:r>
        <w:r w:rsidR="00055668" w:rsidRPr="00CE42E1">
          <w:rPr>
            <w:rStyle w:val="Hyperlink"/>
            <w:rFonts w:ascii="Calibri" w:hAnsi="Calibri"/>
          </w:rPr>
          <w:t xml:space="preserve"> </w:t>
        </w:r>
      </w:hyperlink>
      <w:r>
        <w:rPr>
          <w:rFonts w:ascii="Calibri" w:hAnsi="Calibri"/>
          <w:color w:val="auto"/>
          <w:sz w:val="22"/>
          <w:szCs w:val="22"/>
        </w:rPr>
        <w:t xml:space="preserve">Sustainable design features include </w:t>
      </w:r>
      <w:r w:rsidR="00BF7C18">
        <w:rPr>
          <w:rFonts w:ascii="Calibri" w:hAnsi="Calibri"/>
          <w:color w:val="auto"/>
          <w:sz w:val="22"/>
          <w:szCs w:val="22"/>
        </w:rPr>
        <w:t xml:space="preserve">large expanses of glass that allow natural daylight to filter the interior workplaces, reducing the need for overhead lighting during the day. </w:t>
      </w:r>
      <w:r w:rsidR="00055668">
        <w:rPr>
          <w:rFonts w:ascii="Calibri" w:hAnsi="Calibri"/>
          <w:color w:val="auto"/>
          <w:sz w:val="22"/>
          <w:szCs w:val="22"/>
        </w:rPr>
        <w:t>Hi</w:t>
      </w:r>
      <w:r w:rsidR="00BF7C18">
        <w:rPr>
          <w:rFonts w:ascii="Calibri" w:hAnsi="Calibri"/>
          <w:color w:val="auto"/>
          <w:sz w:val="22"/>
          <w:szCs w:val="22"/>
        </w:rPr>
        <w:t>ghly efficient</w:t>
      </w:r>
      <w:r w:rsidR="00055668">
        <w:rPr>
          <w:rFonts w:ascii="Calibri" w:hAnsi="Calibri"/>
          <w:color w:val="auto"/>
          <w:sz w:val="22"/>
          <w:szCs w:val="22"/>
        </w:rPr>
        <w:t>,</w:t>
      </w:r>
      <w:r w:rsidR="00BF7C18">
        <w:rPr>
          <w:rFonts w:ascii="Calibri" w:hAnsi="Calibri"/>
          <w:color w:val="auto"/>
          <w:sz w:val="22"/>
          <w:szCs w:val="22"/>
        </w:rPr>
        <w:t xml:space="preserve"> insulated glass with a Low-E coating allows energy from the sun to enter</w:t>
      </w:r>
      <w:r w:rsidR="00055668">
        <w:rPr>
          <w:rFonts w:ascii="Calibri" w:hAnsi="Calibri"/>
          <w:color w:val="auto"/>
          <w:sz w:val="22"/>
          <w:szCs w:val="22"/>
        </w:rPr>
        <w:t xml:space="preserve"> in the winter month and warm the space, while reducing solar heat gain in the summer</w:t>
      </w:r>
      <w:r w:rsidR="00055668" w:rsidRPr="00F1051F">
        <w:rPr>
          <w:rFonts w:asciiTheme="minorHAnsi" w:hAnsiTheme="minorHAnsi"/>
          <w:color w:val="7030A0"/>
          <w:sz w:val="22"/>
          <w:szCs w:val="22"/>
        </w:rPr>
        <w:t xml:space="preserve">. </w:t>
      </w:r>
      <w:r w:rsidR="00CD682E" w:rsidRPr="004D614A">
        <w:rPr>
          <w:rFonts w:asciiTheme="minorHAnsi" w:hAnsiTheme="minorHAnsi" w:cs="Helvetica"/>
          <w:color w:val="auto"/>
          <w:sz w:val="22"/>
          <w:szCs w:val="22"/>
          <w:lang w:val="en"/>
        </w:rPr>
        <w:t xml:space="preserve">The wood paneling </w:t>
      </w:r>
      <w:r w:rsidR="00CD682E" w:rsidRPr="004D614A">
        <w:rPr>
          <w:rFonts w:asciiTheme="minorHAnsi" w:hAnsiTheme="minorHAnsi" w:cs="Helvetica"/>
          <w:color w:val="auto"/>
          <w:sz w:val="22"/>
          <w:szCs w:val="22"/>
          <w:lang w:val="en"/>
        </w:rPr>
        <w:lastRenderedPageBreak/>
        <w:t>on the building accent walls are refurbished pieces from demolished buildings in Detroit.</w:t>
      </w:r>
      <w:r w:rsidR="00CD682E">
        <w:rPr>
          <w:rFonts w:asciiTheme="minorHAnsi" w:hAnsiTheme="minorHAnsi" w:cs="Helvetica"/>
          <w:color w:val="auto"/>
          <w:sz w:val="22"/>
          <w:szCs w:val="22"/>
          <w:lang w:val="en"/>
        </w:rPr>
        <w:t xml:space="preserve"> </w:t>
      </w:r>
      <w:r w:rsidR="002B65CE" w:rsidRPr="006C1F9E">
        <w:rPr>
          <w:rFonts w:asciiTheme="minorHAnsi" w:hAnsiTheme="minorHAnsi" w:cs="Helvetica"/>
          <w:color w:val="auto"/>
          <w:sz w:val="22"/>
          <w:szCs w:val="22"/>
        </w:rPr>
        <w:t>Bioswales restored with native vegetation were used throughout the site for storm water management</w:t>
      </w:r>
      <w:r w:rsidR="002B65CE" w:rsidRPr="004D614A">
        <w:rPr>
          <w:rFonts w:asciiTheme="minorHAnsi" w:hAnsiTheme="minorHAnsi" w:cs="Helvetica"/>
          <w:color w:val="auto"/>
          <w:sz w:val="22"/>
          <w:szCs w:val="22"/>
        </w:rPr>
        <w:t>.</w:t>
      </w:r>
      <w:r w:rsidR="004D614A" w:rsidRPr="004D614A">
        <w:rPr>
          <w:rFonts w:asciiTheme="minorHAnsi" w:hAnsiTheme="minorHAnsi" w:cs="Helvetica"/>
          <w:color w:val="auto"/>
          <w:sz w:val="22"/>
          <w:szCs w:val="22"/>
        </w:rPr>
        <w:t xml:space="preserve">  </w:t>
      </w:r>
    </w:p>
    <w:p w14:paraId="0D657A41" w14:textId="77777777" w:rsidR="00BE0E72" w:rsidRPr="004D614A" w:rsidRDefault="00BE0E72" w:rsidP="00A37244">
      <w:pPr>
        <w:pStyle w:val="SGBodyText"/>
        <w:spacing w:line="360" w:lineRule="auto"/>
        <w:ind w:left="1800"/>
        <w:rPr>
          <w:rFonts w:ascii="Calibri" w:hAnsi="Calibri"/>
          <w:color w:val="auto"/>
          <w:sz w:val="16"/>
          <w:szCs w:val="16"/>
        </w:rPr>
      </w:pPr>
    </w:p>
    <w:p w14:paraId="1770B7A2" w14:textId="42A62D85" w:rsidR="00BE0E72" w:rsidRDefault="00CD682E" w:rsidP="00A37244">
      <w:pPr>
        <w:pStyle w:val="SGBodyText"/>
        <w:spacing w:line="360" w:lineRule="auto"/>
        <w:ind w:left="1800"/>
        <w:rPr>
          <w:rFonts w:ascii="Calibri" w:hAnsi="Calibri"/>
          <w:color w:val="auto"/>
          <w:sz w:val="22"/>
          <w:szCs w:val="22"/>
        </w:rPr>
      </w:pPr>
      <w:r>
        <w:rPr>
          <w:rFonts w:ascii="Calibri" w:hAnsi="Calibri"/>
          <w:color w:val="auto"/>
          <w:sz w:val="22"/>
          <w:szCs w:val="22"/>
        </w:rPr>
        <w:t>The credit union</w:t>
      </w:r>
      <w:r w:rsidR="006C1F9E">
        <w:rPr>
          <w:rFonts w:ascii="Calibri" w:hAnsi="Calibri"/>
          <w:color w:val="auto"/>
          <w:sz w:val="22"/>
          <w:szCs w:val="22"/>
        </w:rPr>
        <w:t xml:space="preserve"> will </w:t>
      </w:r>
      <w:r w:rsidR="00BE0E72">
        <w:rPr>
          <w:rFonts w:ascii="Calibri" w:hAnsi="Calibri"/>
          <w:color w:val="auto"/>
          <w:sz w:val="22"/>
          <w:szCs w:val="22"/>
        </w:rPr>
        <w:t>save $7 million in operating costs over 20 years with the consolidation into the ne</w:t>
      </w:r>
      <w:r w:rsidR="00055668">
        <w:rPr>
          <w:rFonts w:ascii="Calibri" w:hAnsi="Calibri"/>
          <w:color w:val="auto"/>
          <w:sz w:val="22"/>
          <w:szCs w:val="22"/>
        </w:rPr>
        <w:t xml:space="preserve">w headquarters building.   </w:t>
      </w:r>
    </w:p>
    <w:p w14:paraId="194B5573" w14:textId="77777777" w:rsidR="00324991" w:rsidRPr="008C7B59" w:rsidRDefault="00324991" w:rsidP="00A37244">
      <w:pPr>
        <w:pStyle w:val="SGBodyText"/>
        <w:spacing w:line="360" w:lineRule="auto"/>
        <w:ind w:left="1800"/>
        <w:rPr>
          <w:rFonts w:ascii="Calibri" w:hAnsi="Calibri"/>
          <w:color w:val="auto"/>
          <w:sz w:val="16"/>
          <w:szCs w:val="16"/>
        </w:rPr>
      </w:pPr>
    </w:p>
    <w:p w14:paraId="27C37FB6" w14:textId="0ECC73E3" w:rsidR="0015606A" w:rsidRPr="00271EFA" w:rsidRDefault="00853C24" w:rsidP="00853C24">
      <w:pPr>
        <w:spacing w:line="360" w:lineRule="auto"/>
        <w:ind w:left="1800"/>
        <w:rPr>
          <w:rFonts w:asciiTheme="minorHAnsi" w:hAnsiTheme="minorHAnsi"/>
          <w:color w:val="000000" w:themeColor="text1"/>
          <w:sz w:val="22"/>
          <w:szCs w:val="22"/>
        </w:rPr>
      </w:pPr>
      <w:r w:rsidRPr="00853C24">
        <w:rPr>
          <w:rFonts w:asciiTheme="minorHAnsi" w:hAnsiTheme="minorHAnsi"/>
          <w:sz w:val="22"/>
          <w:szCs w:val="22"/>
        </w:rPr>
        <w:t xml:space="preserve">High collaboration between the members of the </w:t>
      </w:r>
      <w:r w:rsidR="008157FF">
        <w:rPr>
          <w:rFonts w:asciiTheme="minorHAnsi" w:hAnsiTheme="minorHAnsi"/>
          <w:sz w:val="22"/>
          <w:szCs w:val="22"/>
        </w:rPr>
        <w:t xml:space="preserve">entire </w:t>
      </w:r>
      <w:r w:rsidRPr="00853C24">
        <w:rPr>
          <w:rFonts w:asciiTheme="minorHAnsi" w:hAnsiTheme="minorHAnsi"/>
          <w:sz w:val="22"/>
          <w:szCs w:val="22"/>
        </w:rPr>
        <w:t>design and construction team was critical to the project’s success</w:t>
      </w:r>
      <w:r w:rsidRPr="00853C24">
        <w:rPr>
          <w:rFonts w:asciiTheme="minorHAnsi" w:hAnsiTheme="minorHAnsi"/>
          <w:color w:val="1F497D"/>
          <w:sz w:val="22"/>
          <w:szCs w:val="22"/>
        </w:rPr>
        <w:t>.</w:t>
      </w:r>
      <w:r w:rsidR="00DA6425">
        <w:rPr>
          <w:rFonts w:asciiTheme="minorHAnsi" w:hAnsiTheme="minorHAnsi"/>
          <w:color w:val="1F497D"/>
          <w:sz w:val="22"/>
          <w:szCs w:val="22"/>
        </w:rPr>
        <w:t xml:space="preserve"> </w:t>
      </w:r>
      <w:hyperlink r:id="rId17" w:history="1">
        <w:r w:rsidR="0015606A" w:rsidRPr="00853C24">
          <w:rPr>
            <w:rStyle w:val="Hyperlink"/>
            <w:rFonts w:asciiTheme="minorHAnsi" w:hAnsiTheme="minorHAnsi"/>
            <w:color w:val="0000FF"/>
          </w:rPr>
          <w:t>SmithGroupJJR</w:t>
        </w:r>
      </w:hyperlink>
      <w:r w:rsidR="0015606A" w:rsidRPr="00853C24">
        <w:rPr>
          <w:rFonts w:asciiTheme="minorHAnsi" w:hAnsiTheme="minorHAnsi"/>
          <w:color w:val="0000FF"/>
          <w:sz w:val="22"/>
          <w:szCs w:val="22"/>
        </w:rPr>
        <w:t xml:space="preserve">’s </w:t>
      </w:r>
      <w:r w:rsidR="0015606A" w:rsidRPr="00853C24">
        <w:rPr>
          <w:rFonts w:asciiTheme="minorHAnsi" w:hAnsiTheme="minorHAnsi"/>
          <w:sz w:val="22"/>
          <w:szCs w:val="22"/>
        </w:rPr>
        <w:t xml:space="preserve">Detroit office provided </w:t>
      </w:r>
      <w:r w:rsidR="00A10882" w:rsidRPr="00853C24">
        <w:rPr>
          <w:rFonts w:asciiTheme="minorHAnsi" w:hAnsiTheme="minorHAnsi"/>
          <w:sz w:val="22"/>
          <w:szCs w:val="22"/>
        </w:rPr>
        <w:t>full</w:t>
      </w:r>
      <w:r w:rsidR="0015606A" w:rsidRPr="00853C24">
        <w:rPr>
          <w:rFonts w:asciiTheme="minorHAnsi" w:hAnsiTheme="minorHAnsi"/>
          <w:sz w:val="22"/>
          <w:szCs w:val="22"/>
        </w:rPr>
        <w:t xml:space="preserve"> design services including programming, architecture, interior design, comprehensive engineering (mechanical, electrical, plumbing, structural and civil) and landscape design. </w:t>
      </w:r>
      <w:hyperlink r:id="rId18" w:history="1">
        <w:r w:rsidR="008C7B59" w:rsidRPr="00853C24">
          <w:rPr>
            <w:rStyle w:val="Hyperlink"/>
            <w:rFonts w:asciiTheme="minorHAnsi" w:hAnsiTheme="minorHAnsi"/>
            <w:color w:val="0000FF"/>
          </w:rPr>
          <w:t>The Christman Company</w:t>
        </w:r>
      </w:hyperlink>
      <w:r w:rsidR="008C7B59" w:rsidRPr="00853C24">
        <w:rPr>
          <w:rFonts w:asciiTheme="minorHAnsi" w:hAnsiTheme="minorHAnsi"/>
          <w:color w:val="0000FF"/>
          <w:sz w:val="22"/>
          <w:szCs w:val="22"/>
        </w:rPr>
        <w:t xml:space="preserve">, </w:t>
      </w:r>
      <w:r w:rsidR="003645FC">
        <w:rPr>
          <w:rFonts w:asciiTheme="minorHAnsi" w:hAnsiTheme="minorHAnsi"/>
          <w:sz w:val="22"/>
          <w:szCs w:val="22"/>
        </w:rPr>
        <w:t>Lansing, Michigan</w:t>
      </w:r>
      <w:r w:rsidR="008C7B59" w:rsidRPr="00853C24">
        <w:rPr>
          <w:rFonts w:asciiTheme="minorHAnsi" w:hAnsiTheme="minorHAnsi"/>
          <w:sz w:val="22"/>
          <w:szCs w:val="22"/>
        </w:rPr>
        <w:t xml:space="preserve">, provided </w:t>
      </w:r>
      <w:r w:rsidR="004F28C6">
        <w:rPr>
          <w:rFonts w:asciiTheme="minorHAnsi" w:hAnsiTheme="minorHAnsi"/>
          <w:sz w:val="22"/>
          <w:szCs w:val="22"/>
        </w:rPr>
        <w:t xml:space="preserve">a wide array of </w:t>
      </w:r>
      <w:r w:rsidRPr="00853C24">
        <w:rPr>
          <w:rFonts w:asciiTheme="minorHAnsi" w:hAnsiTheme="minorHAnsi"/>
          <w:sz w:val="22"/>
          <w:szCs w:val="22"/>
        </w:rPr>
        <w:t xml:space="preserve">development, </w:t>
      </w:r>
      <w:r w:rsidR="008C7B59" w:rsidRPr="00853C24">
        <w:rPr>
          <w:rFonts w:asciiTheme="minorHAnsi" w:hAnsiTheme="minorHAnsi"/>
          <w:sz w:val="22"/>
          <w:szCs w:val="22"/>
        </w:rPr>
        <w:t xml:space="preserve">program management and </w:t>
      </w:r>
      <w:r w:rsidRPr="00853C24">
        <w:rPr>
          <w:rFonts w:asciiTheme="minorHAnsi" w:hAnsiTheme="minorHAnsi"/>
          <w:sz w:val="22"/>
          <w:szCs w:val="22"/>
        </w:rPr>
        <w:t>construction management services</w:t>
      </w:r>
      <w:r w:rsidR="008C7B59" w:rsidRPr="00853C24">
        <w:rPr>
          <w:rFonts w:asciiTheme="minorHAnsi" w:hAnsiTheme="minorHAnsi"/>
          <w:sz w:val="22"/>
          <w:szCs w:val="22"/>
        </w:rPr>
        <w:t>.</w:t>
      </w:r>
      <w:r w:rsidR="00F964FC">
        <w:rPr>
          <w:rFonts w:asciiTheme="minorHAnsi" w:hAnsiTheme="minorHAnsi"/>
          <w:sz w:val="22"/>
          <w:szCs w:val="22"/>
        </w:rPr>
        <w:t xml:space="preserve"> </w:t>
      </w:r>
      <w:hyperlink r:id="rId19" w:history="1">
        <w:r w:rsidR="00070FE6" w:rsidRPr="007945B2">
          <w:rPr>
            <w:rStyle w:val="Hyperlink"/>
            <w:rFonts w:asciiTheme="minorHAnsi" w:hAnsiTheme="minorHAnsi"/>
          </w:rPr>
          <w:t>Interior Environments</w:t>
        </w:r>
      </w:hyperlink>
      <w:r w:rsidR="00070FE6" w:rsidRPr="007945B2">
        <w:rPr>
          <w:rFonts w:asciiTheme="minorHAnsi" w:hAnsiTheme="minorHAnsi"/>
          <w:color w:val="C00000"/>
          <w:sz w:val="22"/>
          <w:szCs w:val="22"/>
        </w:rPr>
        <w:t xml:space="preserve">, </w:t>
      </w:r>
      <w:r w:rsidR="003645FC">
        <w:rPr>
          <w:rFonts w:asciiTheme="minorHAnsi" w:hAnsiTheme="minorHAnsi"/>
          <w:color w:val="000000" w:themeColor="text1"/>
          <w:sz w:val="22"/>
          <w:szCs w:val="22"/>
        </w:rPr>
        <w:t>Novi, Michigan</w:t>
      </w:r>
      <w:r w:rsidR="00070FE6" w:rsidRPr="007945B2">
        <w:rPr>
          <w:rFonts w:asciiTheme="minorHAnsi" w:hAnsiTheme="minorHAnsi"/>
          <w:color w:val="000000" w:themeColor="text1"/>
          <w:sz w:val="22"/>
          <w:szCs w:val="22"/>
        </w:rPr>
        <w:t xml:space="preserve">, </w:t>
      </w:r>
      <w:r w:rsidR="00291BF4" w:rsidRPr="007945B2">
        <w:rPr>
          <w:rFonts w:asciiTheme="minorHAnsi" w:hAnsiTheme="minorHAnsi"/>
          <w:color w:val="000000" w:themeColor="text1"/>
          <w:sz w:val="22"/>
          <w:szCs w:val="22"/>
        </w:rPr>
        <w:t>partnered with the team to provide the furniture solution.</w:t>
      </w:r>
      <w:r w:rsidR="00291BF4">
        <w:rPr>
          <w:rFonts w:asciiTheme="minorHAnsi" w:hAnsiTheme="minorHAnsi"/>
          <w:color w:val="000000" w:themeColor="text1"/>
          <w:sz w:val="22"/>
          <w:szCs w:val="22"/>
        </w:rPr>
        <w:t xml:space="preserve">  </w:t>
      </w:r>
    </w:p>
    <w:p w14:paraId="1B92CEE8" w14:textId="59FFDC70" w:rsidR="00F1051F" w:rsidRPr="006C1F9E" w:rsidRDefault="00F1051F" w:rsidP="00F1051F">
      <w:pPr>
        <w:pStyle w:val="NormalWeb"/>
        <w:spacing w:line="360" w:lineRule="auto"/>
        <w:ind w:left="1800"/>
        <w:rPr>
          <w:rFonts w:asciiTheme="minorHAnsi" w:hAnsiTheme="minorHAnsi" w:cs="Helvetica"/>
          <w:sz w:val="22"/>
          <w:szCs w:val="22"/>
        </w:rPr>
      </w:pPr>
      <w:r w:rsidRPr="00AC04E8">
        <w:rPr>
          <w:rFonts w:asciiTheme="minorHAnsi" w:hAnsiTheme="minorHAnsi" w:cs="Helvetica"/>
          <w:b/>
          <w:sz w:val="22"/>
          <w:szCs w:val="22"/>
        </w:rPr>
        <w:t>Lake Trust Credit Union</w:t>
      </w:r>
      <w:r w:rsidRPr="006C1F9E">
        <w:rPr>
          <w:rFonts w:asciiTheme="minorHAnsi" w:hAnsiTheme="minorHAnsi" w:cs="Helvetica"/>
          <w:sz w:val="22"/>
          <w:szCs w:val="22"/>
        </w:rPr>
        <w:t xml:space="preserve"> lives up to its name, with branches that stretch from Lake Michigan to Lake Huron. With over 167,000 members and $1.6 billion in assets, it’s the fourth largest credit union in Michigan. Lake Trust sponsors nearly 100 events locally each year, reaching across the state to create stronger communities. Membership is open to a</w:t>
      </w:r>
      <w:r w:rsidR="00A9660C">
        <w:rPr>
          <w:rFonts w:asciiTheme="minorHAnsi" w:hAnsiTheme="minorHAnsi" w:cs="Helvetica"/>
          <w:sz w:val="22"/>
          <w:szCs w:val="22"/>
        </w:rPr>
        <w:t>nyone who lives, works, worships</w:t>
      </w:r>
      <w:r w:rsidRPr="006C1F9E">
        <w:rPr>
          <w:rFonts w:asciiTheme="minorHAnsi" w:hAnsiTheme="minorHAnsi" w:cs="Helvetica"/>
          <w:sz w:val="22"/>
          <w:szCs w:val="22"/>
        </w:rPr>
        <w:t xml:space="preserve"> or attends school in its 35 county service area.</w:t>
      </w:r>
      <w:r w:rsidR="00213F43">
        <w:rPr>
          <w:rFonts w:asciiTheme="minorHAnsi" w:hAnsiTheme="minorHAnsi" w:cs="Helvetica"/>
          <w:sz w:val="22"/>
          <w:szCs w:val="22"/>
        </w:rPr>
        <w:t xml:space="preserve">  </w:t>
      </w:r>
    </w:p>
    <w:p w14:paraId="6A184FED" w14:textId="43FD8C8E" w:rsidR="00F1051F" w:rsidRDefault="00F1051F" w:rsidP="00F1051F">
      <w:pPr>
        <w:spacing w:before="100" w:beforeAutospacing="1" w:after="100" w:afterAutospacing="1" w:line="360" w:lineRule="auto"/>
        <w:ind w:left="1800"/>
        <w:rPr>
          <w:rFonts w:asciiTheme="minorHAnsi" w:hAnsiTheme="minorHAnsi" w:cs="Arial"/>
          <w:sz w:val="22"/>
          <w:szCs w:val="22"/>
          <w:lang w:eastAsia="ar-SA"/>
        </w:rPr>
      </w:pPr>
      <w:r w:rsidRPr="006C1F9E">
        <w:rPr>
          <w:rStyle w:val="Strong"/>
          <w:rFonts w:asciiTheme="minorHAnsi" w:hAnsiTheme="minorHAnsi" w:cs="Helvetica"/>
          <w:sz w:val="22"/>
          <w:szCs w:val="22"/>
        </w:rPr>
        <w:t>SmithGroupJJR</w:t>
      </w:r>
      <w:r w:rsidRPr="006C1F9E">
        <w:rPr>
          <w:rStyle w:val="apple-converted-space"/>
          <w:rFonts w:asciiTheme="minorHAnsi" w:hAnsiTheme="minorHAnsi" w:cs="Helvetica"/>
          <w:sz w:val="22"/>
          <w:szCs w:val="22"/>
        </w:rPr>
        <w:t> </w:t>
      </w:r>
      <w:r w:rsidRPr="006C1F9E">
        <w:rPr>
          <w:rFonts w:asciiTheme="minorHAnsi" w:hAnsiTheme="minorHAnsi" w:cs="Helvetica"/>
          <w:sz w:val="22"/>
          <w:szCs w:val="22"/>
        </w:rPr>
        <w:t>(</w:t>
      </w:r>
      <w:hyperlink r:id="rId20" w:history="1">
        <w:r w:rsidR="004410BC">
          <w:rPr>
            <w:rStyle w:val="Hyperlink"/>
            <w:rFonts w:asciiTheme="minorHAnsi" w:hAnsiTheme="minorHAnsi" w:cs="Helvetica"/>
            <w:color w:val="auto"/>
          </w:rPr>
          <w:t>www.smithgroupjjr.com</w:t>
        </w:r>
      </w:hyperlink>
      <w:r w:rsidRPr="006C1F9E">
        <w:rPr>
          <w:rFonts w:asciiTheme="minorHAnsi" w:hAnsiTheme="minorHAnsi" w:cs="Helvetica"/>
          <w:sz w:val="22"/>
          <w:szCs w:val="22"/>
        </w:rPr>
        <w:t>) is a recognized</w:t>
      </w:r>
      <w:r w:rsidR="00AC04E8">
        <w:rPr>
          <w:rFonts w:asciiTheme="minorHAnsi" w:hAnsiTheme="minorHAnsi" w:cs="Helvetica"/>
          <w:sz w:val="22"/>
          <w:szCs w:val="22"/>
        </w:rPr>
        <w:t>,</w:t>
      </w:r>
      <w:r w:rsidRPr="006C1F9E">
        <w:rPr>
          <w:rStyle w:val="apple-converted-space"/>
          <w:rFonts w:asciiTheme="minorHAnsi" w:hAnsiTheme="minorHAnsi" w:cs="Helvetica"/>
          <w:sz w:val="22"/>
          <w:szCs w:val="22"/>
        </w:rPr>
        <w:t> </w:t>
      </w:r>
      <w:hyperlink r:id="rId21" w:history="1">
        <w:r w:rsidRPr="00852876">
          <w:rPr>
            <w:rStyle w:val="Hyperlink"/>
            <w:rFonts w:asciiTheme="minorHAnsi" w:hAnsiTheme="minorHAnsi" w:cs="Helvetica"/>
            <w:color w:val="0000FF"/>
          </w:rPr>
          <w:t>integrated</w:t>
        </w:r>
        <w:r w:rsidRPr="00852876">
          <w:rPr>
            <w:rStyle w:val="Hyperlink"/>
            <w:rFonts w:asciiTheme="minorHAnsi" w:hAnsiTheme="minorHAnsi" w:cs="Helvetica"/>
          </w:rPr>
          <w:t> </w:t>
        </w:r>
      </w:hyperlink>
      <w:r w:rsidRPr="006C1F9E">
        <w:rPr>
          <w:rFonts w:asciiTheme="minorHAnsi" w:hAnsiTheme="minorHAnsi" w:cs="Helvetica"/>
          <w:sz w:val="22"/>
          <w:szCs w:val="22"/>
        </w:rPr>
        <w:t>architecture and engineering firm ranked Top 10 in the U.S. by</w:t>
      </w:r>
      <w:r w:rsidRPr="006C1F9E">
        <w:rPr>
          <w:rStyle w:val="apple-converted-space"/>
          <w:rFonts w:asciiTheme="minorHAnsi" w:hAnsiTheme="minorHAnsi" w:cs="Helvetica"/>
          <w:sz w:val="22"/>
          <w:szCs w:val="22"/>
        </w:rPr>
        <w:t> </w:t>
      </w:r>
      <w:r w:rsidRPr="006C1F9E">
        <w:rPr>
          <w:rStyle w:val="Emphasis"/>
          <w:rFonts w:asciiTheme="minorHAnsi" w:hAnsiTheme="minorHAnsi" w:cs="Helvetica"/>
          <w:sz w:val="22"/>
          <w:szCs w:val="22"/>
        </w:rPr>
        <w:t>Building Design + Construction</w:t>
      </w:r>
      <w:r w:rsidRPr="006C1F9E">
        <w:rPr>
          <w:rStyle w:val="apple-converted-space"/>
          <w:rFonts w:asciiTheme="minorHAnsi" w:hAnsiTheme="minorHAnsi" w:cs="Helvetica"/>
          <w:sz w:val="22"/>
          <w:szCs w:val="22"/>
        </w:rPr>
        <w:t> </w:t>
      </w:r>
      <w:r w:rsidRPr="006C1F9E">
        <w:rPr>
          <w:rFonts w:asciiTheme="minorHAnsi" w:hAnsiTheme="minorHAnsi" w:cs="Helvetica"/>
          <w:sz w:val="22"/>
          <w:szCs w:val="22"/>
        </w:rPr>
        <w:t xml:space="preserve">magazine. The firm’s nationally recognized </w:t>
      </w:r>
      <w:hyperlink r:id="rId22" w:history="1">
        <w:r w:rsidRPr="00852876">
          <w:rPr>
            <w:rStyle w:val="Hyperlink"/>
            <w:rFonts w:asciiTheme="minorHAnsi" w:hAnsiTheme="minorHAnsi" w:cs="Helvetica"/>
            <w:color w:val="3333FF"/>
          </w:rPr>
          <w:t>Workplace Practice</w:t>
        </w:r>
      </w:hyperlink>
      <w:r w:rsidRPr="006C1F9E">
        <w:rPr>
          <w:rStyle w:val="apple-converted-space"/>
          <w:rFonts w:asciiTheme="minorHAnsi" w:hAnsiTheme="minorHAnsi" w:cs="Helvetica"/>
          <w:sz w:val="22"/>
          <w:szCs w:val="22"/>
        </w:rPr>
        <w:t> </w:t>
      </w:r>
      <w:r w:rsidRPr="006C1F9E">
        <w:rPr>
          <w:rFonts w:asciiTheme="minorHAnsi" w:hAnsiTheme="minorHAnsi" w:cs="Helvetica"/>
          <w:sz w:val="22"/>
          <w:szCs w:val="22"/>
        </w:rPr>
        <w:t xml:space="preserve">has completed the planning and design of more than 25 million-square-feet of corporate, government, institutional and private development projects related to workplace environments and urban development. </w:t>
      </w:r>
      <w:r w:rsidR="00292820" w:rsidRPr="006C1F9E">
        <w:rPr>
          <w:rFonts w:asciiTheme="minorHAnsi" w:hAnsiTheme="minorHAnsi" w:cs="Arial"/>
          <w:sz w:val="22"/>
          <w:szCs w:val="22"/>
          <w:lang w:eastAsia="ar-SA"/>
        </w:rPr>
        <w:t xml:space="preserve">Other headquarters buildings </w:t>
      </w:r>
      <w:r w:rsidRPr="006C1F9E">
        <w:rPr>
          <w:rFonts w:asciiTheme="minorHAnsi" w:hAnsiTheme="minorHAnsi" w:cs="Arial"/>
          <w:sz w:val="22"/>
          <w:szCs w:val="22"/>
          <w:lang w:eastAsia="ar-SA"/>
        </w:rPr>
        <w:t>recent</w:t>
      </w:r>
      <w:r w:rsidR="00292820" w:rsidRPr="006C1F9E">
        <w:rPr>
          <w:rFonts w:asciiTheme="minorHAnsi" w:hAnsiTheme="minorHAnsi" w:cs="Arial"/>
          <w:sz w:val="22"/>
          <w:szCs w:val="22"/>
          <w:lang w:eastAsia="ar-SA"/>
        </w:rPr>
        <w:t>ly</w:t>
      </w:r>
      <w:r w:rsidRPr="006C1F9E">
        <w:rPr>
          <w:rFonts w:asciiTheme="minorHAnsi" w:hAnsiTheme="minorHAnsi" w:cs="Arial"/>
          <w:sz w:val="22"/>
          <w:szCs w:val="22"/>
          <w:lang w:eastAsia="ar-SA"/>
        </w:rPr>
        <w:t xml:space="preserve"> completed by the firm include </w:t>
      </w:r>
      <w:hyperlink r:id="rId23" w:history="1">
        <w:r w:rsidR="00BE1641" w:rsidRPr="001D0C5F">
          <w:rPr>
            <w:rStyle w:val="Hyperlink"/>
            <w:rFonts w:asciiTheme="minorHAnsi" w:hAnsiTheme="minorHAnsi" w:cs="Arial"/>
            <w:color w:val="0000FF"/>
            <w:lang w:eastAsia="ar-SA"/>
          </w:rPr>
          <w:t>DPR Construction Regional Headquarters</w:t>
        </w:r>
      </w:hyperlink>
      <w:r w:rsidR="00BE1641" w:rsidRPr="001D0C5F">
        <w:rPr>
          <w:rFonts w:asciiTheme="minorHAnsi" w:hAnsiTheme="minorHAnsi" w:cs="Arial"/>
          <w:color w:val="0000FF"/>
          <w:sz w:val="22"/>
          <w:szCs w:val="22"/>
          <w:lang w:eastAsia="ar-SA"/>
        </w:rPr>
        <w:t>,</w:t>
      </w:r>
      <w:r w:rsidR="00EE4415">
        <w:rPr>
          <w:rFonts w:asciiTheme="minorHAnsi" w:hAnsiTheme="minorHAnsi" w:cs="Arial"/>
          <w:sz w:val="22"/>
          <w:szCs w:val="22"/>
          <w:lang w:eastAsia="ar-SA"/>
        </w:rPr>
        <w:t xml:space="preserve"> Phoenix,</w:t>
      </w:r>
      <w:r w:rsidR="00BE1641">
        <w:rPr>
          <w:rFonts w:asciiTheme="minorHAnsi" w:hAnsiTheme="minorHAnsi" w:cs="Arial"/>
          <w:sz w:val="22"/>
          <w:szCs w:val="22"/>
          <w:lang w:eastAsia="ar-SA"/>
        </w:rPr>
        <w:t xml:space="preserve"> and </w:t>
      </w:r>
      <w:hyperlink r:id="rId24" w:history="1">
        <w:r w:rsidR="00BE1641" w:rsidRPr="003629B3">
          <w:rPr>
            <w:rStyle w:val="Hyperlink"/>
            <w:rFonts w:asciiTheme="minorHAnsi" w:hAnsiTheme="minorHAnsi" w:cs="Arial"/>
            <w:color w:val="0000FF"/>
            <w:lang w:eastAsia="ar-SA"/>
          </w:rPr>
          <w:t>American Red Cross Bay Area Headquarters</w:t>
        </w:r>
        <w:r w:rsidR="00292820" w:rsidRPr="003629B3">
          <w:rPr>
            <w:rStyle w:val="Hyperlink"/>
            <w:rFonts w:asciiTheme="minorHAnsi" w:hAnsiTheme="minorHAnsi" w:cs="Arial"/>
            <w:lang w:eastAsia="ar-SA"/>
          </w:rPr>
          <w:t>,</w:t>
        </w:r>
      </w:hyperlink>
      <w:r w:rsidR="00292820" w:rsidRPr="006C1F9E">
        <w:rPr>
          <w:rFonts w:asciiTheme="minorHAnsi" w:hAnsiTheme="minorHAnsi" w:cs="Arial"/>
          <w:sz w:val="22"/>
          <w:szCs w:val="22"/>
          <w:lang w:eastAsia="ar-SA"/>
        </w:rPr>
        <w:t xml:space="preserve"> </w:t>
      </w:r>
      <w:r w:rsidR="00EE4415">
        <w:rPr>
          <w:rFonts w:asciiTheme="minorHAnsi" w:hAnsiTheme="minorHAnsi" w:cs="Arial"/>
          <w:sz w:val="22"/>
          <w:szCs w:val="22"/>
          <w:lang w:eastAsia="ar-SA"/>
        </w:rPr>
        <w:t>San Francisco</w:t>
      </w:r>
      <w:r w:rsidR="00BE1641">
        <w:rPr>
          <w:rFonts w:asciiTheme="minorHAnsi" w:hAnsiTheme="minorHAnsi" w:cs="Arial"/>
          <w:sz w:val="22"/>
          <w:szCs w:val="22"/>
          <w:lang w:eastAsia="ar-SA"/>
        </w:rPr>
        <w:t xml:space="preserve">. </w:t>
      </w:r>
      <w:r w:rsidRPr="006C1F9E">
        <w:rPr>
          <w:rFonts w:asciiTheme="minorHAnsi" w:hAnsiTheme="minorHAnsi" w:cs="Arial"/>
          <w:sz w:val="22"/>
          <w:szCs w:val="22"/>
          <w:lang w:eastAsia="ar-SA"/>
        </w:rPr>
        <w:t xml:space="preserve">With 128 LEED certified projects, SmithGroupJJR is a leader in </w:t>
      </w:r>
      <w:hyperlink r:id="rId25" w:history="1">
        <w:r w:rsidRPr="00852876">
          <w:rPr>
            <w:rStyle w:val="Hyperlink"/>
            <w:rFonts w:asciiTheme="minorHAnsi" w:hAnsiTheme="minorHAnsi" w:cs="Arial"/>
            <w:color w:val="0000FF"/>
            <w:lang w:eastAsia="ar-SA"/>
          </w:rPr>
          <w:t>sustainable design</w:t>
        </w:r>
      </w:hyperlink>
      <w:r w:rsidRPr="006C1F9E">
        <w:rPr>
          <w:rFonts w:asciiTheme="minorHAnsi" w:hAnsiTheme="minorHAnsi" w:cs="Arial"/>
          <w:sz w:val="22"/>
          <w:szCs w:val="22"/>
          <w:lang w:eastAsia="ar-SA"/>
        </w:rPr>
        <w:t xml:space="preserve">. </w:t>
      </w:r>
    </w:p>
    <w:p w14:paraId="2B3C2D1C" w14:textId="74438945" w:rsidR="007C4157" w:rsidRDefault="000B5E64" w:rsidP="00A446A7">
      <w:pPr>
        <w:spacing w:line="360" w:lineRule="auto"/>
        <w:ind w:left="1800"/>
        <w:rPr>
          <w:rFonts w:asciiTheme="minorHAnsi" w:hAnsiTheme="minorHAnsi" w:cs="Arial"/>
          <w:color w:val="000000"/>
          <w:sz w:val="22"/>
          <w:szCs w:val="22"/>
        </w:rPr>
      </w:pPr>
      <w:r w:rsidRPr="00A446A7">
        <w:rPr>
          <w:rFonts w:asciiTheme="minorHAnsi" w:hAnsiTheme="minorHAnsi" w:cs="Arial"/>
          <w:b/>
          <w:bCs/>
          <w:color w:val="000000" w:themeColor="text1"/>
          <w:sz w:val="22"/>
          <w:szCs w:val="22"/>
        </w:rPr>
        <w:t>The Christman Company</w:t>
      </w:r>
      <w:r w:rsidRPr="00A446A7">
        <w:rPr>
          <w:rFonts w:asciiTheme="minorHAnsi" w:hAnsiTheme="minorHAnsi" w:cs="Arial"/>
          <w:bCs/>
          <w:color w:val="000000" w:themeColor="text1"/>
          <w:sz w:val="22"/>
          <w:szCs w:val="22"/>
        </w:rPr>
        <w:t xml:space="preserve"> (</w:t>
      </w:r>
      <w:hyperlink r:id="rId26" w:history="1">
        <w:r w:rsidR="004410BC">
          <w:rPr>
            <w:rStyle w:val="Hyperlink"/>
            <w:rFonts w:asciiTheme="minorHAnsi" w:hAnsiTheme="minorHAnsi" w:cs="Arial"/>
            <w:bCs/>
          </w:rPr>
          <w:t>www.christmanco.com</w:t>
        </w:r>
      </w:hyperlink>
      <w:r w:rsidRPr="00A446A7">
        <w:rPr>
          <w:rFonts w:asciiTheme="minorHAnsi" w:hAnsiTheme="minorHAnsi" w:cs="Arial"/>
          <w:bCs/>
          <w:color w:val="000000" w:themeColor="text1"/>
          <w:sz w:val="22"/>
          <w:szCs w:val="22"/>
        </w:rPr>
        <w:t>),</w:t>
      </w:r>
      <w:r w:rsidR="007C4157" w:rsidRPr="00A446A7">
        <w:rPr>
          <w:rFonts w:asciiTheme="minorHAnsi" w:hAnsiTheme="minorHAnsi" w:cs="Arial"/>
          <w:color w:val="000000" w:themeColor="text1"/>
          <w:sz w:val="22"/>
          <w:szCs w:val="22"/>
        </w:rPr>
        <w:t xml:space="preserve"> founded in 1894, </w:t>
      </w:r>
      <w:r w:rsidR="00A446A7" w:rsidRPr="00A446A7">
        <w:rPr>
          <w:rFonts w:asciiTheme="minorHAnsi" w:hAnsiTheme="minorHAnsi" w:cs="Arial"/>
          <w:color w:val="000000" w:themeColor="text1"/>
          <w:sz w:val="22"/>
          <w:szCs w:val="22"/>
        </w:rPr>
        <w:t>is</w:t>
      </w:r>
      <w:r w:rsidR="007C4157" w:rsidRPr="00A446A7">
        <w:rPr>
          <w:rFonts w:asciiTheme="minorHAnsi" w:hAnsiTheme="minorHAnsi" w:cs="Arial"/>
          <w:color w:val="000000" w:themeColor="text1"/>
          <w:sz w:val="22"/>
          <w:szCs w:val="22"/>
        </w:rPr>
        <w:t xml:space="preserve"> one of the country’s leading professional construction services firms, ranked at #111 on the </w:t>
      </w:r>
      <w:r w:rsidR="007C4157" w:rsidRPr="00C94705">
        <w:rPr>
          <w:rFonts w:asciiTheme="minorHAnsi" w:hAnsiTheme="minorHAnsi" w:cs="Arial"/>
          <w:i/>
          <w:color w:val="000000" w:themeColor="text1"/>
          <w:sz w:val="22"/>
          <w:szCs w:val="22"/>
        </w:rPr>
        <w:t>Engineering News-</w:t>
      </w:r>
      <w:r w:rsidR="007C4157" w:rsidRPr="00C94705">
        <w:rPr>
          <w:rFonts w:asciiTheme="minorHAnsi" w:hAnsiTheme="minorHAnsi" w:cs="Arial"/>
          <w:i/>
          <w:color w:val="000000" w:themeColor="text1"/>
          <w:sz w:val="22"/>
          <w:szCs w:val="22"/>
        </w:rPr>
        <w:lastRenderedPageBreak/>
        <w:t>Record</w:t>
      </w:r>
      <w:r w:rsidR="007C4157" w:rsidRPr="00A446A7">
        <w:rPr>
          <w:rFonts w:asciiTheme="minorHAnsi" w:hAnsiTheme="minorHAnsi" w:cs="Arial"/>
          <w:color w:val="000000" w:themeColor="text1"/>
          <w:sz w:val="22"/>
          <w:szCs w:val="22"/>
        </w:rPr>
        <w:t xml:space="preserve"> ENR 400 list of top contractors nationally. The company’s award-winning services include construction management, general contracting, design/build, real estate development, facilities analysis and planning, and self-performed skilled trades.</w:t>
      </w:r>
      <w:r w:rsidR="007C4157" w:rsidRPr="00A446A7">
        <w:rPr>
          <w:rFonts w:asciiTheme="minorHAnsi" w:hAnsiTheme="minorHAnsi" w:cs="Arial"/>
          <w:bCs/>
          <w:color w:val="000000" w:themeColor="text1"/>
          <w:sz w:val="22"/>
          <w:szCs w:val="22"/>
        </w:rPr>
        <w:t xml:space="preserve"> Christman is currently managing over two billion dollars of projects in several key market sectors, including corporate office, historic preservation and adaptive reuse, government/institutional, healthcare, educational (university and K-12), data center, science and technology, power generation, and industrial. The company maintains 10 offices </w:t>
      </w:r>
      <w:r w:rsidRPr="00A446A7">
        <w:rPr>
          <w:rFonts w:asciiTheme="minorHAnsi" w:hAnsiTheme="minorHAnsi" w:cs="Arial"/>
          <w:bCs/>
          <w:color w:val="000000" w:themeColor="text1"/>
          <w:sz w:val="22"/>
          <w:szCs w:val="22"/>
        </w:rPr>
        <w:t xml:space="preserve">throughout Michigan, the </w:t>
      </w:r>
      <w:r w:rsidR="007C4157" w:rsidRPr="00A446A7">
        <w:rPr>
          <w:rFonts w:asciiTheme="minorHAnsi" w:hAnsiTheme="minorHAnsi" w:cs="Arial"/>
          <w:bCs/>
          <w:color w:val="000000" w:themeColor="text1"/>
          <w:sz w:val="22"/>
          <w:szCs w:val="22"/>
        </w:rPr>
        <w:t>southeast US, and mid-Atlantic.</w:t>
      </w:r>
      <w:r w:rsidR="007C4157" w:rsidRPr="00A446A7">
        <w:rPr>
          <w:rFonts w:asciiTheme="minorHAnsi" w:hAnsiTheme="minorHAnsi" w:cs="Arial"/>
          <w:color w:val="000000"/>
          <w:sz w:val="22"/>
          <w:szCs w:val="22"/>
        </w:rPr>
        <w:t xml:space="preserve"> </w:t>
      </w:r>
    </w:p>
    <w:p w14:paraId="44D60CCD" w14:textId="77777777" w:rsidR="00C94705" w:rsidRDefault="00C94705" w:rsidP="00A446A7">
      <w:pPr>
        <w:spacing w:line="360" w:lineRule="auto"/>
        <w:ind w:left="1800"/>
        <w:rPr>
          <w:rFonts w:asciiTheme="minorHAnsi" w:hAnsiTheme="minorHAnsi" w:cs="Arial"/>
          <w:color w:val="000000"/>
          <w:sz w:val="22"/>
          <w:szCs w:val="22"/>
        </w:rPr>
      </w:pPr>
    </w:p>
    <w:p w14:paraId="62B5E086" w14:textId="76735C87" w:rsidR="00C94705" w:rsidRPr="00A446A7" w:rsidRDefault="00C94705" w:rsidP="00C94705">
      <w:pPr>
        <w:spacing w:line="360" w:lineRule="auto"/>
        <w:ind w:left="1800"/>
        <w:jc w:val="center"/>
        <w:rPr>
          <w:rFonts w:asciiTheme="minorHAnsi" w:hAnsiTheme="minorHAnsi" w:cs="Arial"/>
          <w:color w:val="000000"/>
          <w:sz w:val="22"/>
          <w:szCs w:val="22"/>
        </w:rPr>
      </w:pPr>
      <w:r>
        <w:rPr>
          <w:rFonts w:asciiTheme="minorHAnsi" w:hAnsiTheme="minorHAnsi" w:cs="Arial"/>
          <w:color w:val="000000"/>
          <w:sz w:val="22"/>
          <w:szCs w:val="22"/>
        </w:rPr>
        <w:t>###</w:t>
      </w:r>
    </w:p>
    <w:p w14:paraId="034C8FFA" w14:textId="77777777" w:rsidR="007C4157" w:rsidRPr="00A446A7" w:rsidRDefault="007C4157" w:rsidP="00F1051F">
      <w:pPr>
        <w:spacing w:before="100" w:beforeAutospacing="1" w:after="100" w:afterAutospacing="1" w:line="360" w:lineRule="auto"/>
        <w:ind w:left="1800"/>
        <w:rPr>
          <w:rFonts w:asciiTheme="minorHAnsi" w:hAnsiTheme="minorHAnsi" w:cs="Arial"/>
          <w:sz w:val="22"/>
          <w:szCs w:val="22"/>
        </w:rPr>
      </w:pPr>
    </w:p>
    <w:p w14:paraId="7E865DF1" w14:textId="77777777" w:rsidR="002B65CE" w:rsidRPr="00A446A7" w:rsidRDefault="002B65CE" w:rsidP="00A37244">
      <w:pPr>
        <w:pStyle w:val="SGBodyText"/>
        <w:spacing w:line="360" w:lineRule="auto"/>
        <w:ind w:left="1800"/>
        <w:rPr>
          <w:rFonts w:asciiTheme="minorHAnsi" w:hAnsiTheme="minorHAnsi"/>
          <w:color w:val="auto"/>
          <w:sz w:val="22"/>
          <w:szCs w:val="22"/>
        </w:rPr>
      </w:pPr>
    </w:p>
    <w:bookmarkEnd w:id="0"/>
    <w:bookmarkEnd w:id="1"/>
    <w:bookmarkEnd w:id="2"/>
    <w:bookmarkEnd w:id="3"/>
    <w:p w14:paraId="2BE3B149" w14:textId="77777777" w:rsidR="00744624" w:rsidRPr="00A446A7" w:rsidRDefault="00744624" w:rsidP="00055668">
      <w:pPr>
        <w:pStyle w:val="SGBodyText"/>
        <w:spacing w:line="360" w:lineRule="auto"/>
        <w:rPr>
          <w:rFonts w:asciiTheme="minorHAnsi" w:hAnsiTheme="minorHAnsi"/>
          <w:sz w:val="22"/>
          <w:szCs w:val="22"/>
        </w:rPr>
      </w:pPr>
    </w:p>
    <w:sectPr w:rsidR="00744624" w:rsidRPr="00A446A7" w:rsidSect="00C852BD">
      <w:headerReference w:type="default" r:id="rId27"/>
      <w:footerReference w:type="default" r:id="rId28"/>
      <w:pgSz w:w="12240" w:h="15840"/>
      <w:pgMar w:top="2707" w:right="1170" w:bottom="720" w:left="72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3A13" w14:textId="77777777" w:rsidR="007C43E5" w:rsidRDefault="007C43E5">
      <w:r>
        <w:separator/>
      </w:r>
    </w:p>
  </w:endnote>
  <w:endnote w:type="continuationSeparator" w:id="0">
    <w:p w14:paraId="00A38811" w14:textId="77777777" w:rsidR="007C43E5" w:rsidRDefault="007C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timum-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9557" w14:textId="77777777" w:rsidR="00515C15" w:rsidRPr="00814D92" w:rsidRDefault="00515C15" w:rsidP="00515C15">
    <w:pPr>
      <w:pStyle w:val="Header"/>
      <w:tabs>
        <w:tab w:val="clear" w:pos="4320"/>
        <w:tab w:val="clear" w:pos="8640"/>
      </w:tabs>
      <w:ind w:left="1800"/>
      <w:rPr>
        <w:rFonts w:ascii="Arial Narrow" w:hAnsi="Arial Narrow" w:cs="Tahoma"/>
        <w:color w:val="999999"/>
        <w:sz w:val="16"/>
      </w:rPr>
    </w:pPr>
    <w:r>
      <w:rPr>
        <w:rFonts w:ascii="Arial Narrow" w:hAnsi="Arial Narrow"/>
        <w:color w:val="999999"/>
        <w:sz w:val="16"/>
      </w:rPr>
      <w:t xml:space="preserve">SMITHGROUPJJR, 500 GRISWOLD STREET, SUITE 1700, DETROIT, MICHIGAN 48226   </w:t>
    </w:r>
    <w:r>
      <w:rPr>
        <w:rFonts w:ascii="Arial Narrow" w:hAnsi="Arial Narrow"/>
        <w:b/>
        <w:bCs/>
        <w:color w:val="999999"/>
        <w:sz w:val="16"/>
      </w:rPr>
      <w:t>T313.983.3600</w:t>
    </w:r>
    <w:r>
      <w:rPr>
        <w:rFonts w:ascii="Arial Narrow" w:hAnsi="Arial Narrow"/>
        <w:color w:val="999999"/>
        <w:sz w:val="16"/>
      </w:rPr>
      <w:t xml:space="preserve">  </w:t>
    </w:r>
    <w:r>
      <w:rPr>
        <w:rFonts w:ascii="Arial Narrow" w:hAnsi="Arial Narrow"/>
        <w:b/>
        <w:bCs/>
        <w:color w:val="999999"/>
        <w:sz w:val="16"/>
      </w:rPr>
      <w:t>F313.983.3636</w:t>
    </w:r>
  </w:p>
  <w:p w14:paraId="5B8834DE" w14:textId="00E35F7A" w:rsidR="003012B3" w:rsidRPr="00CA3F0D" w:rsidRDefault="006E4C2D" w:rsidP="006E4C2D">
    <w:pPr>
      <w:pStyle w:val="Footer"/>
      <w:tabs>
        <w:tab w:val="clear" w:pos="4320"/>
        <w:tab w:val="clear" w:pos="8640"/>
        <w:tab w:val="left" w:pos="34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DA193" w14:textId="77777777" w:rsidR="007C43E5" w:rsidRDefault="007C43E5">
      <w:r>
        <w:separator/>
      </w:r>
    </w:p>
  </w:footnote>
  <w:footnote w:type="continuationSeparator" w:id="0">
    <w:p w14:paraId="6BCC4A95" w14:textId="77777777" w:rsidR="007C43E5" w:rsidRDefault="007C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C5E7" w14:textId="77777777"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57F6F180" wp14:editId="379B93C4">
          <wp:simplePos x="0" y="0"/>
          <wp:positionH relativeFrom="column">
            <wp:posOffset>1118870</wp:posOffset>
          </wp:positionH>
          <wp:positionV relativeFrom="page">
            <wp:posOffset>887095</wp:posOffset>
          </wp:positionV>
          <wp:extent cx="2779395" cy="420370"/>
          <wp:effectExtent l="0" t="0" r="1905" b="0"/>
          <wp:wrapNone/>
          <wp:docPr id="8"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66809EFE" wp14:editId="6F60597A">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58A0A" w14:textId="77777777" w:rsidR="003012B3" w:rsidRDefault="003012B3">
                          <w:r>
                            <w:rPr>
                              <w:noProof/>
                            </w:rPr>
                            <w:drawing>
                              <wp:inline distT="0" distB="0" distL="0" distR="0" wp14:anchorId="4320F464" wp14:editId="624C675C">
                                <wp:extent cx="1228725" cy="7153275"/>
                                <wp:effectExtent l="19050" t="0" r="9525" b="0"/>
                                <wp:docPr id="9" name="Picture 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9EFE"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5E558A0A" w14:textId="77777777" w:rsidR="003012B3" w:rsidRDefault="003012B3">
                    <w:r>
                      <w:rPr>
                        <w:noProof/>
                      </w:rPr>
                      <w:drawing>
                        <wp:inline distT="0" distB="0" distL="0" distR="0" wp14:anchorId="4320F464" wp14:editId="624C675C">
                          <wp:extent cx="1228725" cy="7153275"/>
                          <wp:effectExtent l="19050" t="0" r="9525" b="0"/>
                          <wp:docPr id="9" name="Picture 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3CB"/>
    <w:multiLevelType w:val="multilevel"/>
    <w:tmpl w:val="BD4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B15AE"/>
    <w:multiLevelType w:val="hybridMultilevel"/>
    <w:tmpl w:val="BF2A5414"/>
    <w:lvl w:ilvl="0" w:tplc="87AAFE92">
      <w:start w:val="313"/>
      <w:numFmt w:val="bullet"/>
      <w:lvlText w:val=""/>
      <w:lvlJc w:val="left"/>
      <w:pPr>
        <w:ind w:left="2160" w:hanging="360"/>
      </w:pPr>
      <w:rPr>
        <w:rFonts w:ascii="Wingdings" w:eastAsia="Calibri" w:hAnsi="Wingdings" w:cs="Adobe Garamond Pro"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953D67"/>
    <w:multiLevelType w:val="hybridMultilevel"/>
    <w:tmpl w:val="6576FB86"/>
    <w:lvl w:ilvl="0" w:tplc="060E90F4">
      <w:numFmt w:val="bullet"/>
      <w:lvlText w:val=""/>
      <w:lvlJc w:val="left"/>
      <w:pPr>
        <w:ind w:left="2160" w:hanging="360"/>
      </w:pPr>
      <w:rPr>
        <w:rFonts w:ascii="Wingdings" w:eastAsia="Times New Roman" w:hAnsi="Wingdings"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4F3203"/>
    <w:multiLevelType w:val="hybridMultilevel"/>
    <w:tmpl w:val="F072074A"/>
    <w:lvl w:ilvl="0" w:tplc="9EB030D0">
      <w:start w:val="313"/>
      <w:numFmt w:val="bullet"/>
      <w:lvlText w:val=""/>
      <w:lvlJc w:val="left"/>
      <w:pPr>
        <w:ind w:left="2160" w:hanging="360"/>
      </w:pPr>
      <w:rPr>
        <w:rFonts w:ascii="Wingdings" w:eastAsia="Calibri" w:hAnsi="Wingdings" w:cs="Adobe Garamond Pro"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C959D5"/>
    <w:multiLevelType w:val="hybridMultilevel"/>
    <w:tmpl w:val="F0B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547F86"/>
    <w:multiLevelType w:val="hybridMultilevel"/>
    <w:tmpl w:val="13F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216CF"/>
    <w:multiLevelType w:val="hybridMultilevel"/>
    <w:tmpl w:val="F6D850C4"/>
    <w:lvl w:ilvl="0" w:tplc="A8648EF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52E66"/>
    <w:multiLevelType w:val="multilevel"/>
    <w:tmpl w:val="6C8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C50A0"/>
    <w:multiLevelType w:val="hybridMultilevel"/>
    <w:tmpl w:val="B2FE5B42"/>
    <w:lvl w:ilvl="0" w:tplc="F828D602">
      <w:start w:val="313"/>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295C87"/>
    <w:multiLevelType w:val="hybridMultilevel"/>
    <w:tmpl w:val="F346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606698"/>
    <w:multiLevelType w:val="hybridMultilevel"/>
    <w:tmpl w:val="B91E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9"/>
  </w:num>
  <w:num w:numId="6">
    <w:abstractNumId w:val="19"/>
  </w:num>
  <w:num w:numId="7">
    <w:abstractNumId w:val="14"/>
  </w:num>
  <w:num w:numId="8">
    <w:abstractNumId w:val="18"/>
  </w:num>
  <w:num w:numId="9">
    <w:abstractNumId w:val="4"/>
  </w:num>
  <w:num w:numId="10">
    <w:abstractNumId w:val="10"/>
  </w:num>
  <w:num w:numId="11">
    <w:abstractNumId w:val="0"/>
  </w:num>
  <w:num w:numId="12">
    <w:abstractNumId w:val="13"/>
  </w:num>
  <w:num w:numId="13">
    <w:abstractNumId w:val="16"/>
  </w:num>
  <w:num w:numId="14">
    <w:abstractNumId w:val="2"/>
  </w:num>
  <w:num w:numId="15">
    <w:abstractNumId w:val="17"/>
  </w:num>
  <w:num w:numId="16">
    <w:abstractNumId w:val="8"/>
  </w:num>
  <w:num w:numId="17">
    <w:abstractNumId w:val="5"/>
  </w:num>
  <w:num w:numId="18">
    <w:abstractNumId w:val="20"/>
  </w:num>
  <w:num w:numId="19">
    <w:abstractNumId w:val="11"/>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42DF"/>
    <w:rsid w:val="00006D1D"/>
    <w:rsid w:val="00011086"/>
    <w:rsid w:val="00011F6A"/>
    <w:rsid w:val="00016967"/>
    <w:rsid w:val="00016DC9"/>
    <w:rsid w:val="00021FFB"/>
    <w:rsid w:val="000245F3"/>
    <w:rsid w:val="00024E1D"/>
    <w:rsid w:val="00032B64"/>
    <w:rsid w:val="00036235"/>
    <w:rsid w:val="0004503E"/>
    <w:rsid w:val="00050009"/>
    <w:rsid w:val="0005040E"/>
    <w:rsid w:val="0005046C"/>
    <w:rsid w:val="00050886"/>
    <w:rsid w:val="00052567"/>
    <w:rsid w:val="00055668"/>
    <w:rsid w:val="00056550"/>
    <w:rsid w:val="00056F5F"/>
    <w:rsid w:val="00056F89"/>
    <w:rsid w:val="000611E5"/>
    <w:rsid w:val="00064216"/>
    <w:rsid w:val="0006571C"/>
    <w:rsid w:val="0007004B"/>
    <w:rsid w:val="00070FE6"/>
    <w:rsid w:val="00073848"/>
    <w:rsid w:val="0007420F"/>
    <w:rsid w:val="000744DA"/>
    <w:rsid w:val="000751DB"/>
    <w:rsid w:val="000757BA"/>
    <w:rsid w:val="0007620C"/>
    <w:rsid w:val="00083B5E"/>
    <w:rsid w:val="000872C7"/>
    <w:rsid w:val="000901E3"/>
    <w:rsid w:val="000905CF"/>
    <w:rsid w:val="0009266B"/>
    <w:rsid w:val="00094A3D"/>
    <w:rsid w:val="00094D0C"/>
    <w:rsid w:val="000A1C2E"/>
    <w:rsid w:val="000A1D26"/>
    <w:rsid w:val="000A28DB"/>
    <w:rsid w:val="000A2A8C"/>
    <w:rsid w:val="000A2D29"/>
    <w:rsid w:val="000A5990"/>
    <w:rsid w:val="000A5E31"/>
    <w:rsid w:val="000B10DF"/>
    <w:rsid w:val="000B3248"/>
    <w:rsid w:val="000B5E64"/>
    <w:rsid w:val="000B7957"/>
    <w:rsid w:val="000C2DBE"/>
    <w:rsid w:val="000C2F98"/>
    <w:rsid w:val="000C3ADE"/>
    <w:rsid w:val="000C42CC"/>
    <w:rsid w:val="000C5EC2"/>
    <w:rsid w:val="000D006D"/>
    <w:rsid w:val="000D5265"/>
    <w:rsid w:val="000D5BEF"/>
    <w:rsid w:val="000E2B0C"/>
    <w:rsid w:val="000E5426"/>
    <w:rsid w:val="000E6A17"/>
    <w:rsid w:val="000F0608"/>
    <w:rsid w:val="000F25F7"/>
    <w:rsid w:val="000F290C"/>
    <w:rsid w:val="000F2C67"/>
    <w:rsid w:val="000F5D77"/>
    <w:rsid w:val="000F653D"/>
    <w:rsid w:val="000F6CCA"/>
    <w:rsid w:val="00103A7D"/>
    <w:rsid w:val="00104330"/>
    <w:rsid w:val="00104742"/>
    <w:rsid w:val="00106A25"/>
    <w:rsid w:val="0010739C"/>
    <w:rsid w:val="00107F16"/>
    <w:rsid w:val="00110803"/>
    <w:rsid w:val="00112D43"/>
    <w:rsid w:val="0011789A"/>
    <w:rsid w:val="00122693"/>
    <w:rsid w:val="00124306"/>
    <w:rsid w:val="0013183D"/>
    <w:rsid w:val="001354D2"/>
    <w:rsid w:val="00136194"/>
    <w:rsid w:val="001410CE"/>
    <w:rsid w:val="001417CA"/>
    <w:rsid w:val="0014288E"/>
    <w:rsid w:val="001463D1"/>
    <w:rsid w:val="00146C0E"/>
    <w:rsid w:val="00150D57"/>
    <w:rsid w:val="00151E14"/>
    <w:rsid w:val="0015606A"/>
    <w:rsid w:val="00161493"/>
    <w:rsid w:val="00161E20"/>
    <w:rsid w:val="00163E58"/>
    <w:rsid w:val="00171015"/>
    <w:rsid w:val="001720A5"/>
    <w:rsid w:val="00174089"/>
    <w:rsid w:val="00180C28"/>
    <w:rsid w:val="00182F4B"/>
    <w:rsid w:val="00187DFD"/>
    <w:rsid w:val="0019676E"/>
    <w:rsid w:val="00197613"/>
    <w:rsid w:val="001A0862"/>
    <w:rsid w:val="001A38C8"/>
    <w:rsid w:val="001A6021"/>
    <w:rsid w:val="001A6293"/>
    <w:rsid w:val="001B05B5"/>
    <w:rsid w:val="001B1A5C"/>
    <w:rsid w:val="001B3E52"/>
    <w:rsid w:val="001B5444"/>
    <w:rsid w:val="001B675D"/>
    <w:rsid w:val="001B68D7"/>
    <w:rsid w:val="001B6C66"/>
    <w:rsid w:val="001C162C"/>
    <w:rsid w:val="001C2233"/>
    <w:rsid w:val="001C2414"/>
    <w:rsid w:val="001C27AC"/>
    <w:rsid w:val="001D0C5F"/>
    <w:rsid w:val="001D139B"/>
    <w:rsid w:val="001E4950"/>
    <w:rsid w:val="001E4AE1"/>
    <w:rsid w:val="001E5C40"/>
    <w:rsid w:val="001E64C5"/>
    <w:rsid w:val="001F0656"/>
    <w:rsid w:val="001F0B97"/>
    <w:rsid w:val="001F188F"/>
    <w:rsid w:val="001F25FE"/>
    <w:rsid w:val="001F30E8"/>
    <w:rsid w:val="001F34F3"/>
    <w:rsid w:val="001F5C09"/>
    <w:rsid w:val="001F5DB4"/>
    <w:rsid w:val="00201997"/>
    <w:rsid w:val="00202033"/>
    <w:rsid w:val="002035FE"/>
    <w:rsid w:val="00207F31"/>
    <w:rsid w:val="00210A50"/>
    <w:rsid w:val="002137C8"/>
    <w:rsid w:val="00213F43"/>
    <w:rsid w:val="00215A49"/>
    <w:rsid w:val="00216018"/>
    <w:rsid w:val="00220706"/>
    <w:rsid w:val="00220D4F"/>
    <w:rsid w:val="00221249"/>
    <w:rsid w:val="00222D7F"/>
    <w:rsid w:val="00223834"/>
    <w:rsid w:val="002267D8"/>
    <w:rsid w:val="00242435"/>
    <w:rsid w:val="002466E4"/>
    <w:rsid w:val="00246901"/>
    <w:rsid w:val="002504E1"/>
    <w:rsid w:val="00251A78"/>
    <w:rsid w:val="0025284E"/>
    <w:rsid w:val="002569D1"/>
    <w:rsid w:val="00261206"/>
    <w:rsid w:val="002634F3"/>
    <w:rsid w:val="002635E3"/>
    <w:rsid w:val="002640A5"/>
    <w:rsid w:val="00264F1A"/>
    <w:rsid w:val="00265AD5"/>
    <w:rsid w:val="00266645"/>
    <w:rsid w:val="002670D6"/>
    <w:rsid w:val="00267A71"/>
    <w:rsid w:val="00270541"/>
    <w:rsid w:val="00271EFA"/>
    <w:rsid w:val="002723E6"/>
    <w:rsid w:val="00273DB7"/>
    <w:rsid w:val="002742F4"/>
    <w:rsid w:val="00275379"/>
    <w:rsid w:val="00277569"/>
    <w:rsid w:val="00277A0E"/>
    <w:rsid w:val="002805FA"/>
    <w:rsid w:val="00280B90"/>
    <w:rsid w:val="0029080E"/>
    <w:rsid w:val="00291BF4"/>
    <w:rsid w:val="00292820"/>
    <w:rsid w:val="00292DFD"/>
    <w:rsid w:val="00293BEE"/>
    <w:rsid w:val="00294F74"/>
    <w:rsid w:val="002953D2"/>
    <w:rsid w:val="00296E04"/>
    <w:rsid w:val="002978AB"/>
    <w:rsid w:val="002A1E3F"/>
    <w:rsid w:val="002A2161"/>
    <w:rsid w:val="002A2FA5"/>
    <w:rsid w:val="002A475D"/>
    <w:rsid w:val="002A5132"/>
    <w:rsid w:val="002A5AE7"/>
    <w:rsid w:val="002A6BA3"/>
    <w:rsid w:val="002B0B3D"/>
    <w:rsid w:val="002B15D7"/>
    <w:rsid w:val="002B1C7C"/>
    <w:rsid w:val="002B2E8C"/>
    <w:rsid w:val="002B2FDC"/>
    <w:rsid w:val="002B4820"/>
    <w:rsid w:val="002B65CE"/>
    <w:rsid w:val="002B7A2E"/>
    <w:rsid w:val="002C453A"/>
    <w:rsid w:val="002D0592"/>
    <w:rsid w:val="002D322D"/>
    <w:rsid w:val="002D52E9"/>
    <w:rsid w:val="002D5F4A"/>
    <w:rsid w:val="002D763C"/>
    <w:rsid w:val="002D7BA9"/>
    <w:rsid w:val="002E2D56"/>
    <w:rsid w:val="002E6E16"/>
    <w:rsid w:val="002F22CE"/>
    <w:rsid w:val="002F45DC"/>
    <w:rsid w:val="003012B3"/>
    <w:rsid w:val="00302571"/>
    <w:rsid w:val="00305689"/>
    <w:rsid w:val="003120B1"/>
    <w:rsid w:val="00314CEB"/>
    <w:rsid w:val="00321889"/>
    <w:rsid w:val="00323162"/>
    <w:rsid w:val="00324991"/>
    <w:rsid w:val="00324B62"/>
    <w:rsid w:val="00325D4B"/>
    <w:rsid w:val="00326293"/>
    <w:rsid w:val="00326A7D"/>
    <w:rsid w:val="0032716E"/>
    <w:rsid w:val="003276AD"/>
    <w:rsid w:val="00327EB1"/>
    <w:rsid w:val="0033042D"/>
    <w:rsid w:val="00330D3A"/>
    <w:rsid w:val="00337B80"/>
    <w:rsid w:val="00340EC1"/>
    <w:rsid w:val="00343FB8"/>
    <w:rsid w:val="0034518F"/>
    <w:rsid w:val="00347440"/>
    <w:rsid w:val="003552FC"/>
    <w:rsid w:val="00356194"/>
    <w:rsid w:val="00357D6E"/>
    <w:rsid w:val="00360AF7"/>
    <w:rsid w:val="00360EC6"/>
    <w:rsid w:val="0036297F"/>
    <w:rsid w:val="003629B3"/>
    <w:rsid w:val="00362E0E"/>
    <w:rsid w:val="00363574"/>
    <w:rsid w:val="003636F6"/>
    <w:rsid w:val="003645FC"/>
    <w:rsid w:val="0036574C"/>
    <w:rsid w:val="0036581C"/>
    <w:rsid w:val="00366345"/>
    <w:rsid w:val="003669B8"/>
    <w:rsid w:val="00372DF9"/>
    <w:rsid w:val="00373AE8"/>
    <w:rsid w:val="00375018"/>
    <w:rsid w:val="0037557F"/>
    <w:rsid w:val="00375E3F"/>
    <w:rsid w:val="00380A7D"/>
    <w:rsid w:val="00381474"/>
    <w:rsid w:val="00382818"/>
    <w:rsid w:val="00385362"/>
    <w:rsid w:val="0038756A"/>
    <w:rsid w:val="00390AE7"/>
    <w:rsid w:val="00390B75"/>
    <w:rsid w:val="0039254E"/>
    <w:rsid w:val="00392D54"/>
    <w:rsid w:val="003945A8"/>
    <w:rsid w:val="00394643"/>
    <w:rsid w:val="003A209E"/>
    <w:rsid w:val="003A35ED"/>
    <w:rsid w:val="003A3723"/>
    <w:rsid w:val="003A5959"/>
    <w:rsid w:val="003B0FD4"/>
    <w:rsid w:val="003B1461"/>
    <w:rsid w:val="003B2B8E"/>
    <w:rsid w:val="003B4992"/>
    <w:rsid w:val="003B59CE"/>
    <w:rsid w:val="003B6058"/>
    <w:rsid w:val="003C009F"/>
    <w:rsid w:val="003C079F"/>
    <w:rsid w:val="003C205B"/>
    <w:rsid w:val="003D3C2A"/>
    <w:rsid w:val="003D3D2F"/>
    <w:rsid w:val="003D4B75"/>
    <w:rsid w:val="003D6537"/>
    <w:rsid w:val="003D69AA"/>
    <w:rsid w:val="003E1EAC"/>
    <w:rsid w:val="003E2FC0"/>
    <w:rsid w:val="003E6BB6"/>
    <w:rsid w:val="003F39BA"/>
    <w:rsid w:val="003F4438"/>
    <w:rsid w:val="003F4F85"/>
    <w:rsid w:val="00402E42"/>
    <w:rsid w:val="00404D23"/>
    <w:rsid w:val="00411114"/>
    <w:rsid w:val="00411D61"/>
    <w:rsid w:val="004121B9"/>
    <w:rsid w:val="0041229E"/>
    <w:rsid w:val="00412F8E"/>
    <w:rsid w:val="004142BA"/>
    <w:rsid w:val="0042478E"/>
    <w:rsid w:val="0043135A"/>
    <w:rsid w:val="004368CF"/>
    <w:rsid w:val="004410BC"/>
    <w:rsid w:val="004416B7"/>
    <w:rsid w:val="0044281A"/>
    <w:rsid w:val="00443AD2"/>
    <w:rsid w:val="00451DE9"/>
    <w:rsid w:val="00453A71"/>
    <w:rsid w:val="00453D16"/>
    <w:rsid w:val="00454013"/>
    <w:rsid w:val="00456103"/>
    <w:rsid w:val="00467704"/>
    <w:rsid w:val="004706CD"/>
    <w:rsid w:val="00471CD3"/>
    <w:rsid w:val="0047270A"/>
    <w:rsid w:val="00472B7D"/>
    <w:rsid w:val="004743AC"/>
    <w:rsid w:val="00476790"/>
    <w:rsid w:val="00485AF7"/>
    <w:rsid w:val="004865F8"/>
    <w:rsid w:val="00486793"/>
    <w:rsid w:val="00486C8D"/>
    <w:rsid w:val="00492093"/>
    <w:rsid w:val="00493813"/>
    <w:rsid w:val="0049614A"/>
    <w:rsid w:val="0049737A"/>
    <w:rsid w:val="004A01CC"/>
    <w:rsid w:val="004A44C2"/>
    <w:rsid w:val="004A64EC"/>
    <w:rsid w:val="004A7B4D"/>
    <w:rsid w:val="004B2326"/>
    <w:rsid w:val="004B2B01"/>
    <w:rsid w:val="004B3C75"/>
    <w:rsid w:val="004C0419"/>
    <w:rsid w:val="004C0700"/>
    <w:rsid w:val="004C15B3"/>
    <w:rsid w:val="004C2401"/>
    <w:rsid w:val="004C2559"/>
    <w:rsid w:val="004C2B7E"/>
    <w:rsid w:val="004C4C67"/>
    <w:rsid w:val="004C5E82"/>
    <w:rsid w:val="004C7892"/>
    <w:rsid w:val="004D0072"/>
    <w:rsid w:val="004D02F4"/>
    <w:rsid w:val="004D05B5"/>
    <w:rsid w:val="004D099B"/>
    <w:rsid w:val="004D10CB"/>
    <w:rsid w:val="004D368D"/>
    <w:rsid w:val="004D5B0E"/>
    <w:rsid w:val="004D614A"/>
    <w:rsid w:val="004D621A"/>
    <w:rsid w:val="004D7ACD"/>
    <w:rsid w:val="004E0BC0"/>
    <w:rsid w:val="004E1B1A"/>
    <w:rsid w:val="004E223C"/>
    <w:rsid w:val="004E35B9"/>
    <w:rsid w:val="004E3B8F"/>
    <w:rsid w:val="004E750A"/>
    <w:rsid w:val="004F1F06"/>
    <w:rsid w:val="004F28C6"/>
    <w:rsid w:val="004F2E4E"/>
    <w:rsid w:val="004F3F64"/>
    <w:rsid w:val="004F7C4B"/>
    <w:rsid w:val="00500D98"/>
    <w:rsid w:val="00501073"/>
    <w:rsid w:val="005037DF"/>
    <w:rsid w:val="00510AE4"/>
    <w:rsid w:val="00512705"/>
    <w:rsid w:val="00512797"/>
    <w:rsid w:val="00515C15"/>
    <w:rsid w:val="0053040B"/>
    <w:rsid w:val="00530C23"/>
    <w:rsid w:val="005327E6"/>
    <w:rsid w:val="005337C2"/>
    <w:rsid w:val="0053453A"/>
    <w:rsid w:val="00537772"/>
    <w:rsid w:val="00537D55"/>
    <w:rsid w:val="00540150"/>
    <w:rsid w:val="00541C60"/>
    <w:rsid w:val="00545674"/>
    <w:rsid w:val="00546693"/>
    <w:rsid w:val="005540C9"/>
    <w:rsid w:val="00554C09"/>
    <w:rsid w:val="00554C4D"/>
    <w:rsid w:val="005602BE"/>
    <w:rsid w:val="005650C3"/>
    <w:rsid w:val="00567538"/>
    <w:rsid w:val="00572FD7"/>
    <w:rsid w:val="00576BD3"/>
    <w:rsid w:val="00576D45"/>
    <w:rsid w:val="00580270"/>
    <w:rsid w:val="005838AA"/>
    <w:rsid w:val="00583D02"/>
    <w:rsid w:val="00585224"/>
    <w:rsid w:val="00592B41"/>
    <w:rsid w:val="0059470B"/>
    <w:rsid w:val="005A17B6"/>
    <w:rsid w:val="005A4251"/>
    <w:rsid w:val="005B16DD"/>
    <w:rsid w:val="005B17E7"/>
    <w:rsid w:val="005B307A"/>
    <w:rsid w:val="005B46F6"/>
    <w:rsid w:val="005B5D95"/>
    <w:rsid w:val="005C09F9"/>
    <w:rsid w:val="005C2A82"/>
    <w:rsid w:val="005C2F0E"/>
    <w:rsid w:val="005C3610"/>
    <w:rsid w:val="005C3641"/>
    <w:rsid w:val="005C6F7F"/>
    <w:rsid w:val="005C73AB"/>
    <w:rsid w:val="005E2739"/>
    <w:rsid w:val="005E2A8A"/>
    <w:rsid w:val="005E3DE0"/>
    <w:rsid w:val="005E5364"/>
    <w:rsid w:val="005F3148"/>
    <w:rsid w:val="006004FA"/>
    <w:rsid w:val="006018CA"/>
    <w:rsid w:val="00605418"/>
    <w:rsid w:val="00606354"/>
    <w:rsid w:val="006140BA"/>
    <w:rsid w:val="00622E30"/>
    <w:rsid w:val="00624F68"/>
    <w:rsid w:val="00626AAE"/>
    <w:rsid w:val="00627E18"/>
    <w:rsid w:val="006322D4"/>
    <w:rsid w:val="00632308"/>
    <w:rsid w:val="006342E2"/>
    <w:rsid w:val="00636BE6"/>
    <w:rsid w:val="0063732E"/>
    <w:rsid w:val="00644108"/>
    <w:rsid w:val="006465FB"/>
    <w:rsid w:val="00646D3D"/>
    <w:rsid w:val="006509F8"/>
    <w:rsid w:val="00651227"/>
    <w:rsid w:val="00652DB0"/>
    <w:rsid w:val="00654D37"/>
    <w:rsid w:val="0065744F"/>
    <w:rsid w:val="00660684"/>
    <w:rsid w:val="00662CAA"/>
    <w:rsid w:val="006704A3"/>
    <w:rsid w:val="006709E9"/>
    <w:rsid w:val="00672EED"/>
    <w:rsid w:val="0067314E"/>
    <w:rsid w:val="00680617"/>
    <w:rsid w:val="00686698"/>
    <w:rsid w:val="006878A7"/>
    <w:rsid w:val="00691483"/>
    <w:rsid w:val="0069154F"/>
    <w:rsid w:val="0069340A"/>
    <w:rsid w:val="0069340C"/>
    <w:rsid w:val="00696F40"/>
    <w:rsid w:val="006A0184"/>
    <w:rsid w:val="006A244D"/>
    <w:rsid w:val="006A6AB6"/>
    <w:rsid w:val="006A6DBC"/>
    <w:rsid w:val="006A77C0"/>
    <w:rsid w:val="006B0D94"/>
    <w:rsid w:val="006B4E2D"/>
    <w:rsid w:val="006B6E48"/>
    <w:rsid w:val="006C0CCA"/>
    <w:rsid w:val="006C1B93"/>
    <w:rsid w:val="006C1F9E"/>
    <w:rsid w:val="006C6033"/>
    <w:rsid w:val="006D0458"/>
    <w:rsid w:val="006D25A5"/>
    <w:rsid w:val="006D2ADD"/>
    <w:rsid w:val="006D2FD0"/>
    <w:rsid w:val="006D4FEC"/>
    <w:rsid w:val="006D660E"/>
    <w:rsid w:val="006D66E5"/>
    <w:rsid w:val="006D7247"/>
    <w:rsid w:val="006E00B0"/>
    <w:rsid w:val="006E3C86"/>
    <w:rsid w:val="006E4C2D"/>
    <w:rsid w:val="006E5536"/>
    <w:rsid w:val="006E7920"/>
    <w:rsid w:val="0070084F"/>
    <w:rsid w:val="00700FB9"/>
    <w:rsid w:val="00701150"/>
    <w:rsid w:val="007055BE"/>
    <w:rsid w:val="00710607"/>
    <w:rsid w:val="00710829"/>
    <w:rsid w:val="00712888"/>
    <w:rsid w:val="0071700E"/>
    <w:rsid w:val="00717223"/>
    <w:rsid w:val="00721AB0"/>
    <w:rsid w:val="007237F8"/>
    <w:rsid w:val="007255A7"/>
    <w:rsid w:val="0073199D"/>
    <w:rsid w:val="00732FDD"/>
    <w:rsid w:val="007332B2"/>
    <w:rsid w:val="0073574A"/>
    <w:rsid w:val="00736548"/>
    <w:rsid w:val="00736A2B"/>
    <w:rsid w:val="00741AEC"/>
    <w:rsid w:val="00741DEA"/>
    <w:rsid w:val="00743771"/>
    <w:rsid w:val="00744624"/>
    <w:rsid w:val="0074497E"/>
    <w:rsid w:val="00746C4F"/>
    <w:rsid w:val="00750D83"/>
    <w:rsid w:val="00761A8A"/>
    <w:rsid w:val="007662F2"/>
    <w:rsid w:val="00771C7B"/>
    <w:rsid w:val="0078281F"/>
    <w:rsid w:val="0078379A"/>
    <w:rsid w:val="00785F86"/>
    <w:rsid w:val="0078781A"/>
    <w:rsid w:val="00790B50"/>
    <w:rsid w:val="007927E4"/>
    <w:rsid w:val="00792F6F"/>
    <w:rsid w:val="0079377D"/>
    <w:rsid w:val="007942AD"/>
    <w:rsid w:val="007945B2"/>
    <w:rsid w:val="00795947"/>
    <w:rsid w:val="007A01C6"/>
    <w:rsid w:val="007A01E4"/>
    <w:rsid w:val="007A3796"/>
    <w:rsid w:val="007A5401"/>
    <w:rsid w:val="007A55C7"/>
    <w:rsid w:val="007A60B3"/>
    <w:rsid w:val="007A649D"/>
    <w:rsid w:val="007A774C"/>
    <w:rsid w:val="007B1B1D"/>
    <w:rsid w:val="007B35F4"/>
    <w:rsid w:val="007C010B"/>
    <w:rsid w:val="007C2B54"/>
    <w:rsid w:val="007C3695"/>
    <w:rsid w:val="007C4157"/>
    <w:rsid w:val="007C43E5"/>
    <w:rsid w:val="007C50C7"/>
    <w:rsid w:val="007C5934"/>
    <w:rsid w:val="007C59D1"/>
    <w:rsid w:val="007C5D32"/>
    <w:rsid w:val="007C6A33"/>
    <w:rsid w:val="007D0FBC"/>
    <w:rsid w:val="007D678D"/>
    <w:rsid w:val="007E58ED"/>
    <w:rsid w:val="007F3E19"/>
    <w:rsid w:val="007F586A"/>
    <w:rsid w:val="007F7750"/>
    <w:rsid w:val="007F7A49"/>
    <w:rsid w:val="007F7E7D"/>
    <w:rsid w:val="00804C10"/>
    <w:rsid w:val="00812E6D"/>
    <w:rsid w:val="00814CAB"/>
    <w:rsid w:val="008157FF"/>
    <w:rsid w:val="00816DE2"/>
    <w:rsid w:val="00817CB1"/>
    <w:rsid w:val="00820DFE"/>
    <w:rsid w:val="0082193B"/>
    <w:rsid w:val="00823963"/>
    <w:rsid w:val="008257FC"/>
    <w:rsid w:val="00826D82"/>
    <w:rsid w:val="0083526A"/>
    <w:rsid w:val="0083754A"/>
    <w:rsid w:val="008426CF"/>
    <w:rsid w:val="00842B3B"/>
    <w:rsid w:val="00843E66"/>
    <w:rsid w:val="008449E6"/>
    <w:rsid w:val="008512D0"/>
    <w:rsid w:val="008513C8"/>
    <w:rsid w:val="00852679"/>
    <w:rsid w:val="00852876"/>
    <w:rsid w:val="00853C24"/>
    <w:rsid w:val="008612B8"/>
    <w:rsid w:val="00862EFE"/>
    <w:rsid w:val="00863E3E"/>
    <w:rsid w:val="008647F6"/>
    <w:rsid w:val="008709D2"/>
    <w:rsid w:val="00870E52"/>
    <w:rsid w:val="00870F8E"/>
    <w:rsid w:val="00873949"/>
    <w:rsid w:val="008744EE"/>
    <w:rsid w:val="008751F6"/>
    <w:rsid w:val="00876046"/>
    <w:rsid w:val="0087625F"/>
    <w:rsid w:val="008778CC"/>
    <w:rsid w:val="00883EB1"/>
    <w:rsid w:val="00884B85"/>
    <w:rsid w:val="0089059E"/>
    <w:rsid w:val="0089127A"/>
    <w:rsid w:val="0089142E"/>
    <w:rsid w:val="008925B1"/>
    <w:rsid w:val="00894CC3"/>
    <w:rsid w:val="00895B3B"/>
    <w:rsid w:val="008A01CC"/>
    <w:rsid w:val="008A4AE0"/>
    <w:rsid w:val="008A4CEB"/>
    <w:rsid w:val="008A7669"/>
    <w:rsid w:val="008B067A"/>
    <w:rsid w:val="008B0E36"/>
    <w:rsid w:val="008B31E9"/>
    <w:rsid w:val="008C2CB4"/>
    <w:rsid w:val="008C4F21"/>
    <w:rsid w:val="008C7B59"/>
    <w:rsid w:val="008D048A"/>
    <w:rsid w:val="008D402F"/>
    <w:rsid w:val="008D6997"/>
    <w:rsid w:val="008D7DB7"/>
    <w:rsid w:val="008E0B87"/>
    <w:rsid w:val="008E31D2"/>
    <w:rsid w:val="008E43D5"/>
    <w:rsid w:val="008E46F9"/>
    <w:rsid w:val="008E5A40"/>
    <w:rsid w:val="008E6242"/>
    <w:rsid w:val="008E7751"/>
    <w:rsid w:val="008F0281"/>
    <w:rsid w:val="008F04D7"/>
    <w:rsid w:val="008F2916"/>
    <w:rsid w:val="008F3A35"/>
    <w:rsid w:val="008F4D5E"/>
    <w:rsid w:val="008F5D27"/>
    <w:rsid w:val="008F6B5D"/>
    <w:rsid w:val="00902685"/>
    <w:rsid w:val="00904137"/>
    <w:rsid w:val="009058FD"/>
    <w:rsid w:val="0091286E"/>
    <w:rsid w:val="00912E13"/>
    <w:rsid w:val="00917C97"/>
    <w:rsid w:val="00922BED"/>
    <w:rsid w:val="00923F0D"/>
    <w:rsid w:val="00925741"/>
    <w:rsid w:val="009260A4"/>
    <w:rsid w:val="00934428"/>
    <w:rsid w:val="00935933"/>
    <w:rsid w:val="009359D6"/>
    <w:rsid w:val="00936974"/>
    <w:rsid w:val="009402D1"/>
    <w:rsid w:val="0094192E"/>
    <w:rsid w:val="00941E3E"/>
    <w:rsid w:val="00942A65"/>
    <w:rsid w:val="00942E82"/>
    <w:rsid w:val="009440D8"/>
    <w:rsid w:val="009462AA"/>
    <w:rsid w:val="00946E4D"/>
    <w:rsid w:val="009503ED"/>
    <w:rsid w:val="0096016B"/>
    <w:rsid w:val="009605EF"/>
    <w:rsid w:val="009618EB"/>
    <w:rsid w:val="00963264"/>
    <w:rsid w:val="0096567F"/>
    <w:rsid w:val="00965789"/>
    <w:rsid w:val="0098691C"/>
    <w:rsid w:val="009872D8"/>
    <w:rsid w:val="00990E3E"/>
    <w:rsid w:val="009921AC"/>
    <w:rsid w:val="00993186"/>
    <w:rsid w:val="00993373"/>
    <w:rsid w:val="0099431C"/>
    <w:rsid w:val="00996A34"/>
    <w:rsid w:val="009A135C"/>
    <w:rsid w:val="009A2AEC"/>
    <w:rsid w:val="009A2BBA"/>
    <w:rsid w:val="009A3F0A"/>
    <w:rsid w:val="009A5CC7"/>
    <w:rsid w:val="009A5E73"/>
    <w:rsid w:val="009A5FB8"/>
    <w:rsid w:val="009B183B"/>
    <w:rsid w:val="009B18DD"/>
    <w:rsid w:val="009B27E5"/>
    <w:rsid w:val="009B3507"/>
    <w:rsid w:val="009B7DB2"/>
    <w:rsid w:val="009C35C5"/>
    <w:rsid w:val="009D041B"/>
    <w:rsid w:val="009D06FB"/>
    <w:rsid w:val="009D2BCA"/>
    <w:rsid w:val="009D597A"/>
    <w:rsid w:val="009E2DAA"/>
    <w:rsid w:val="009E3FAF"/>
    <w:rsid w:val="009E45DB"/>
    <w:rsid w:val="009E6474"/>
    <w:rsid w:val="009E6B9C"/>
    <w:rsid w:val="009E72D9"/>
    <w:rsid w:val="009F1428"/>
    <w:rsid w:val="009F22D2"/>
    <w:rsid w:val="009F44AD"/>
    <w:rsid w:val="009F4FBB"/>
    <w:rsid w:val="009F50BC"/>
    <w:rsid w:val="009F58F2"/>
    <w:rsid w:val="009F7A0D"/>
    <w:rsid w:val="00A00119"/>
    <w:rsid w:val="00A01497"/>
    <w:rsid w:val="00A0240B"/>
    <w:rsid w:val="00A033DC"/>
    <w:rsid w:val="00A035AD"/>
    <w:rsid w:val="00A04B60"/>
    <w:rsid w:val="00A077A3"/>
    <w:rsid w:val="00A10882"/>
    <w:rsid w:val="00A14125"/>
    <w:rsid w:val="00A16139"/>
    <w:rsid w:val="00A2367C"/>
    <w:rsid w:val="00A23780"/>
    <w:rsid w:val="00A24D9C"/>
    <w:rsid w:val="00A258A4"/>
    <w:rsid w:val="00A25A8F"/>
    <w:rsid w:val="00A2707B"/>
    <w:rsid w:val="00A27443"/>
    <w:rsid w:val="00A27ACA"/>
    <w:rsid w:val="00A303B4"/>
    <w:rsid w:val="00A30E0D"/>
    <w:rsid w:val="00A34E38"/>
    <w:rsid w:val="00A35498"/>
    <w:rsid w:val="00A370FE"/>
    <w:rsid w:val="00A37244"/>
    <w:rsid w:val="00A41DA3"/>
    <w:rsid w:val="00A446A7"/>
    <w:rsid w:val="00A448AB"/>
    <w:rsid w:val="00A45B78"/>
    <w:rsid w:val="00A465DD"/>
    <w:rsid w:val="00A47779"/>
    <w:rsid w:val="00A47D98"/>
    <w:rsid w:val="00A51E09"/>
    <w:rsid w:val="00A51E91"/>
    <w:rsid w:val="00A54FC9"/>
    <w:rsid w:val="00A610CA"/>
    <w:rsid w:val="00A62466"/>
    <w:rsid w:val="00A6259F"/>
    <w:rsid w:val="00A631D4"/>
    <w:rsid w:val="00A63937"/>
    <w:rsid w:val="00A66B1D"/>
    <w:rsid w:val="00A67CE1"/>
    <w:rsid w:val="00A70626"/>
    <w:rsid w:val="00A71282"/>
    <w:rsid w:val="00A82067"/>
    <w:rsid w:val="00A85BD8"/>
    <w:rsid w:val="00A85FA1"/>
    <w:rsid w:val="00A87FDC"/>
    <w:rsid w:val="00A91FDD"/>
    <w:rsid w:val="00A9512F"/>
    <w:rsid w:val="00A95D97"/>
    <w:rsid w:val="00A9660C"/>
    <w:rsid w:val="00A9717E"/>
    <w:rsid w:val="00AA2A33"/>
    <w:rsid w:val="00AA326D"/>
    <w:rsid w:val="00AA5CEF"/>
    <w:rsid w:val="00AB222D"/>
    <w:rsid w:val="00AB46AE"/>
    <w:rsid w:val="00AC04E8"/>
    <w:rsid w:val="00AC0A4B"/>
    <w:rsid w:val="00AC1A2F"/>
    <w:rsid w:val="00AC377A"/>
    <w:rsid w:val="00AC5CA2"/>
    <w:rsid w:val="00AC6893"/>
    <w:rsid w:val="00AD1AB1"/>
    <w:rsid w:val="00AD1F8B"/>
    <w:rsid w:val="00AD2887"/>
    <w:rsid w:val="00AD2F82"/>
    <w:rsid w:val="00AD4D21"/>
    <w:rsid w:val="00AD7633"/>
    <w:rsid w:val="00AD7BE4"/>
    <w:rsid w:val="00AE3091"/>
    <w:rsid w:val="00AE4429"/>
    <w:rsid w:val="00AE5FA0"/>
    <w:rsid w:val="00AE65F3"/>
    <w:rsid w:val="00AF3FA6"/>
    <w:rsid w:val="00AF6172"/>
    <w:rsid w:val="00AF70DA"/>
    <w:rsid w:val="00B025CD"/>
    <w:rsid w:val="00B0285F"/>
    <w:rsid w:val="00B04496"/>
    <w:rsid w:val="00B04D91"/>
    <w:rsid w:val="00B068F8"/>
    <w:rsid w:val="00B07703"/>
    <w:rsid w:val="00B11701"/>
    <w:rsid w:val="00B13384"/>
    <w:rsid w:val="00B179E3"/>
    <w:rsid w:val="00B214D3"/>
    <w:rsid w:val="00B2185B"/>
    <w:rsid w:val="00B23E09"/>
    <w:rsid w:val="00B24886"/>
    <w:rsid w:val="00B26CA9"/>
    <w:rsid w:val="00B3045E"/>
    <w:rsid w:val="00B32350"/>
    <w:rsid w:val="00B34BA5"/>
    <w:rsid w:val="00B36B32"/>
    <w:rsid w:val="00B44875"/>
    <w:rsid w:val="00B46554"/>
    <w:rsid w:val="00B46A11"/>
    <w:rsid w:val="00B474CB"/>
    <w:rsid w:val="00B52920"/>
    <w:rsid w:val="00B52E84"/>
    <w:rsid w:val="00B56E49"/>
    <w:rsid w:val="00B605BF"/>
    <w:rsid w:val="00B62A74"/>
    <w:rsid w:val="00B65313"/>
    <w:rsid w:val="00B677AD"/>
    <w:rsid w:val="00B67888"/>
    <w:rsid w:val="00B72DA2"/>
    <w:rsid w:val="00B760AC"/>
    <w:rsid w:val="00B91A3C"/>
    <w:rsid w:val="00B94AFD"/>
    <w:rsid w:val="00B94EF6"/>
    <w:rsid w:val="00B9579C"/>
    <w:rsid w:val="00BA00F6"/>
    <w:rsid w:val="00BA14B9"/>
    <w:rsid w:val="00BA14FA"/>
    <w:rsid w:val="00BA18DE"/>
    <w:rsid w:val="00BA4F82"/>
    <w:rsid w:val="00BA7CCD"/>
    <w:rsid w:val="00BB01A1"/>
    <w:rsid w:val="00BB408D"/>
    <w:rsid w:val="00BB6896"/>
    <w:rsid w:val="00BC2FCA"/>
    <w:rsid w:val="00BC3551"/>
    <w:rsid w:val="00BC4ACB"/>
    <w:rsid w:val="00BC4D77"/>
    <w:rsid w:val="00BC5138"/>
    <w:rsid w:val="00BC54B5"/>
    <w:rsid w:val="00BC61BD"/>
    <w:rsid w:val="00BC71B3"/>
    <w:rsid w:val="00BC754A"/>
    <w:rsid w:val="00BC7AEF"/>
    <w:rsid w:val="00BD1179"/>
    <w:rsid w:val="00BD2154"/>
    <w:rsid w:val="00BD4309"/>
    <w:rsid w:val="00BD5E4F"/>
    <w:rsid w:val="00BE0E72"/>
    <w:rsid w:val="00BE1641"/>
    <w:rsid w:val="00BE52D4"/>
    <w:rsid w:val="00BE74B6"/>
    <w:rsid w:val="00BE76D9"/>
    <w:rsid w:val="00BF2D81"/>
    <w:rsid w:val="00BF63A5"/>
    <w:rsid w:val="00BF7C18"/>
    <w:rsid w:val="00C0097B"/>
    <w:rsid w:val="00C01B4C"/>
    <w:rsid w:val="00C0250B"/>
    <w:rsid w:val="00C222FA"/>
    <w:rsid w:val="00C22ADA"/>
    <w:rsid w:val="00C23CBD"/>
    <w:rsid w:val="00C243F0"/>
    <w:rsid w:val="00C26A5A"/>
    <w:rsid w:val="00C27653"/>
    <w:rsid w:val="00C27BE8"/>
    <w:rsid w:val="00C31D8C"/>
    <w:rsid w:val="00C36CBB"/>
    <w:rsid w:val="00C4200E"/>
    <w:rsid w:val="00C4332A"/>
    <w:rsid w:val="00C44D0B"/>
    <w:rsid w:val="00C458F9"/>
    <w:rsid w:val="00C51AE0"/>
    <w:rsid w:val="00C56F4D"/>
    <w:rsid w:val="00C57C5E"/>
    <w:rsid w:val="00C60EA6"/>
    <w:rsid w:val="00C62228"/>
    <w:rsid w:val="00C70381"/>
    <w:rsid w:val="00C72BD0"/>
    <w:rsid w:val="00C75502"/>
    <w:rsid w:val="00C766CB"/>
    <w:rsid w:val="00C80486"/>
    <w:rsid w:val="00C852BD"/>
    <w:rsid w:val="00C85427"/>
    <w:rsid w:val="00C86697"/>
    <w:rsid w:val="00C868FB"/>
    <w:rsid w:val="00C86A68"/>
    <w:rsid w:val="00C87219"/>
    <w:rsid w:val="00C8734A"/>
    <w:rsid w:val="00C9173C"/>
    <w:rsid w:val="00C91D4D"/>
    <w:rsid w:val="00C928E9"/>
    <w:rsid w:val="00C93B4B"/>
    <w:rsid w:val="00C94705"/>
    <w:rsid w:val="00C9508E"/>
    <w:rsid w:val="00CA01E2"/>
    <w:rsid w:val="00CA18F2"/>
    <w:rsid w:val="00CA2770"/>
    <w:rsid w:val="00CA38D8"/>
    <w:rsid w:val="00CA396E"/>
    <w:rsid w:val="00CA3F0D"/>
    <w:rsid w:val="00CA5D19"/>
    <w:rsid w:val="00CA5F29"/>
    <w:rsid w:val="00CA6AF2"/>
    <w:rsid w:val="00CB048E"/>
    <w:rsid w:val="00CB3D5B"/>
    <w:rsid w:val="00CB415C"/>
    <w:rsid w:val="00CB761A"/>
    <w:rsid w:val="00CC4AF6"/>
    <w:rsid w:val="00CC5561"/>
    <w:rsid w:val="00CC5D91"/>
    <w:rsid w:val="00CC7AA3"/>
    <w:rsid w:val="00CD3CCF"/>
    <w:rsid w:val="00CD682E"/>
    <w:rsid w:val="00CD74FA"/>
    <w:rsid w:val="00CE179C"/>
    <w:rsid w:val="00CE4111"/>
    <w:rsid w:val="00CE42E1"/>
    <w:rsid w:val="00CE5D57"/>
    <w:rsid w:val="00CE777A"/>
    <w:rsid w:val="00CF2F37"/>
    <w:rsid w:val="00CF45E0"/>
    <w:rsid w:val="00CF76AD"/>
    <w:rsid w:val="00D0350C"/>
    <w:rsid w:val="00D03F57"/>
    <w:rsid w:val="00D0406A"/>
    <w:rsid w:val="00D04087"/>
    <w:rsid w:val="00D0718F"/>
    <w:rsid w:val="00D10A90"/>
    <w:rsid w:val="00D12B6E"/>
    <w:rsid w:val="00D16285"/>
    <w:rsid w:val="00D20B91"/>
    <w:rsid w:val="00D25627"/>
    <w:rsid w:val="00D26FB2"/>
    <w:rsid w:val="00D31FED"/>
    <w:rsid w:val="00D330DA"/>
    <w:rsid w:val="00D335D3"/>
    <w:rsid w:val="00D34B05"/>
    <w:rsid w:val="00D370D3"/>
    <w:rsid w:val="00D45E40"/>
    <w:rsid w:val="00D473A0"/>
    <w:rsid w:val="00D50031"/>
    <w:rsid w:val="00D521FE"/>
    <w:rsid w:val="00D52861"/>
    <w:rsid w:val="00D532A4"/>
    <w:rsid w:val="00D60302"/>
    <w:rsid w:val="00D603B4"/>
    <w:rsid w:val="00D61166"/>
    <w:rsid w:val="00D61AAC"/>
    <w:rsid w:val="00D61AC1"/>
    <w:rsid w:val="00D62D42"/>
    <w:rsid w:val="00D63481"/>
    <w:rsid w:val="00D701F4"/>
    <w:rsid w:val="00D7149B"/>
    <w:rsid w:val="00D718A3"/>
    <w:rsid w:val="00D71C89"/>
    <w:rsid w:val="00D72385"/>
    <w:rsid w:val="00D73683"/>
    <w:rsid w:val="00D74461"/>
    <w:rsid w:val="00D76E1B"/>
    <w:rsid w:val="00D80036"/>
    <w:rsid w:val="00D840CD"/>
    <w:rsid w:val="00D86162"/>
    <w:rsid w:val="00D879A0"/>
    <w:rsid w:val="00D94106"/>
    <w:rsid w:val="00D956E9"/>
    <w:rsid w:val="00D95C66"/>
    <w:rsid w:val="00DA0213"/>
    <w:rsid w:val="00DA51B2"/>
    <w:rsid w:val="00DA62FD"/>
    <w:rsid w:val="00DA6425"/>
    <w:rsid w:val="00DB0FF0"/>
    <w:rsid w:val="00DB133F"/>
    <w:rsid w:val="00DB2C38"/>
    <w:rsid w:val="00DC3C6B"/>
    <w:rsid w:val="00DC56E6"/>
    <w:rsid w:val="00DC5BFA"/>
    <w:rsid w:val="00DC7977"/>
    <w:rsid w:val="00DD3F43"/>
    <w:rsid w:val="00DD419C"/>
    <w:rsid w:val="00DD4AD3"/>
    <w:rsid w:val="00DD4B87"/>
    <w:rsid w:val="00DD61BD"/>
    <w:rsid w:val="00DD715E"/>
    <w:rsid w:val="00DE1387"/>
    <w:rsid w:val="00DE151A"/>
    <w:rsid w:val="00DE1542"/>
    <w:rsid w:val="00DE3092"/>
    <w:rsid w:val="00DE3F47"/>
    <w:rsid w:val="00DE43D2"/>
    <w:rsid w:val="00DE695D"/>
    <w:rsid w:val="00DF0387"/>
    <w:rsid w:val="00DF4BFE"/>
    <w:rsid w:val="00DF74F8"/>
    <w:rsid w:val="00DF77C4"/>
    <w:rsid w:val="00E05657"/>
    <w:rsid w:val="00E05C78"/>
    <w:rsid w:val="00E06452"/>
    <w:rsid w:val="00E13603"/>
    <w:rsid w:val="00E14152"/>
    <w:rsid w:val="00E20F16"/>
    <w:rsid w:val="00E248BB"/>
    <w:rsid w:val="00E26B5C"/>
    <w:rsid w:val="00E279A6"/>
    <w:rsid w:val="00E339BC"/>
    <w:rsid w:val="00E35BF5"/>
    <w:rsid w:val="00E41134"/>
    <w:rsid w:val="00E4176E"/>
    <w:rsid w:val="00E43E21"/>
    <w:rsid w:val="00E449DD"/>
    <w:rsid w:val="00E44B14"/>
    <w:rsid w:val="00E44F75"/>
    <w:rsid w:val="00E46586"/>
    <w:rsid w:val="00E50C24"/>
    <w:rsid w:val="00E54EAB"/>
    <w:rsid w:val="00E551B2"/>
    <w:rsid w:val="00E57DAF"/>
    <w:rsid w:val="00E613F6"/>
    <w:rsid w:val="00E66E59"/>
    <w:rsid w:val="00E67BA6"/>
    <w:rsid w:val="00E70201"/>
    <w:rsid w:val="00E70B68"/>
    <w:rsid w:val="00E74D0C"/>
    <w:rsid w:val="00E765F7"/>
    <w:rsid w:val="00E76D00"/>
    <w:rsid w:val="00E77590"/>
    <w:rsid w:val="00E817E7"/>
    <w:rsid w:val="00E83B02"/>
    <w:rsid w:val="00E9003C"/>
    <w:rsid w:val="00E92E23"/>
    <w:rsid w:val="00EA1178"/>
    <w:rsid w:val="00EA4100"/>
    <w:rsid w:val="00EA4C4D"/>
    <w:rsid w:val="00EB5AB4"/>
    <w:rsid w:val="00EB61F9"/>
    <w:rsid w:val="00EB7649"/>
    <w:rsid w:val="00EC32DF"/>
    <w:rsid w:val="00EC338B"/>
    <w:rsid w:val="00EC7B57"/>
    <w:rsid w:val="00ED63E2"/>
    <w:rsid w:val="00ED6A3C"/>
    <w:rsid w:val="00EE0A0B"/>
    <w:rsid w:val="00EE3ED6"/>
    <w:rsid w:val="00EE4415"/>
    <w:rsid w:val="00EE4D4D"/>
    <w:rsid w:val="00EE5640"/>
    <w:rsid w:val="00EE7A42"/>
    <w:rsid w:val="00EF25B6"/>
    <w:rsid w:val="00EF5908"/>
    <w:rsid w:val="00EF687A"/>
    <w:rsid w:val="00EF6EE0"/>
    <w:rsid w:val="00F02331"/>
    <w:rsid w:val="00F07E50"/>
    <w:rsid w:val="00F10323"/>
    <w:rsid w:val="00F1051F"/>
    <w:rsid w:val="00F10B96"/>
    <w:rsid w:val="00F13CEF"/>
    <w:rsid w:val="00F16091"/>
    <w:rsid w:val="00F16619"/>
    <w:rsid w:val="00F22025"/>
    <w:rsid w:val="00F22071"/>
    <w:rsid w:val="00F224C1"/>
    <w:rsid w:val="00F241A2"/>
    <w:rsid w:val="00F25522"/>
    <w:rsid w:val="00F3028E"/>
    <w:rsid w:val="00F3461B"/>
    <w:rsid w:val="00F43DBE"/>
    <w:rsid w:val="00F530ED"/>
    <w:rsid w:val="00F605D3"/>
    <w:rsid w:val="00F60FA2"/>
    <w:rsid w:val="00F64B05"/>
    <w:rsid w:val="00F64C37"/>
    <w:rsid w:val="00F67C96"/>
    <w:rsid w:val="00F71F94"/>
    <w:rsid w:val="00F72AE9"/>
    <w:rsid w:val="00F75F4F"/>
    <w:rsid w:val="00F76B35"/>
    <w:rsid w:val="00F80131"/>
    <w:rsid w:val="00F81941"/>
    <w:rsid w:val="00F84235"/>
    <w:rsid w:val="00F86F9F"/>
    <w:rsid w:val="00F87975"/>
    <w:rsid w:val="00F95115"/>
    <w:rsid w:val="00F96433"/>
    <w:rsid w:val="00F964FC"/>
    <w:rsid w:val="00F97322"/>
    <w:rsid w:val="00F97CB2"/>
    <w:rsid w:val="00FA240D"/>
    <w:rsid w:val="00FA3D22"/>
    <w:rsid w:val="00FA41CB"/>
    <w:rsid w:val="00FA43D9"/>
    <w:rsid w:val="00FA4AB2"/>
    <w:rsid w:val="00FA6EEF"/>
    <w:rsid w:val="00FB0B8F"/>
    <w:rsid w:val="00FB0CA8"/>
    <w:rsid w:val="00FB15D0"/>
    <w:rsid w:val="00FB1BD9"/>
    <w:rsid w:val="00FB1DE3"/>
    <w:rsid w:val="00FB3544"/>
    <w:rsid w:val="00FB3ED6"/>
    <w:rsid w:val="00FB6367"/>
    <w:rsid w:val="00FB77E4"/>
    <w:rsid w:val="00FC27B8"/>
    <w:rsid w:val="00FC7037"/>
    <w:rsid w:val="00FC734E"/>
    <w:rsid w:val="00FC7738"/>
    <w:rsid w:val="00FD1AFE"/>
    <w:rsid w:val="00FD4508"/>
    <w:rsid w:val="00FE0AAC"/>
    <w:rsid w:val="00FE1192"/>
    <w:rsid w:val="00FE3704"/>
    <w:rsid w:val="00FE4071"/>
    <w:rsid w:val="00FE4DBC"/>
    <w:rsid w:val="00FF0561"/>
    <w:rsid w:val="00FF158A"/>
    <w:rsid w:val="00FF15BE"/>
    <w:rsid w:val="00FF1D28"/>
    <w:rsid w:val="00FF3040"/>
    <w:rsid w:val="00FF5416"/>
    <w:rsid w:val="00FF5C67"/>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81D6514"/>
  <w15:docId w15:val="{D46B0BB4-66B3-4053-9793-A9F2647E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 w:type="paragraph" w:customStyle="1" w:styleId="aBODYTEXT">
    <w:name w:val="a_BODY TEXT"/>
    <w:basedOn w:val="Normal"/>
    <w:uiPriority w:val="99"/>
    <w:rsid w:val="009F7A0D"/>
    <w:pPr>
      <w:tabs>
        <w:tab w:val="left" w:pos="360"/>
      </w:tabs>
      <w:autoSpaceDE w:val="0"/>
      <w:autoSpaceDN w:val="0"/>
      <w:adjustRightInd w:val="0"/>
      <w:spacing w:line="256" w:lineRule="atLeast"/>
      <w:textAlignment w:val="center"/>
    </w:pPr>
    <w:rPr>
      <w:rFonts w:ascii="Adobe Garamond Pro" w:eastAsiaTheme="minorHAnsi" w:hAnsi="Adobe Garamond Pro" w:cs="Adobe Garamond Pro"/>
      <w:color w:val="000000"/>
      <w:sz w:val="21"/>
      <w:szCs w:val="21"/>
    </w:rPr>
  </w:style>
  <w:style w:type="paragraph" w:customStyle="1" w:styleId="Default">
    <w:name w:val="Default"/>
    <w:uiPriority w:val="99"/>
    <w:rsid w:val="00A37244"/>
    <w:pPr>
      <w:autoSpaceDE w:val="0"/>
      <w:autoSpaceDN w:val="0"/>
      <w:adjustRightInd w:val="0"/>
    </w:pPr>
    <w:rPr>
      <w:rFonts w:ascii="Myriad Pro" w:hAnsi="Myriad Pro" w:cs="Myriad Pro"/>
      <w:color w:val="000000"/>
      <w:sz w:val="24"/>
      <w:szCs w:val="24"/>
    </w:rPr>
  </w:style>
  <w:style w:type="character" w:customStyle="1" w:styleId="A6">
    <w:name w:val="A6"/>
    <w:uiPriority w:val="99"/>
    <w:rsid w:val="00A37244"/>
    <w:rPr>
      <w:rFonts w:ascii="Myriad Pro" w:hAnsi="Myriad Pro" w:cs="Myriad Pro" w:hint="default"/>
      <w:color w:val="939698"/>
      <w:sz w:val="22"/>
      <w:szCs w:val="22"/>
    </w:rPr>
  </w:style>
  <w:style w:type="character" w:styleId="Emphasis">
    <w:name w:val="Emphasis"/>
    <w:uiPriority w:val="20"/>
    <w:qFormat/>
    <w:rsid w:val="00A37244"/>
    <w:rPr>
      <w:i/>
      <w:iCs/>
    </w:rPr>
  </w:style>
  <w:style w:type="character" w:customStyle="1" w:styleId="apple-converted-space">
    <w:name w:val="apple-converted-space"/>
    <w:basedOn w:val="DefaultParagraphFont"/>
    <w:rsid w:val="00F1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132135482">
      <w:bodyDiv w:val="1"/>
      <w:marLeft w:val="0"/>
      <w:marRight w:val="0"/>
      <w:marTop w:val="0"/>
      <w:marBottom w:val="0"/>
      <w:divBdr>
        <w:top w:val="none" w:sz="0" w:space="0" w:color="auto"/>
        <w:left w:val="none" w:sz="0" w:space="0" w:color="auto"/>
        <w:bottom w:val="none" w:sz="0" w:space="0" w:color="auto"/>
        <w:right w:val="none" w:sz="0" w:space="0" w:color="auto"/>
      </w:divBdr>
    </w:div>
    <w:div w:id="142746021">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12533386">
      <w:bodyDiv w:val="1"/>
      <w:marLeft w:val="0"/>
      <w:marRight w:val="0"/>
      <w:marTop w:val="0"/>
      <w:marBottom w:val="0"/>
      <w:divBdr>
        <w:top w:val="none" w:sz="0" w:space="0" w:color="auto"/>
        <w:left w:val="none" w:sz="0" w:space="0" w:color="auto"/>
        <w:bottom w:val="none" w:sz="0" w:space="0" w:color="auto"/>
        <w:right w:val="none" w:sz="0" w:space="0" w:color="auto"/>
      </w:divBdr>
      <w:divsChild>
        <w:div w:id="1468666542">
          <w:marLeft w:val="0"/>
          <w:marRight w:val="0"/>
          <w:marTop w:val="0"/>
          <w:marBottom w:val="0"/>
          <w:divBdr>
            <w:top w:val="single" w:sz="36" w:space="15" w:color="000000"/>
            <w:left w:val="none" w:sz="0" w:space="0" w:color="auto"/>
            <w:bottom w:val="single" w:sz="36" w:space="15" w:color="000000"/>
            <w:right w:val="none" w:sz="0" w:space="0" w:color="auto"/>
          </w:divBdr>
          <w:divsChild>
            <w:div w:id="4060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799224561">
      <w:bodyDiv w:val="1"/>
      <w:marLeft w:val="0"/>
      <w:marRight w:val="0"/>
      <w:marTop w:val="0"/>
      <w:marBottom w:val="0"/>
      <w:divBdr>
        <w:top w:val="none" w:sz="0" w:space="0" w:color="auto"/>
        <w:left w:val="none" w:sz="0" w:space="0" w:color="auto"/>
        <w:bottom w:val="none" w:sz="0" w:space="0" w:color="auto"/>
        <w:right w:val="none" w:sz="0" w:space="0" w:color="auto"/>
      </w:divBdr>
      <w:divsChild>
        <w:div w:id="785122953">
          <w:marLeft w:val="0"/>
          <w:marRight w:val="0"/>
          <w:marTop w:val="0"/>
          <w:marBottom w:val="0"/>
          <w:divBdr>
            <w:top w:val="none" w:sz="0" w:space="0" w:color="auto"/>
            <w:left w:val="none" w:sz="0" w:space="0" w:color="auto"/>
            <w:bottom w:val="none" w:sz="0" w:space="0" w:color="auto"/>
            <w:right w:val="none" w:sz="0" w:space="0" w:color="auto"/>
          </w:divBdr>
          <w:divsChild>
            <w:div w:id="1169637602">
              <w:marLeft w:val="0"/>
              <w:marRight w:val="0"/>
              <w:marTop w:val="0"/>
              <w:marBottom w:val="0"/>
              <w:divBdr>
                <w:top w:val="none" w:sz="0" w:space="0" w:color="auto"/>
                <w:left w:val="none" w:sz="0" w:space="0" w:color="auto"/>
                <w:bottom w:val="none" w:sz="0" w:space="0" w:color="auto"/>
                <w:right w:val="none" w:sz="0" w:space="0" w:color="auto"/>
              </w:divBdr>
              <w:divsChild>
                <w:div w:id="848910350">
                  <w:marLeft w:val="0"/>
                  <w:marRight w:val="0"/>
                  <w:marTop w:val="0"/>
                  <w:marBottom w:val="0"/>
                  <w:divBdr>
                    <w:top w:val="none" w:sz="0" w:space="0" w:color="auto"/>
                    <w:left w:val="single" w:sz="6" w:space="0" w:color="C0AC7B"/>
                    <w:bottom w:val="none" w:sz="0" w:space="0" w:color="auto"/>
                    <w:right w:val="single" w:sz="6" w:space="0" w:color="C0AC7B"/>
                  </w:divBdr>
                  <w:divsChild>
                    <w:div w:id="792287169">
                      <w:marLeft w:val="0"/>
                      <w:marRight w:val="0"/>
                      <w:marTop w:val="0"/>
                      <w:marBottom w:val="0"/>
                      <w:divBdr>
                        <w:top w:val="none" w:sz="0" w:space="0" w:color="auto"/>
                        <w:left w:val="none" w:sz="0" w:space="0" w:color="auto"/>
                        <w:bottom w:val="none" w:sz="0" w:space="0" w:color="auto"/>
                        <w:right w:val="none" w:sz="0" w:space="0" w:color="auto"/>
                      </w:divBdr>
                      <w:divsChild>
                        <w:div w:id="2097290196">
                          <w:marLeft w:val="0"/>
                          <w:marRight w:val="0"/>
                          <w:marTop w:val="0"/>
                          <w:marBottom w:val="0"/>
                          <w:divBdr>
                            <w:top w:val="none" w:sz="0" w:space="0" w:color="auto"/>
                            <w:left w:val="none" w:sz="0" w:space="0" w:color="auto"/>
                            <w:bottom w:val="none" w:sz="0" w:space="0" w:color="auto"/>
                            <w:right w:val="none" w:sz="0" w:space="0" w:color="auto"/>
                          </w:divBdr>
                          <w:divsChild>
                            <w:div w:id="316420650">
                              <w:marLeft w:val="0"/>
                              <w:marRight w:val="0"/>
                              <w:marTop w:val="0"/>
                              <w:marBottom w:val="0"/>
                              <w:divBdr>
                                <w:top w:val="none" w:sz="0" w:space="0" w:color="auto"/>
                                <w:left w:val="none" w:sz="0" w:space="0" w:color="auto"/>
                                <w:bottom w:val="none" w:sz="0" w:space="0" w:color="auto"/>
                                <w:right w:val="none" w:sz="0" w:space="0" w:color="auto"/>
                              </w:divBdr>
                              <w:divsChild>
                                <w:div w:id="749892520">
                                  <w:marLeft w:val="0"/>
                                  <w:marRight w:val="0"/>
                                  <w:marTop w:val="0"/>
                                  <w:marBottom w:val="0"/>
                                  <w:divBdr>
                                    <w:top w:val="none" w:sz="0" w:space="0" w:color="auto"/>
                                    <w:left w:val="none" w:sz="0" w:space="0" w:color="auto"/>
                                    <w:bottom w:val="none" w:sz="0" w:space="0" w:color="auto"/>
                                    <w:right w:val="none" w:sz="0" w:space="0" w:color="auto"/>
                                  </w:divBdr>
                                  <w:divsChild>
                                    <w:div w:id="14163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826940249">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1718920">
      <w:bodyDiv w:val="1"/>
      <w:marLeft w:val="0"/>
      <w:marRight w:val="0"/>
      <w:marTop w:val="0"/>
      <w:marBottom w:val="0"/>
      <w:divBdr>
        <w:top w:val="none" w:sz="0" w:space="0" w:color="auto"/>
        <w:left w:val="none" w:sz="0" w:space="0" w:color="auto"/>
        <w:bottom w:val="none" w:sz="0" w:space="0" w:color="auto"/>
        <w:right w:val="none" w:sz="0" w:space="0" w:color="auto"/>
      </w:divBdr>
      <w:divsChild>
        <w:div w:id="186256626">
          <w:marLeft w:val="0"/>
          <w:marRight w:val="0"/>
          <w:marTop w:val="0"/>
          <w:marBottom w:val="0"/>
          <w:divBdr>
            <w:top w:val="none" w:sz="0" w:space="0" w:color="auto"/>
            <w:left w:val="none" w:sz="0" w:space="0" w:color="auto"/>
            <w:bottom w:val="none" w:sz="0" w:space="0" w:color="auto"/>
            <w:right w:val="none" w:sz="0" w:space="0" w:color="auto"/>
          </w:divBdr>
          <w:divsChild>
            <w:div w:id="855578522">
              <w:marLeft w:val="0"/>
              <w:marRight w:val="0"/>
              <w:marTop w:val="0"/>
              <w:marBottom w:val="0"/>
              <w:divBdr>
                <w:top w:val="none" w:sz="0" w:space="0" w:color="auto"/>
                <w:left w:val="none" w:sz="0" w:space="0" w:color="auto"/>
                <w:bottom w:val="none" w:sz="0" w:space="0" w:color="auto"/>
                <w:right w:val="none" w:sz="0" w:space="0" w:color="auto"/>
              </w:divBdr>
              <w:divsChild>
                <w:div w:id="1312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163">
      <w:bodyDiv w:val="1"/>
      <w:marLeft w:val="0"/>
      <w:marRight w:val="0"/>
      <w:marTop w:val="0"/>
      <w:marBottom w:val="0"/>
      <w:divBdr>
        <w:top w:val="none" w:sz="0" w:space="0" w:color="auto"/>
        <w:left w:val="none" w:sz="0" w:space="0" w:color="auto"/>
        <w:bottom w:val="none" w:sz="0" w:space="0" w:color="auto"/>
        <w:right w:val="none" w:sz="0" w:space="0" w:color="auto"/>
      </w:divBdr>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76221">
      <w:bodyDiv w:val="1"/>
      <w:marLeft w:val="0"/>
      <w:marRight w:val="0"/>
      <w:marTop w:val="0"/>
      <w:marBottom w:val="0"/>
      <w:divBdr>
        <w:top w:val="none" w:sz="0" w:space="0" w:color="auto"/>
        <w:left w:val="none" w:sz="0" w:space="0" w:color="auto"/>
        <w:bottom w:val="none" w:sz="0" w:space="0" w:color="auto"/>
        <w:right w:val="none" w:sz="0" w:space="0" w:color="auto"/>
      </w:divBdr>
      <w:divsChild>
        <w:div w:id="1618677476">
          <w:marLeft w:val="0"/>
          <w:marRight w:val="0"/>
          <w:marTop w:val="0"/>
          <w:marBottom w:val="0"/>
          <w:divBdr>
            <w:top w:val="none" w:sz="0" w:space="0" w:color="auto"/>
            <w:left w:val="none" w:sz="0" w:space="0" w:color="auto"/>
            <w:bottom w:val="none" w:sz="0" w:space="0" w:color="auto"/>
            <w:right w:val="none" w:sz="0" w:space="0" w:color="auto"/>
          </w:divBdr>
          <w:divsChild>
            <w:div w:id="1034503559">
              <w:marLeft w:val="0"/>
              <w:marRight w:val="0"/>
              <w:marTop w:val="0"/>
              <w:marBottom w:val="0"/>
              <w:divBdr>
                <w:top w:val="none" w:sz="0" w:space="0" w:color="auto"/>
                <w:left w:val="none" w:sz="0" w:space="0" w:color="auto"/>
                <w:bottom w:val="none" w:sz="0" w:space="0" w:color="auto"/>
                <w:right w:val="none" w:sz="0" w:space="0" w:color="auto"/>
              </w:divBdr>
              <w:divsChild>
                <w:div w:id="1173305163">
                  <w:marLeft w:val="0"/>
                  <w:marRight w:val="0"/>
                  <w:marTop w:val="0"/>
                  <w:marBottom w:val="0"/>
                  <w:divBdr>
                    <w:top w:val="none" w:sz="0" w:space="0" w:color="auto"/>
                    <w:left w:val="single" w:sz="6" w:space="0" w:color="C0AC7B"/>
                    <w:bottom w:val="none" w:sz="0" w:space="0" w:color="auto"/>
                    <w:right w:val="single" w:sz="6" w:space="0" w:color="C0AC7B"/>
                  </w:divBdr>
                  <w:divsChild>
                    <w:div w:id="2120760132">
                      <w:marLeft w:val="0"/>
                      <w:marRight w:val="0"/>
                      <w:marTop w:val="0"/>
                      <w:marBottom w:val="0"/>
                      <w:divBdr>
                        <w:top w:val="none" w:sz="0" w:space="0" w:color="auto"/>
                        <w:left w:val="none" w:sz="0" w:space="0" w:color="auto"/>
                        <w:bottom w:val="none" w:sz="0" w:space="0" w:color="auto"/>
                        <w:right w:val="none" w:sz="0" w:space="0" w:color="auto"/>
                      </w:divBdr>
                      <w:divsChild>
                        <w:div w:id="548734276">
                          <w:marLeft w:val="0"/>
                          <w:marRight w:val="0"/>
                          <w:marTop w:val="0"/>
                          <w:marBottom w:val="0"/>
                          <w:divBdr>
                            <w:top w:val="none" w:sz="0" w:space="0" w:color="auto"/>
                            <w:left w:val="none" w:sz="0" w:space="0" w:color="auto"/>
                            <w:bottom w:val="none" w:sz="0" w:space="0" w:color="auto"/>
                            <w:right w:val="none" w:sz="0" w:space="0" w:color="auto"/>
                          </w:divBdr>
                          <w:divsChild>
                            <w:div w:id="1091311815">
                              <w:marLeft w:val="0"/>
                              <w:marRight w:val="0"/>
                              <w:marTop w:val="0"/>
                              <w:marBottom w:val="0"/>
                              <w:divBdr>
                                <w:top w:val="none" w:sz="0" w:space="0" w:color="auto"/>
                                <w:left w:val="none" w:sz="0" w:space="0" w:color="auto"/>
                                <w:bottom w:val="none" w:sz="0" w:space="0" w:color="auto"/>
                                <w:right w:val="none" w:sz="0" w:space="0" w:color="auto"/>
                              </w:divBdr>
                              <w:divsChild>
                                <w:div w:id="1853106981">
                                  <w:marLeft w:val="0"/>
                                  <w:marRight w:val="0"/>
                                  <w:marTop w:val="0"/>
                                  <w:marBottom w:val="0"/>
                                  <w:divBdr>
                                    <w:top w:val="none" w:sz="0" w:space="0" w:color="auto"/>
                                    <w:left w:val="none" w:sz="0" w:space="0" w:color="auto"/>
                                    <w:bottom w:val="none" w:sz="0" w:space="0" w:color="auto"/>
                                    <w:right w:val="none" w:sz="0" w:space="0" w:color="auto"/>
                                  </w:divBdr>
                                  <w:divsChild>
                                    <w:div w:id="19096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64808626">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5">
          <w:marLeft w:val="0"/>
          <w:marRight w:val="0"/>
          <w:marTop w:val="0"/>
          <w:marBottom w:val="0"/>
          <w:divBdr>
            <w:top w:val="none" w:sz="0" w:space="0" w:color="auto"/>
            <w:left w:val="none" w:sz="0" w:space="0" w:color="auto"/>
            <w:bottom w:val="none" w:sz="0" w:space="0" w:color="auto"/>
            <w:right w:val="none" w:sz="0" w:space="0" w:color="auto"/>
          </w:divBdr>
          <w:divsChild>
            <w:div w:id="1540583494">
              <w:marLeft w:val="0"/>
              <w:marRight w:val="0"/>
              <w:marTop w:val="0"/>
              <w:marBottom w:val="0"/>
              <w:divBdr>
                <w:top w:val="none" w:sz="0" w:space="0" w:color="auto"/>
                <w:left w:val="none" w:sz="0" w:space="0" w:color="auto"/>
                <w:bottom w:val="none" w:sz="0" w:space="0" w:color="auto"/>
                <w:right w:val="none" w:sz="0" w:space="0" w:color="auto"/>
              </w:divBdr>
              <w:divsChild>
                <w:div w:id="1079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6189">
      <w:bodyDiv w:val="1"/>
      <w:marLeft w:val="0"/>
      <w:marRight w:val="0"/>
      <w:marTop w:val="0"/>
      <w:marBottom w:val="0"/>
      <w:divBdr>
        <w:top w:val="none" w:sz="0" w:space="0" w:color="auto"/>
        <w:left w:val="none" w:sz="0" w:space="0" w:color="auto"/>
        <w:bottom w:val="none" w:sz="0" w:space="0" w:color="auto"/>
        <w:right w:val="none" w:sz="0" w:space="0" w:color="auto"/>
      </w:divBdr>
    </w:div>
    <w:div w:id="1646929393">
      <w:bodyDiv w:val="1"/>
      <w:marLeft w:val="0"/>
      <w:marRight w:val="0"/>
      <w:marTop w:val="0"/>
      <w:marBottom w:val="0"/>
      <w:divBdr>
        <w:top w:val="none" w:sz="0" w:space="0" w:color="auto"/>
        <w:left w:val="none" w:sz="0" w:space="0" w:color="auto"/>
        <w:bottom w:val="none" w:sz="0" w:space="0" w:color="auto"/>
        <w:right w:val="none" w:sz="0" w:space="0" w:color="auto"/>
      </w:divBdr>
    </w:div>
    <w:div w:id="1671759731">
      <w:bodyDiv w:val="1"/>
      <w:marLeft w:val="0"/>
      <w:marRight w:val="0"/>
      <w:marTop w:val="0"/>
      <w:marBottom w:val="0"/>
      <w:divBdr>
        <w:top w:val="none" w:sz="0" w:space="0" w:color="auto"/>
        <w:left w:val="none" w:sz="0" w:space="0" w:color="auto"/>
        <w:bottom w:val="none" w:sz="0" w:space="0" w:color="auto"/>
        <w:right w:val="none" w:sz="0" w:space="0" w:color="auto"/>
      </w:divBdr>
    </w:div>
    <w:div w:id="1750149105">
      <w:bodyDiv w:val="1"/>
      <w:marLeft w:val="0"/>
      <w:marRight w:val="0"/>
      <w:marTop w:val="0"/>
      <w:marBottom w:val="0"/>
      <w:divBdr>
        <w:top w:val="none" w:sz="0" w:space="0" w:color="auto"/>
        <w:left w:val="none" w:sz="0" w:space="0" w:color="auto"/>
        <w:bottom w:val="none" w:sz="0" w:space="0" w:color="auto"/>
        <w:right w:val="none" w:sz="0" w:space="0" w:color="auto"/>
      </w:divBdr>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886024551">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adye@smithgroupjjr.com" TargetMode="External"/><Relationship Id="rId13" Type="http://schemas.openxmlformats.org/officeDocument/2006/relationships/hyperlink" Target="https://www.laketrust.org/" TargetMode="External"/><Relationship Id="rId18" Type="http://schemas.openxmlformats.org/officeDocument/2006/relationships/hyperlink" Target="https://www.christmanco.com/" TargetMode="External"/><Relationship Id="rId26" Type="http://schemas.openxmlformats.org/officeDocument/2006/relationships/hyperlink" Target="http://www.christmanco.com/" TargetMode="External"/><Relationship Id="rId3" Type="http://schemas.openxmlformats.org/officeDocument/2006/relationships/styles" Target="styles.xml"/><Relationship Id="rId21" Type="http://schemas.openxmlformats.org/officeDocument/2006/relationships/hyperlink" Target="http://bit.ly/18pDMZI" TargetMode="External"/><Relationship Id="rId7" Type="http://schemas.openxmlformats.org/officeDocument/2006/relationships/endnotes" Target="endnotes.xml"/><Relationship Id="rId12" Type="http://schemas.openxmlformats.org/officeDocument/2006/relationships/hyperlink" Target="http://www.smithgroupjjr.com/projects/lake-trust-credit-union-headquarters" TargetMode="External"/><Relationship Id="rId17" Type="http://schemas.openxmlformats.org/officeDocument/2006/relationships/hyperlink" Target="http://www.smithgroupjjr.com/" TargetMode="External"/><Relationship Id="rId25" Type="http://schemas.openxmlformats.org/officeDocument/2006/relationships/hyperlink" Target="http://www.smithgroupjjr.com/sustainability" TargetMode="External"/><Relationship Id="rId2" Type="http://schemas.openxmlformats.org/officeDocument/2006/relationships/numbering" Target="numbering.xml"/><Relationship Id="rId16" Type="http://schemas.openxmlformats.org/officeDocument/2006/relationships/hyperlink" Target="http://www.usgbc.org/" TargetMode="External"/><Relationship Id="rId20" Type="http://schemas.openxmlformats.org/officeDocument/2006/relationships/hyperlink" Target="http://www.smithgroupjjr.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 TargetMode="External"/><Relationship Id="rId24" Type="http://schemas.openxmlformats.org/officeDocument/2006/relationships/hyperlink" Target="http://www.smithgroupjjr.com/projects/bay-area-headquarters--2" TargetMode="External"/><Relationship Id="rId5" Type="http://schemas.openxmlformats.org/officeDocument/2006/relationships/webSettings" Target="webSettings.xml"/><Relationship Id="rId15" Type="http://schemas.openxmlformats.org/officeDocument/2006/relationships/hyperlink" Target="https://www.laketrust.org/about-lake-trust-credit-union/management-team/" TargetMode="External"/><Relationship Id="rId23" Type="http://schemas.openxmlformats.org/officeDocument/2006/relationships/hyperlink" Target="http://www.smithgroupjjr.com/projects/phoenix-regional-office" TargetMode="External"/><Relationship Id="rId28" Type="http://schemas.openxmlformats.org/officeDocument/2006/relationships/footer" Target="footer1.xml"/><Relationship Id="rId10" Type="http://schemas.openxmlformats.org/officeDocument/2006/relationships/hyperlink" Target="https://www.christmanco.com/" TargetMode="External"/><Relationship Id="rId19" Type="http://schemas.openxmlformats.org/officeDocument/2006/relationships/hyperlink" Target="http://www.ieoffices.com/" TargetMode="External"/><Relationship Id="rId4" Type="http://schemas.openxmlformats.org/officeDocument/2006/relationships/settings" Target="settings.xml"/><Relationship Id="rId9" Type="http://schemas.openxmlformats.org/officeDocument/2006/relationships/hyperlink" Target="mailto:sandra.knight@smithgroupjjr.com" TargetMode="External"/><Relationship Id="rId14" Type="http://schemas.openxmlformats.org/officeDocument/2006/relationships/hyperlink" Target="http://www.smithgroupjjr.com/people/bob-varga" TargetMode="External"/><Relationship Id="rId22" Type="http://schemas.openxmlformats.org/officeDocument/2006/relationships/hyperlink" Target="http://www.smithgroupjjr.com/practice_areas/workplac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3029-ED9E-47DA-9E4A-2606E137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8073</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arusseau</dc:creator>
  <cp:lastModifiedBy>Jaclyn Palomo</cp:lastModifiedBy>
  <cp:revision>9</cp:revision>
  <cp:lastPrinted>2016-01-21T13:21:00Z</cp:lastPrinted>
  <dcterms:created xsi:type="dcterms:W3CDTF">2016-02-25T14:51:00Z</dcterms:created>
  <dcterms:modified xsi:type="dcterms:W3CDTF">2016-02-25T18:00:00Z</dcterms:modified>
</cp:coreProperties>
</file>