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5F" w:rsidRDefault="00A74A64">
      <w:pPr>
        <w:tabs>
          <w:tab w:val="center" w:pos="2160"/>
          <w:tab w:val="center" w:pos="2881"/>
          <w:tab w:val="center" w:pos="3601"/>
          <w:tab w:val="center" w:pos="4321"/>
          <w:tab w:val="center" w:pos="5041"/>
          <w:tab w:val="center" w:pos="5761"/>
        </w:tabs>
        <w:spacing w:after="19" w:line="259" w:lineRule="auto"/>
        <w:ind w:left="-15" w:firstLine="0"/>
      </w:pPr>
      <w:r>
        <w:rPr>
          <w:b/>
        </w:rPr>
        <w:t xml:space="preserve">Media Contact: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410A5F" w:rsidRDefault="0085372D">
      <w:pPr>
        <w:ind w:left="-5"/>
      </w:pPr>
      <w:r>
        <w:t>Melanie Smith</w:t>
      </w:r>
    </w:p>
    <w:p w:rsidR="0085372D" w:rsidRDefault="00A74A64">
      <w:pPr>
        <w:ind w:left="-5" w:right="6512"/>
      </w:pPr>
      <w:r>
        <w:t xml:space="preserve">Atlas RFID Solutions </w:t>
      </w:r>
      <w:r w:rsidR="002A4024">
        <w:br/>
      </w:r>
      <w:r w:rsidR="0085372D">
        <w:t xml:space="preserve">PR Manager </w:t>
      </w:r>
    </w:p>
    <w:p w:rsidR="00410A5F" w:rsidRPr="0085372D" w:rsidRDefault="00A74A64">
      <w:pPr>
        <w:ind w:left="-5" w:right="6512"/>
        <w:rPr>
          <w:color w:val="FD4114"/>
        </w:rPr>
      </w:pPr>
      <w:r w:rsidRPr="0085372D">
        <w:rPr>
          <w:color w:val="FD4114"/>
          <w:u w:val="single" w:color="FD4114"/>
        </w:rPr>
        <w:t>m</w:t>
      </w:r>
      <w:r w:rsidR="0085372D" w:rsidRPr="0085372D">
        <w:rPr>
          <w:color w:val="FD4114"/>
          <w:u w:val="single" w:color="FD4114"/>
        </w:rPr>
        <w:t>smith</w:t>
      </w:r>
      <w:r w:rsidRPr="0085372D">
        <w:rPr>
          <w:color w:val="FD4114"/>
          <w:u w:val="single" w:color="FD4114"/>
        </w:rPr>
        <w:t>@atlasrfid.com</w:t>
      </w:r>
      <w:r w:rsidRPr="0085372D">
        <w:rPr>
          <w:color w:val="FD4114"/>
        </w:rPr>
        <w:t xml:space="preserve"> </w:t>
      </w:r>
    </w:p>
    <w:p w:rsidR="00410A5F" w:rsidRDefault="00A74A64">
      <w:pPr>
        <w:ind w:left="-5"/>
      </w:pPr>
      <w:r>
        <w:t>Phone: +1 205-</w:t>
      </w:r>
      <w:r w:rsidR="0085372D">
        <w:t>918</w:t>
      </w:r>
      <w:r>
        <w:t>-</w:t>
      </w:r>
      <w:r w:rsidR="0085372D">
        <w:t>7140</w:t>
      </w:r>
      <w:r>
        <w:t xml:space="preserve"> </w:t>
      </w:r>
    </w:p>
    <w:p w:rsidR="00410A5F" w:rsidRDefault="00A74A64">
      <w:pPr>
        <w:spacing w:after="17" w:line="259" w:lineRule="auto"/>
        <w:ind w:left="0" w:firstLine="0"/>
      </w:pPr>
      <w:r>
        <w:t xml:space="preserve"> </w:t>
      </w:r>
    </w:p>
    <w:p w:rsidR="007B01C6" w:rsidRPr="0085372D" w:rsidRDefault="00AD15CC" w:rsidP="007B01C6">
      <w:pPr>
        <w:pStyle w:val="Heading1"/>
        <w:ind w:left="0" w:right="50"/>
        <w:rPr>
          <w:rFonts w:ascii="Tahoma" w:eastAsiaTheme="minorHAnsi" w:hAnsi="Tahoma" w:cstheme="minorBidi"/>
        </w:rPr>
      </w:pPr>
      <w:r>
        <w:t>Atlas RFID Solutions Finalist for COAA Best Practices Award</w:t>
      </w:r>
    </w:p>
    <w:p w:rsidR="007B01C6" w:rsidRPr="0085372D" w:rsidRDefault="007967A1" w:rsidP="00E2789B">
      <w:pPr>
        <w:pStyle w:val="subhead"/>
        <w:rPr>
          <w:rFonts w:eastAsiaTheme="minorHAnsi" w:cstheme="minorBidi"/>
          <w:color w:val="auto"/>
        </w:rPr>
      </w:pPr>
      <w:proofErr w:type="spellStart"/>
      <w:r>
        <w:t>Jovix</w:t>
      </w:r>
      <w:proofErr w:type="spellEnd"/>
      <w:r>
        <w:t>®</w:t>
      </w:r>
      <w:r w:rsidR="00F844E3">
        <w:t xml:space="preserve"> recognized for </w:t>
      </w:r>
      <w:r w:rsidR="00AD15CC">
        <w:t>Construction Owners Association of Alberta’s Most Prestigious Award</w:t>
      </w:r>
    </w:p>
    <w:p w:rsidR="007B01C6" w:rsidRDefault="007B01C6" w:rsidP="007B01C6">
      <w:pPr>
        <w:spacing w:after="31" w:line="259" w:lineRule="auto"/>
        <w:ind w:left="0" w:firstLine="0"/>
      </w:pPr>
      <w:r>
        <w:rPr>
          <w:rFonts w:ascii="Calibri" w:eastAsia="Calibri" w:hAnsi="Calibri" w:cs="Calibri"/>
          <w:color w:val="000000"/>
        </w:rPr>
        <w:t xml:space="preserve"> </w:t>
      </w:r>
    </w:p>
    <w:p w:rsidR="00AD15CC" w:rsidRDefault="007B01C6" w:rsidP="005B5BCE">
      <w:r>
        <w:rPr>
          <w:b/>
        </w:rPr>
        <w:t xml:space="preserve">Birmingham, Ala., </w:t>
      </w:r>
      <w:r w:rsidR="00F844E3">
        <w:rPr>
          <w:b/>
        </w:rPr>
        <w:t>April 11, 2016</w:t>
      </w:r>
      <w:r>
        <w:rPr>
          <w:b/>
        </w:rPr>
        <w:t>—</w:t>
      </w:r>
      <w:r>
        <w:t xml:space="preserve"> Atlas RFID Solutions, </w:t>
      </w:r>
      <w:hyperlink r:id="rId6">
        <w:r w:rsidRPr="007B01C6">
          <w:rPr>
            <w:rStyle w:val="linkChar"/>
          </w:rPr>
          <w:t>the world</w:t>
        </w:r>
        <w:r w:rsidRPr="0085372D">
          <w:rPr>
            <w:color w:val="FD4114"/>
            <w:u w:val="single" w:color="FD4114"/>
          </w:rPr>
          <w:t xml:space="preserve"> leader in</w:t>
        </w:r>
      </w:hyperlink>
      <w:hyperlink r:id="rId7">
        <w:r w:rsidRPr="0085372D">
          <w:rPr>
            <w:color w:val="FD4114"/>
          </w:rPr>
          <w:t xml:space="preserve"> </w:t>
        </w:r>
      </w:hyperlink>
      <w:r>
        <w:rPr>
          <w:color w:val="FD4114"/>
          <w:u w:val="single" w:color="FD4114"/>
        </w:rPr>
        <w:t xml:space="preserve">modern materials management </w:t>
      </w:r>
      <w:r w:rsidRPr="0085372D">
        <w:rPr>
          <w:color w:val="FD4114"/>
          <w:u w:val="single" w:color="FD4114"/>
        </w:rPr>
        <w:t xml:space="preserve">for </w:t>
      </w:r>
      <w:r w:rsidR="00A90A15">
        <w:rPr>
          <w:color w:val="FD4114"/>
          <w:u w:val="single" w:color="FD4114"/>
        </w:rPr>
        <w:t>the capital asset market</w:t>
      </w:r>
      <w:hyperlink r:id="rId8">
        <w:r>
          <w:t>,</w:t>
        </w:r>
      </w:hyperlink>
      <w:r>
        <w:t xml:space="preserve"> </w:t>
      </w:r>
      <w:r w:rsidR="00AD15CC">
        <w:t xml:space="preserve">has been nominated for the Construction Owners Association of Alberta (COAA) 2016 Best Practices Award. COAA describes the award on their website: “These awards recognize companies and organizations that have provided outstanding leadership in developing, implementing and improving industry best practices, which have led to measurable advances in project, company or industry performance.” The 2016 theme is Construction Performance. </w:t>
      </w:r>
    </w:p>
    <w:p w:rsidR="00AD15CC" w:rsidRDefault="00AD15CC" w:rsidP="005B5BCE"/>
    <w:p w:rsidR="005B5BCE" w:rsidRDefault="00AD15CC" w:rsidP="005B5BCE">
      <w:pPr>
        <w:rPr>
          <w:sz w:val="23"/>
        </w:rPr>
      </w:pPr>
      <w:r>
        <w:rPr>
          <w:sz w:val="23"/>
        </w:rPr>
        <w:t xml:space="preserve">Atlas and its software solution, </w:t>
      </w:r>
      <w:proofErr w:type="spellStart"/>
      <w:r>
        <w:rPr>
          <w:sz w:val="23"/>
        </w:rPr>
        <w:t>Jovix</w:t>
      </w:r>
      <w:proofErr w:type="spellEnd"/>
      <w:r>
        <w:rPr>
          <w:sz w:val="23"/>
        </w:rPr>
        <w:t xml:space="preserve">, was nominated based on project performance in the Canadian Oil Sands, where the materials management solution </w:t>
      </w:r>
      <w:r w:rsidR="00F844E3">
        <w:rPr>
          <w:sz w:val="23"/>
        </w:rPr>
        <w:t xml:space="preserve">removed paper-based processes from field materials management and the global supply chain. On many of its projects, </w:t>
      </w:r>
      <w:proofErr w:type="spellStart"/>
      <w:r>
        <w:rPr>
          <w:sz w:val="23"/>
        </w:rPr>
        <w:t>Jovix</w:t>
      </w:r>
      <w:proofErr w:type="spellEnd"/>
      <w:r>
        <w:rPr>
          <w:sz w:val="23"/>
        </w:rPr>
        <w:t xml:space="preserve"> is used </w:t>
      </w:r>
      <w:r w:rsidR="007967A1">
        <w:rPr>
          <w:sz w:val="23"/>
        </w:rPr>
        <w:t>to automate field transactions and provides real-time actionable data for decision makers to proactively reduce material availability issues</w:t>
      </w:r>
      <w:r>
        <w:rPr>
          <w:sz w:val="23"/>
        </w:rPr>
        <w:t xml:space="preserve">. This </w:t>
      </w:r>
      <w:r w:rsidR="007967A1">
        <w:rPr>
          <w:sz w:val="23"/>
        </w:rPr>
        <w:t xml:space="preserve">functionality </w:t>
      </w:r>
      <w:r>
        <w:rPr>
          <w:sz w:val="23"/>
        </w:rPr>
        <w:t xml:space="preserve">and the support services offered on the project were </w:t>
      </w:r>
      <w:r w:rsidR="00F844E3">
        <w:rPr>
          <w:sz w:val="23"/>
        </w:rPr>
        <w:t xml:space="preserve">a large contributor to the success of the project. </w:t>
      </w:r>
    </w:p>
    <w:p w:rsidR="00F844E3" w:rsidRDefault="00F844E3" w:rsidP="005B5BCE">
      <w:pPr>
        <w:rPr>
          <w:sz w:val="23"/>
        </w:rPr>
      </w:pPr>
    </w:p>
    <w:p w:rsidR="00F844E3" w:rsidRDefault="00F844E3" w:rsidP="005B5BCE">
      <w:pPr>
        <w:rPr>
          <w:sz w:val="23"/>
        </w:rPr>
      </w:pPr>
      <w:r>
        <w:rPr>
          <w:sz w:val="23"/>
        </w:rPr>
        <w:t xml:space="preserve">Bob O’Shaughnessy, Canadian Strategic Account Director for </w:t>
      </w:r>
      <w:proofErr w:type="spellStart"/>
      <w:r>
        <w:rPr>
          <w:sz w:val="23"/>
        </w:rPr>
        <w:t>Jovix</w:t>
      </w:r>
      <w:proofErr w:type="spellEnd"/>
      <w:r>
        <w:rPr>
          <w:sz w:val="23"/>
        </w:rPr>
        <w:t>, states: “The COAA Best Practices Award is so prestigious in our industry that it is truly an honor to be in the running. The construction industry is increasingly interested in increasing efficiencies and avoiding cost overruns and schedule delays—we help them with that, and it is great news that our efforts are being recognized.”</w:t>
      </w:r>
    </w:p>
    <w:p w:rsidR="00F844E3" w:rsidRDefault="00F844E3" w:rsidP="005B5BCE">
      <w:pPr>
        <w:rPr>
          <w:sz w:val="23"/>
        </w:rPr>
      </w:pPr>
    </w:p>
    <w:p w:rsidR="00F844E3" w:rsidRDefault="00F844E3" w:rsidP="005B5BCE">
      <w:pPr>
        <w:rPr>
          <w:sz w:val="23"/>
        </w:rPr>
      </w:pPr>
      <w:r>
        <w:rPr>
          <w:sz w:val="23"/>
        </w:rPr>
        <w:t xml:space="preserve">With oil prices remaining low, </w:t>
      </w:r>
      <w:proofErr w:type="spellStart"/>
      <w:r>
        <w:rPr>
          <w:sz w:val="23"/>
        </w:rPr>
        <w:t>Jovix</w:t>
      </w:r>
      <w:proofErr w:type="spellEnd"/>
      <w:r>
        <w:rPr>
          <w:sz w:val="23"/>
        </w:rPr>
        <w:t xml:space="preserve"> is assisting efficiency-conscious firms in Canada as well as in the US and 7 other countries to increase productivity and </w:t>
      </w:r>
      <w:r w:rsidR="007967A1">
        <w:rPr>
          <w:sz w:val="23"/>
        </w:rPr>
        <w:t>reduce costs by</w:t>
      </w:r>
      <w:r>
        <w:rPr>
          <w:sz w:val="23"/>
        </w:rPr>
        <w:t xml:space="preserve"> leveraging advances in technology to make projects smarter. </w:t>
      </w:r>
      <w:bookmarkStart w:id="0" w:name="_GoBack"/>
      <w:bookmarkEnd w:id="0"/>
    </w:p>
    <w:p w:rsidR="00F844E3" w:rsidRDefault="00F844E3" w:rsidP="005B5BCE">
      <w:pPr>
        <w:rPr>
          <w:sz w:val="23"/>
        </w:rPr>
      </w:pPr>
    </w:p>
    <w:p w:rsidR="00F844E3" w:rsidRDefault="005C1F3D" w:rsidP="005B5BCE">
      <w:pPr>
        <w:rPr>
          <w:sz w:val="23"/>
        </w:rPr>
      </w:pPr>
      <w:proofErr w:type="spellStart"/>
      <w:r>
        <w:rPr>
          <w:sz w:val="23"/>
        </w:rPr>
        <w:t>Jovix</w:t>
      </w:r>
      <w:proofErr w:type="spellEnd"/>
      <w:r>
        <w:rPr>
          <w:sz w:val="23"/>
        </w:rPr>
        <w:t xml:space="preserve"> is a Gold Sponsor at t</w:t>
      </w:r>
      <w:r w:rsidR="00F844E3">
        <w:rPr>
          <w:sz w:val="23"/>
        </w:rPr>
        <w:t xml:space="preserve">he COAA Best Practices Conference will be held May 10 – 11, 2016 at the Shaw Conference Centre in Edmonton, Alberta. Find out more information about COAA at </w:t>
      </w:r>
      <w:hyperlink r:id="rId9" w:history="1">
        <w:r w:rsidR="00F844E3" w:rsidRPr="00F844E3">
          <w:rPr>
            <w:rStyle w:val="linkChar"/>
          </w:rPr>
          <w:t>www.coaa.ab.ca</w:t>
        </w:r>
      </w:hyperlink>
      <w:r w:rsidR="00F844E3">
        <w:rPr>
          <w:sz w:val="23"/>
        </w:rPr>
        <w:t xml:space="preserve">. </w:t>
      </w:r>
    </w:p>
    <w:p w:rsidR="005B5BCE" w:rsidRPr="00CF0E5A" w:rsidRDefault="005B5BCE" w:rsidP="005B5BCE">
      <w:pPr>
        <w:rPr>
          <w:sz w:val="23"/>
        </w:rPr>
      </w:pPr>
    </w:p>
    <w:p w:rsidR="007B01C6" w:rsidRDefault="007B01C6" w:rsidP="007B01C6">
      <w:pPr>
        <w:ind w:left="-5"/>
      </w:pPr>
      <w:r w:rsidRPr="00CF0E5A">
        <w:rPr>
          <w:sz w:val="23"/>
        </w:rPr>
        <w:t>To find out m</w:t>
      </w:r>
      <w:r>
        <w:rPr>
          <w:sz w:val="23"/>
        </w:rPr>
        <w:t xml:space="preserve">ore about </w:t>
      </w:r>
      <w:r w:rsidR="000F4A66">
        <w:rPr>
          <w:sz w:val="23"/>
        </w:rPr>
        <w:t xml:space="preserve">the </w:t>
      </w:r>
      <w:proofErr w:type="spellStart"/>
      <w:r w:rsidR="000F4A66">
        <w:rPr>
          <w:sz w:val="23"/>
        </w:rPr>
        <w:t>Jovix</w:t>
      </w:r>
      <w:proofErr w:type="spellEnd"/>
      <w:r w:rsidRPr="00CF0E5A">
        <w:rPr>
          <w:sz w:val="23"/>
        </w:rPr>
        <w:t xml:space="preserve"> solution, visit</w:t>
      </w:r>
      <w:r>
        <w:t xml:space="preserve"> </w:t>
      </w:r>
      <w:hyperlink r:id="rId10" w:history="1">
        <w:r w:rsidRPr="007B01C6">
          <w:rPr>
            <w:rStyle w:val="linkChar"/>
          </w:rPr>
          <w:t>www.atlasrfid.com</w:t>
        </w:r>
      </w:hyperlink>
      <w:r>
        <w:t xml:space="preserve">.  </w:t>
      </w:r>
    </w:p>
    <w:p w:rsidR="007B01C6" w:rsidRDefault="007B01C6" w:rsidP="007B01C6">
      <w:pPr>
        <w:ind w:left="-5"/>
      </w:pPr>
    </w:p>
    <w:p w:rsidR="007B01C6" w:rsidRDefault="007B01C6" w:rsidP="007B01C6">
      <w:pPr>
        <w:spacing w:after="19" w:line="259" w:lineRule="auto"/>
        <w:ind w:left="-5"/>
      </w:pPr>
      <w:r>
        <w:rPr>
          <w:b/>
        </w:rPr>
        <w:t xml:space="preserve">About Atlas RFID Solutions </w:t>
      </w:r>
    </w:p>
    <w:p w:rsidR="007B01C6" w:rsidRPr="00CF0E5A" w:rsidRDefault="000F4A66" w:rsidP="007B01C6">
      <w:pPr>
        <w:spacing w:after="205"/>
        <w:ind w:left="-5"/>
        <w:rPr>
          <w:sz w:val="23"/>
        </w:rPr>
      </w:pPr>
      <w:proofErr w:type="spellStart"/>
      <w:r>
        <w:rPr>
          <w:sz w:val="23"/>
        </w:rPr>
        <w:t>Jovix</w:t>
      </w:r>
      <w:proofErr w:type="spellEnd"/>
      <w:r w:rsidR="007B01C6" w:rsidRPr="00CF0E5A">
        <w:rPr>
          <w:sz w:val="23"/>
        </w:rPr>
        <w:t xml:space="preserve"> is an award-winning material</w:t>
      </w:r>
      <w:r w:rsidR="007B01C6">
        <w:rPr>
          <w:sz w:val="23"/>
        </w:rPr>
        <w:t xml:space="preserve">s management </w:t>
      </w:r>
      <w:r w:rsidR="007B01C6" w:rsidRPr="00CF0E5A">
        <w:rPr>
          <w:sz w:val="23"/>
        </w:rPr>
        <w:t xml:space="preserve">application developed by Atlas RFID Solutions specifically for the </w:t>
      </w:r>
      <w:r w:rsidR="007C2A19">
        <w:rPr>
          <w:sz w:val="23"/>
        </w:rPr>
        <w:t>capital</w:t>
      </w:r>
      <w:r w:rsidR="007B01C6" w:rsidRPr="00CF0E5A">
        <w:rPr>
          <w:sz w:val="23"/>
        </w:rPr>
        <w:t xml:space="preserve"> </w:t>
      </w:r>
      <w:r w:rsidR="007B01C6">
        <w:rPr>
          <w:sz w:val="23"/>
        </w:rPr>
        <w:t>asset</w:t>
      </w:r>
      <w:r>
        <w:rPr>
          <w:sz w:val="23"/>
        </w:rPr>
        <w:t xml:space="preserve"> market. </w:t>
      </w:r>
      <w:proofErr w:type="spellStart"/>
      <w:r>
        <w:rPr>
          <w:sz w:val="23"/>
        </w:rPr>
        <w:t>Jovix</w:t>
      </w:r>
      <w:proofErr w:type="spellEnd"/>
      <w:r w:rsidR="007B01C6" w:rsidRPr="00CF0E5A">
        <w:rPr>
          <w:sz w:val="23"/>
        </w:rPr>
        <w:t xml:space="preserve"> combines web-based server software with mobile and auto-ID technologies to extend access to information to decision makers in the field, as well as digitize and automate manual paper-based d</w:t>
      </w:r>
      <w:r>
        <w:rPr>
          <w:sz w:val="23"/>
        </w:rPr>
        <w:t xml:space="preserve">ata collection processes. </w:t>
      </w:r>
      <w:proofErr w:type="spellStart"/>
      <w:r>
        <w:rPr>
          <w:sz w:val="23"/>
        </w:rPr>
        <w:t>Jovix</w:t>
      </w:r>
      <w:proofErr w:type="spellEnd"/>
      <w:r w:rsidR="007B01C6" w:rsidRPr="00CF0E5A">
        <w:rPr>
          <w:sz w:val="23"/>
        </w:rPr>
        <w:t xml:space="preserve"> provides value for Owner/Operators, EPC firms, contractors, fabricators and suppliers by removing impediments to productivity that result from material readiness issues. </w:t>
      </w:r>
    </w:p>
    <w:p w:rsidR="007B01C6" w:rsidRDefault="000F4A66" w:rsidP="007B01C6">
      <w:pPr>
        <w:spacing w:after="205"/>
        <w:ind w:left="-5"/>
      </w:pPr>
      <w:r>
        <w:rPr>
          <w:sz w:val="23"/>
        </w:rPr>
        <w:t>To learn more about Jovix</w:t>
      </w:r>
      <w:r w:rsidR="007B01C6" w:rsidRPr="00CF0E5A">
        <w:rPr>
          <w:sz w:val="23"/>
        </w:rPr>
        <w:t xml:space="preserve">, Atlas RFID Solution’s </w:t>
      </w:r>
      <w:r w:rsidR="007B01C6">
        <w:rPr>
          <w:sz w:val="23"/>
        </w:rPr>
        <w:t xml:space="preserve">modern </w:t>
      </w:r>
      <w:r w:rsidR="007B01C6" w:rsidRPr="00CF0E5A">
        <w:rPr>
          <w:sz w:val="23"/>
        </w:rPr>
        <w:t>material</w:t>
      </w:r>
      <w:r w:rsidR="007B01C6">
        <w:rPr>
          <w:sz w:val="23"/>
        </w:rPr>
        <w:t>s management</w:t>
      </w:r>
      <w:r w:rsidR="007B01C6" w:rsidRPr="00CF0E5A">
        <w:rPr>
          <w:sz w:val="23"/>
        </w:rPr>
        <w:t xml:space="preserve"> application used on more than </w:t>
      </w:r>
      <w:r w:rsidR="007B01C6">
        <w:rPr>
          <w:sz w:val="23"/>
        </w:rPr>
        <w:t>200</w:t>
      </w:r>
      <w:r w:rsidR="007B01C6" w:rsidRPr="00CF0E5A">
        <w:rPr>
          <w:sz w:val="23"/>
        </w:rPr>
        <w:t xml:space="preserve"> sites across the globe, and how it helps industrial construction projects</w:t>
      </w:r>
      <w:r w:rsidR="007B01C6">
        <w:rPr>
          <w:sz w:val="23"/>
        </w:rPr>
        <w:t xml:space="preserve"> and operating assets</w:t>
      </w:r>
      <w:r w:rsidR="007B01C6" w:rsidRPr="00CF0E5A">
        <w:rPr>
          <w:sz w:val="23"/>
        </w:rPr>
        <w:t xml:space="preserve"> increase efficiency, protect schedule and reduce unnecessary costs, visit</w:t>
      </w:r>
      <w:r w:rsidR="007B01C6">
        <w:t xml:space="preserve"> </w:t>
      </w:r>
      <w:hyperlink r:id="rId11">
        <w:r w:rsidR="007B01C6" w:rsidRPr="0085372D">
          <w:rPr>
            <w:color w:val="FD4114"/>
            <w:u w:val="single" w:color="FD4114"/>
          </w:rPr>
          <w:t>www.atlasrfid.com</w:t>
        </w:r>
      </w:hyperlink>
      <w:hyperlink r:id="rId12">
        <w:r w:rsidR="007B01C6">
          <w:t xml:space="preserve"> </w:t>
        </w:r>
      </w:hyperlink>
      <w:r w:rsidR="007B01C6" w:rsidRPr="00CF0E5A">
        <w:rPr>
          <w:sz w:val="23"/>
        </w:rPr>
        <w:t xml:space="preserve">or call +1 </w:t>
      </w:r>
      <w:r w:rsidR="007B01C6">
        <w:rPr>
          <w:sz w:val="23"/>
        </w:rPr>
        <w:t>855-568-4151</w:t>
      </w:r>
      <w:r w:rsidR="007B01C6" w:rsidRPr="00CF0E5A">
        <w:rPr>
          <w:sz w:val="23"/>
        </w:rPr>
        <w:t xml:space="preserve"> in the US </w:t>
      </w:r>
      <w:r w:rsidR="007B01C6">
        <w:rPr>
          <w:sz w:val="23"/>
        </w:rPr>
        <w:t>or</w:t>
      </w:r>
      <w:r w:rsidR="007B01C6" w:rsidRPr="00CF0E5A">
        <w:rPr>
          <w:sz w:val="23"/>
        </w:rPr>
        <w:t xml:space="preserve"> +1 587-487-5737 in Canada.</w:t>
      </w:r>
      <w:r w:rsidR="007B01C6">
        <w:t xml:space="preserve"> </w:t>
      </w:r>
    </w:p>
    <w:p w:rsidR="00410A5F" w:rsidRDefault="007B01C6" w:rsidP="007B01C6">
      <w:pPr>
        <w:spacing w:after="205"/>
        <w:ind w:left="-5"/>
      </w:pPr>
      <w:r>
        <w:br/>
      </w:r>
      <w:r>
        <w:tab/>
      </w:r>
      <w:r w:rsidR="00615654">
        <w:t xml:space="preserve">                                 </w:t>
      </w:r>
      <w:r w:rsidR="002A4024">
        <w:t>###</w:t>
      </w:r>
    </w:p>
    <w:sectPr w:rsidR="00410A5F">
      <w:pgSz w:w="12240" w:h="15840"/>
      <w:pgMar w:top="1490" w:right="1480"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A277C"/>
    <w:multiLevelType w:val="hybridMultilevel"/>
    <w:tmpl w:val="EBEEB0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F"/>
    <w:rsid w:val="00022450"/>
    <w:rsid w:val="00093EE0"/>
    <w:rsid w:val="0009684A"/>
    <w:rsid w:val="000E083F"/>
    <w:rsid w:val="000F4A66"/>
    <w:rsid w:val="00110559"/>
    <w:rsid w:val="0012469F"/>
    <w:rsid w:val="00187B8B"/>
    <w:rsid w:val="001F659C"/>
    <w:rsid w:val="0020707C"/>
    <w:rsid w:val="002A4024"/>
    <w:rsid w:val="002F3CE8"/>
    <w:rsid w:val="00303180"/>
    <w:rsid w:val="003546FC"/>
    <w:rsid w:val="003E3DBB"/>
    <w:rsid w:val="00400C87"/>
    <w:rsid w:val="00401770"/>
    <w:rsid w:val="00410A5F"/>
    <w:rsid w:val="0045640E"/>
    <w:rsid w:val="00462147"/>
    <w:rsid w:val="00466CC6"/>
    <w:rsid w:val="00467CF4"/>
    <w:rsid w:val="0048092D"/>
    <w:rsid w:val="0048661D"/>
    <w:rsid w:val="004920A3"/>
    <w:rsid w:val="004A5405"/>
    <w:rsid w:val="004B166C"/>
    <w:rsid w:val="00564097"/>
    <w:rsid w:val="00564182"/>
    <w:rsid w:val="00566BC5"/>
    <w:rsid w:val="005B5BCE"/>
    <w:rsid w:val="005C1F3D"/>
    <w:rsid w:val="00615654"/>
    <w:rsid w:val="00616E7A"/>
    <w:rsid w:val="00627B97"/>
    <w:rsid w:val="006A2B54"/>
    <w:rsid w:val="007967A1"/>
    <w:rsid w:val="007A4813"/>
    <w:rsid w:val="007A4E8B"/>
    <w:rsid w:val="007A72B5"/>
    <w:rsid w:val="007B01C6"/>
    <w:rsid w:val="007B595D"/>
    <w:rsid w:val="007C2A19"/>
    <w:rsid w:val="007D09D3"/>
    <w:rsid w:val="008414D2"/>
    <w:rsid w:val="0085372D"/>
    <w:rsid w:val="00871D15"/>
    <w:rsid w:val="008A2064"/>
    <w:rsid w:val="008E21F6"/>
    <w:rsid w:val="008E3311"/>
    <w:rsid w:val="009148C1"/>
    <w:rsid w:val="00975481"/>
    <w:rsid w:val="009765FC"/>
    <w:rsid w:val="009E6942"/>
    <w:rsid w:val="00A2723B"/>
    <w:rsid w:val="00A4401D"/>
    <w:rsid w:val="00A62396"/>
    <w:rsid w:val="00A74A64"/>
    <w:rsid w:val="00A90A15"/>
    <w:rsid w:val="00AA59A3"/>
    <w:rsid w:val="00AD15CC"/>
    <w:rsid w:val="00AD5B5D"/>
    <w:rsid w:val="00B8762B"/>
    <w:rsid w:val="00B96325"/>
    <w:rsid w:val="00BE24E3"/>
    <w:rsid w:val="00BE5092"/>
    <w:rsid w:val="00C021AA"/>
    <w:rsid w:val="00C90AAF"/>
    <w:rsid w:val="00CF0E5A"/>
    <w:rsid w:val="00CF1E8E"/>
    <w:rsid w:val="00D27669"/>
    <w:rsid w:val="00D952F8"/>
    <w:rsid w:val="00E00208"/>
    <w:rsid w:val="00E2789B"/>
    <w:rsid w:val="00E5729C"/>
    <w:rsid w:val="00E61216"/>
    <w:rsid w:val="00E673E4"/>
    <w:rsid w:val="00EB200E"/>
    <w:rsid w:val="00EC6E3C"/>
    <w:rsid w:val="00F30A42"/>
    <w:rsid w:val="00F755F0"/>
    <w:rsid w:val="00F844E3"/>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540DB-40C4-43B8-B004-FA69E10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6" w:lineRule="auto"/>
      <w:ind w:left="10" w:hanging="10"/>
    </w:pPr>
    <w:rPr>
      <w:rFonts w:ascii="Tahoma" w:eastAsia="Tahoma" w:hAnsi="Tahoma" w:cs="Tahoma"/>
      <w:color w:val="404040"/>
    </w:rPr>
  </w:style>
  <w:style w:type="paragraph" w:styleId="Heading1">
    <w:name w:val="heading 1"/>
    <w:next w:val="Normal"/>
    <w:link w:val="Heading1Char"/>
    <w:uiPriority w:val="9"/>
    <w:unhideWhenUsed/>
    <w:qFormat/>
    <w:pPr>
      <w:keepNext/>
      <w:keepLines/>
      <w:spacing w:after="5" w:line="276" w:lineRule="auto"/>
      <w:ind w:left="892" w:right="732"/>
      <w:jc w:val="center"/>
      <w:outlineLvl w:val="0"/>
    </w:pPr>
    <w:rPr>
      <w:rFonts w:ascii="Rockwell" w:eastAsia="Rockwell" w:hAnsi="Rockwell" w:cs="Rockwell"/>
      <w:b/>
      <w:color w:val="FD41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FD4114"/>
      <w:sz w:val="24"/>
    </w:rPr>
  </w:style>
  <w:style w:type="character" w:styleId="Hyperlink">
    <w:name w:val="Hyperlink"/>
    <w:basedOn w:val="DefaultParagraphFont"/>
    <w:uiPriority w:val="99"/>
    <w:unhideWhenUsed/>
    <w:rsid w:val="000E083F"/>
    <w:rPr>
      <w:color w:val="0563C1" w:themeColor="hyperlink"/>
      <w:u w:val="single"/>
    </w:rPr>
  </w:style>
  <w:style w:type="paragraph" w:styleId="ListParagraph">
    <w:name w:val="List Paragraph"/>
    <w:basedOn w:val="Normal"/>
    <w:uiPriority w:val="34"/>
    <w:qFormat/>
    <w:rsid w:val="008A2064"/>
    <w:pPr>
      <w:ind w:left="720"/>
      <w:contextualSpacing/>
    </w:pPr>
  </w:style>
  <w:style w:type="character" w:styleId="CommentReference">
    <w:name w:val="annotation reference"/>
    <w:basedOn w:val="DefaultParagraphFont"/>
    <w:uiPriority w:val="99"/>
    <w:semiHidden/>
    <w:unhideWhenUsed/>
    <w:rsid w:val="00AD5B5D"/>
    <w:rPr>
      <w:sz w:val="16"/>
      <w:szCs w:val="16"/>
    </w:rPr>
  </w:style>
  <w:style w:type="paragraph" w:styleId="CommentText">
    <w:name w:val="annotation text"/>
    <w:basedOn w:val="Normal"/>
    <w:link w:val="CommentTextChar"/>
    <w:uiPriority w:val="99"/>
    <w:semiHidden/>
    <w:unhideWhenUsed/>
    <w:rsid w:val="00AD5B5D"/>
    <w:pPr>
      <w:spacing w:line="240" w:lineRule="auto"/>
    </w:pPr>
    <w:rPr>
      <w:sz w:val="20"/>
      <w:szCs w:val="20"/>
    </w:rPr>
  </w:style>
  <w:style w:type="character" w:customStyle="1" w:styleId="CommentTextChar">
    <w:name w:val="Comment Text Char"/>
    <w:basedOn w:val="DefaultParagraphFont"/>
    <w:link w:val="CommentText"/>
    <w:uiPriority w:val="99"/>
    <w:semiHidden/>
    <w:rsid w:val="00AD5B5D"/>
    <w:rPr>
      <w:rFonts w:ascii="Tahoma" w:eastAsia="Tahoma" w:hAnsi="Tahoma" w:cs="Tahoma"/>
      <w:color w:val="404040"/>
      <w:sz w:val="20"/>
      <w:szCs w:val="20"/>
    </w:rPr>
  </w:style>
  <w:style w:type="paragraph" w:styleId="CommentSubject">
    <w:name w:val="annotation subject"/>
    <w:basedOn w:val="CommentText"/>
    <w:next w:val="CommentText"/>
    <w:link w:val="CommentSubjectChar"/>
    <w:uiPriority w:val="99"/>
    <w:semiHidden/>
    <w:unhideWhenUsed/>
    <w:rsid w:val="00AD5B5D"/>
    <w:rPr>
      <w:b/>
      <w:bCs/>
    </w:rPr>
  </w:style>
  <w:style w:type="character" w:customStyle="1" w:styleId="CommentSubjectChar">
    <w:name w:val="Comment Subject Char"/>
    <w:basedOn w:val="CommentTextChar"/>
    <w:link w:val="CommentSubject"/>
    <w:uiPriority w:val="99"/>
    <w:semiHidden/>
    <w:rsid w:val="00AD5B5D"/>
    <w:rPr>
      <w:rFonts w:ascii="Tahoma" w:eastAsia="Tahoma" w:hAnsi="Tahoma" w:cs="Tahoma"/>
      <w:b/>
      <w:bCs/>
      <w:color w:val="404040"/>
      <w:sz w:val="20"/>
      <w:szCs w:val="20"/>
    </w:rPr>
  </w:style>
  <w:style w:type="paragraph" w:styleId="BalloonText">
    <w:name w:val="Balloon Text"/>
    <w:basedOn w:val="Normal"/>
    <w:link w:val="BalloonTextChar"/>
    <w:uiPriority w:val="99"/>
    <w:semiHidden/>
    <w:unhideWhenUsed/>
    <w:rsid w:val="00AD5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B5D"/>
    <w:rPr>
      <w:rFonts w:ascii="Segoe UI" w:eastAsia="Tahoma" w:hAnsi="Segoe UI" w:cs="Segoe UI"/>
      <w:color w:val="404040"/>
      <w:sz w:val="18"/>
      <w:szCs w:val="18"/>
    </w:rPr>
  </w:style>
  <w:style w:type="paragraph" w:styleId="Revision">
    <w:name w:val="Revision"/>
    <w:hidden/>
    <w:uiPriority w:val="99"/>
    <w:semiHidden/>
    <w:rsid w:val="009E6942"/>
    <w:pPr>
      <w:spacing w:after="0" w:line="240" w:lineRule="auto"/>
    </w:pPr>
    <w:rPr>
      <w:rFonts w:ascii="Tahoma" w:eastAsia="Tahoma" w:hAnsi="Tahoma" w:cs="Tahoma"/>
      <w:color w:val="404040"/>
    </w:rPr>
  </w:style>
  <w:style w:type="paragraph" w:customStyle="1" w:styleId="subhead">
    <w:name w:val="subhead"/>
    <w:basedOn w:val="Normal"/>
    <w:link w:val="subheadChar"/>
    <w:qFormat/>
    <w:rsid w:val="007B01C6"/>
    <w:pPr>
      <w:jc w:val="center"/>
    </w:pPr>
    <w:rPr>
      <w:b/>
      <w:sz w:val="20"/>
    </w:rPr>
  </w:style>
  <w:style w:type="paragraph" w:customStyle="1" w:styleId="link">
    <w:name w:val="link"/>
    <w:basedOn w:val="Normal"/>
    <w:link w:val="linkChar"/>
    <w:qFormat/>
    <w:rsid w:val="007B01C6"/>
    <w:rPr>
      <w:color w:val="FD4114"/>
      <w:u w:val="single" w:color="FD4114"/>
    </w:rPr>
  </w:style>
  <w:style w:type="character" w:customStyle="1" w:styleId="subheadChar">
    <w:name w:val="subhead Char"/>
    <w:basedOn w:val="DefaultParagraphFont"/>
    <w:link w:val="subhead"/>
    <w:rsid w:val="007B01C6"/>
    <w:rPr>
      <w:rFonts w:ascii="Tahoma" w:eastAsia="Tahoma" w:hAnsi="Tahoma" w:cs="Tahoma"/>
      <w:b/>
      <w:color w:val="404040"/>
      <w:sz w:val="20"/>
    </w:rPr>
  </w:style>
  <w:style w:type="character" w:customStyle="1" w:styleId="linkChar">
    <w:name w:val="link Char"/>
    <w:basedOn w:val="DefaultParagraphFont"/>
    <w:link w:val="link"/>
    <w:rsid w:val="007B01C6"/>
    <w:rPr>
      <w:rFonts w:ascii="Tahoma" w:eastAsia="Tahoma" w:hAnsi="Tahoma" w:cs="Tahoma"/>
      <w:color w:val="FD4114"/>
      <w:u w:val="single" w:color="FD4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144864">
      <w:bodyDiv w:val="1"/>
      <w:marLeft w:val="0"/>
      <w:marRight w:val="0"/>
      <w:marTop w:val="0"/>
      <w:marBottom w:val="0"/>
      <w:divBdr>
        <w:top w:val="none" w:sz="0" w:space="0" w:color="auto"/>
        <w:left w:val="none" w:sz="0" w:space="0" w:color="auto"/>
        <w:bottom w:val="none" w:sz="0" w:space="0" w:color="auto"/>
        <w:right w:val="none" w:sz="0" w:space="0" w:color="auto"/>
      </w:divBdr>
    </w:div>
    <w:div w:id="940719959">
      <w:bodyDiv w:val="1"/>
      <w:marLeft w:val="0"/>
      <w:marRight w:val="0"/>
      <w:marTop w:val="0"/>
      <w:marBottom w:val="0"/>
      <w:divBdr>
        <w:top w:val="none" w:sz="0" w:space="0" w:color="auto"/>
        <w:left w:val="none" w:sz="0" w:space="0" w:color="auto"/>
        <w:bottom w:val="none" w:sz="0" w:space="0" w:color="auto"/>
        <w:right w:val="none" w:sz="0" w:space="0" w:color="auto"/>
      </w:divBdr>
    </w:div>
    <w:div w:id="1430665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lasrfi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tlasrfid.com/" TargetMode="External"/><Relationship Id="rId12" Type="http://schemas.openxmlformats.org/officeDocument/2006/relationships/hyperlink" Target="http://www.atlasrfi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lasrfid.com/" TargetMode="External"/><Relationship Id="rId11" Type="http://schemas.openxmlformats.org/officeDocument/2006/relationships/hyperlink" Target="http://www.atlasrfid.com/" TargetMode="External"/><Relationship Id="rId5" Type="http://schemas.openxmlformats.org/officeDocument/2006/relationships/webSettings" Target="webSettings.xml"/><Relationship Id="rId10" Type="http://schemas.openxmlformats.org/officeDocument/2006/relationships/hyperlink" Target="http://www.atlasrfid.com" TargetMode="External"/><Relationship Id="rId4" Type="http://schemas.openxmlformats.org/officeDocument/2006/relationships/settings" Target="settings.xml"/><Relationship Id="rId9" Type="http://schemas.openxmlformats.org/officeDocument/2006/relationships/hyperlink" Target="http://www.coaa.ab.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FF1-2340-481E-9002-640CA2C5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Media Contact:</vt:lpstr>
    </vt:vector>
  </TitlesOfParts>
  <Company>Microsoft</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Lori Moore</dc:creator>
  <cp:keywords/>
  <cp:lastModifiedBy>Melanie Smith</cp:lastModifiedBy>
  <cp:revision>2</cp:revision>
  <cp:lastPrinted>2014-11-24T20:01:00Z</cp:lastPrinted>
  <dcterms:created xsi:type="dcterms:W3CDTF">2016-04-07T16:50:00Z</dcterms:created>
  <dcterms:modified xsi:type="dcterms:W3CDTF">2016-04-07T16:50:00Z</dcterms:modified>
</cp:coreProperties>
</file>