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A45E678" w14:textId="77777777" w:rsidR="006E6707" w:rsidRDefault="006E6707"/>
    <w:p w14:paraId="16A781B5" w14:textId="7701B9F9" w:rsidR="000C4F48" w:rsidRPr="00EF1872" w:rsidRDefault="00DE2A49" w:rsidP="000C4F48">
      <w:pPr>
        <w:pStyle w:val="Title"/>
        <w:rPr>
          <w:lang w:val="en-GB"/>
        </w:rPr>
      </w:pPr>
      <w:r w:rsidRPr="00EF1872">
        <w:rPr>
          <w:lang w:val="en-GB"/>
        </w:rPr>
        <w:t>City Network</w:t>
      </w:r>
      <w:r w:rsidR="00064471" w:rsidRPr="00EF1872">
        <w:rPr>
          <w:lang w:val="en-GB"/>
        </w:rPr>
        <w:t xml:space="preserve"> </w:t>
      </w:r>
      <w:r w:rsidR="00AD3152" w:rsidRPr="00EF1872">
        <w:rPr>
          <w:lang w:val="en-GB"/>
        </w:rPr>
        <w:t>l</w:t>
      </w:r>
      <w:r w:rsidR="00EC4133">
        <w:rPr>
          <w:lang w:val="en-GB"/>
        </w:rPr>
        <w:t>a</w:t>
      </w:r>
      <w:r w:rsidR="00AD3152" w:rsidRPr="00EF1872">
        <w:rPr>
          <w:lang w:val="en-GB"/>
        </w:rPr>
        <w:t>unch</w:t>
      </w:r>
      <w:r w:rsidR="00EC4133">
        <w:rPr>
          <w:lang w:val="en-GB"/>
        </w:rPr>
        <w:t xml:space="preserve"> high performance</w:t>
      </w:r>
      <w:r w:rsidR="00AD3152" w:rsidRPr="00EF1872">
        <w:rPr>
          <w:lang w:val="en-GB"/>
        </w:rPr>
        <w:t xml:space="preserve"> </w:t>
      </w:r>
      <w:r w:rsidR="0032598A" w:rsidRPr="00EF1872">
        <w:rPr>
          <w:lang w:val="en-GB"/>
        </w:rPr>
        <w:t>OpenStack-</w:t>
      </w:r>
      <w:r w:rsidR="00AD3152" w:rsidRPr="00EF1872">
        <w:rPr>
          <w:lang w:val="en-GB"/>
        </w:rPr>
        <w:t>ba</w:t>
      </w:r>
      <w:bookmarkStart w:id="0" w:name="_GoBack"/>
      <w:bookmarkEnd w:id="0"/>
      <w:r w:rsidR="00AD3152" w:rsidRPr="00EF1872">
        <w:rPr>
          <w:lang w:val="en-GB"/>
        </w:rPr>
        <w:t xml:space="preserve">sed object storage at </w:t>
      </w:r>
      <w:r w:rsidR="000735A3">
        <w:rPr>
          <w:lang w:val="en-GB"/>
        </w:rPr>
        <w:t>2,9</w:t>
      </w:r>
      <w:r w:rsidR="001602FE" w:rsidRPr="00910E2D">
        <w:rPr>
          <w:lang w:val="en-GB"/>
        </w:rPr>
        <w:t xml:space="preserve"> US cents</w:t>
      </w:r>
      <w:r w:rsidR="00AD3152" w:rsidRPr="00910E2D">
        <w:rPr>
          <w:lang w:val="en-GB"/>
        </w:rPr>
        <w:t xml:space="preserve"> per GB</w:t>
      </w:r>
    </w:p>
    <w:p w14:paraId="3327B6C0" w14:textId="77777777" w:rsidR="00064471" w:rsidRPr="00EF1872" w:rsidRDefault="00064471" w:rsidP="00064471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4"/>
          <w:szCs w:val="24"/>
          <w:lang w:val="en-GB"/>
        </w:rPr>
      </w:pPr>
    </w:p>
    <w:p w14:paraId="6FCA75F1" w14:textId="2EE0D14D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City Network – a leading European provider of infrastructure-as-a-service (IaaS) built on OpenStack today announced general availability of </w:t>
      </w:r>
      <w:r w:rsidR="00A7101E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City Cloud Object Storage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across the US and Sweden. The new service provides simple and efficient storage of all types of files. What distinguishes the service from 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e.g.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Amazon S3 </w:t>
      </w:r>
      <w:r w:rsid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and other well-known names for object s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torage is control, compliance and performance. The customer chooses in what country files should be stored, </w:t>
      </w:r>
      <w:r w:rsidR="007735E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since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both the client and the data stored is subject to the specific country's laws and regulations. City Cloud Object Storage is based on OpenStack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. With 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an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industry leading price at </w:t>
      </w:r>
      <w:r w:rsidR="000735A3">
        <w:rPr>
          <w:rFonts w:ascii="Helvetica Neue" w:hAnsi="Helvetica Neue" w:cs="Helvetica Neue"/>
          <w:color w:val="434343"/>
          <w:sz w:val="22"/>
          <w:szCs w:val="22"/>
          <w:lang w:val="en-GB"/>
        </w:rPr>
        <w:t>2,9</w:t>
      </w:r>
      <w:r w:rsidR="001602FE" w:rsidRPr="00910E2D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US cents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per gigabyte, City Network assume the price leading position for this rapidly growing are</w:t>
      </w:r>
      <w:r w:rsid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a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within storage.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</w:t>
      </w:r>
    </w:p>
    <w:p w14:paraId="451B9A2F" w14:textId="77777777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</w:p>
    <w:p w14:paraId="4EF6CBD3" w14:textId="406B29BE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- 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C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ompanies and 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public </w:t>
      </w:r>
      <w:r w:rsid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authorities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today face a challenge with storing vast amount of information, often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with 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specific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requirements on where the data is stored geographically and how it is handled, says Johan Christenson, 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CEO and founder of City Network. Until now</w:t>
      </w:r>
      <w:r w:rsid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,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this has been an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expensive and complicated process that requires a lot 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>of administration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and large hardware investments. 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T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oday's launch</w:t>
      </w:r>
      <w:r w:rsidR="00A14348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</w:t>
      </w:r>
      <w:r w:rsid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presents</w:t>
      </w:r>
      <w:r w:rsidR="00A14348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 solution to this. N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ot only do we offer a very competitive price, our customers can also be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confident that the information will </w:t>
      </w:r>
      <w:r w:rsidR="00A14348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be stored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in th</w:t>
      </w:r>
      <w:r w:rsidR="00A14348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e country they prefer,</w:t>
      </w:r>
      <w:r w:rsidR="00F719CD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and comply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with </w:t>
      </w:r>
      <w:r w:rsidR="00A14348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specific laws and regulations.</w:t>
      </w:r>
    </w:p>
    <w:p w14:paraId="6CF633D1" w14:textId="77777777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</w:p>
    <w:p w14:paraId="3C2ED4C8" w14:textId="7FCF1C76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City Cloud Object Storage is 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pa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rt of City Networks IaaS City Cloud but can also be purchased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as a separate service. </w:t>
      </w:r>
      <w:r w:rsidR="00E11AC5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As all other 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infrastructure services</w:t>
      </w:r>
      <w:r w:rsidR="00E11AC5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from City Network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,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City Cloud Object Storage 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>is built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on the open platform OpenStack. This enables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cust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omers to easily transfer da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>ta through open API’s. All data is automatically stored in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three active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and fully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redundant data </w:t>
      </w:r>
      <w:r w:rsidR="00C44014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centres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in the 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>specific country chosen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. City Network and </w:t>
      </w:r>
      <w:r w:rsidR="001144CF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its 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corporate data </w:t>
      </w:r>
      <w:r w:rsidR="001144CF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centres</w:t>
      </w: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</w:t>
      </w:r>
      <w:r w:rsidR="001144CF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are </w:t>
      </w:r>
      <w:r w:rsidR="00E11AC5">
        <w:rPr>
          <w:rFonts w:ascii="Helvetica Neue" w:hAnsi="Helvetica Neue" w:cs="Helvetica Neue"/>
          <w:color w:val="434343"/>
          <w:sz w:val="22"/>
          <w:szCs w:val="22"/>
          <w:lang w:val="en-GB"/>
        </w:rPr>
        <w:t>certified according to ISO 27001</w:t>
      </w:r>
      <w:r w:rsidR="001144CF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.</w:t>
      </w:r>
    </w:p>
    <w:p w14:paraId="6BA5E03C" w14:textId="77777777" w:rsidR="00AD3152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</w:p>
    <w:p w14:paraId="5FD71B56" w14:textId="20E186AB" w:rsidR="009378A5" w:rsidRPr="00EF187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34343"/>
          <w:sz w:val="22"/>
          <w:szCs w:val="22"/>
          <w:lang w:val="en-GB"/>
        </w:rPr>
      </w:pPr>
      <w:r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- 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As we are now </w:t>
      </w:r>
      <w:r w:rsidR="001144CF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in the Zeta-byte age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>, companies and public authorities need to find ways to store more data</w:t>
      </w:r>
      <w:r w:rsidR="00AA2651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both easier and more efficient and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</w:t>
      </w:r>
      <w:r w:rsidR="00E11AC5">
        <w:rPr>
          <w:rFonts w:ascii="Helvetica Neue" w:hAnsi="Helvetica Neue" w:cs="Helvetica Neue"/>
          <w:color w:val="434343"/>
          <w:sz w:val="22"/>
          <w:szCs w:val="22"/>
          <w:lang w:val="en-GB"/>
        </w:rPr>
        <w:t>at</w:t>
      </w:r>
      <w:r w:rsidR="00EF1872" w:rsidRPr="00EF1872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 lower overall cost but with high control and fully compliant. </w:t>
      </w:r>
      <w:r w:rsidR="000B0E7C"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>Therefore,</w:t>
      </w:r>
      <w:r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it feels very </w:t>
      </w:r>
      <w:r w:rsidR="000B0E7C"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>good that we are able as an industry first</w:t>
      </w:r>
      <w:r w:rsidR="00EF1872"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to offer in country object storage, fully</w:t>
      </w:r>
      <w:r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com</w:t>
      </w:r>
      <w:r w:rsidR="00E11AC5"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>pliant</w:t>
      </w:r>
      <w:r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and a</w:t>
      </w:r>
      <w:r w:rsidR="00EF1872"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>t a very</w:t>
      </w:r>
      <w:r w:rsidRPr="000B0E7C">
        <w:rPr>
          <w:rFonts w:ascii="Helvetica Neue" w:hAnsi="Helvetica Neue" w:cs="Helvetica Neue"/>
          <w:color w:val="434343"/>
          <w:sz w:val="22"/>
          <w:szCs w:val="22"/>
          <w:lang w:val="en-GB"/>
        </w:rPr>
        <w:t xml:space="preserve"> competitive price, concludes Johan Christenson.</w:t>
      </w:r>
    </w:p>
    <w:p w14:paraId="07F87CCB" w14:textId="77777777" w:rsidR="001144CF" w:rsidRDefault="001144CF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434343"/>
          <w:sz w:val="22"/>
          <w:szCs w:val="22"/>
          <w:lang w:val="en-GB"/>
        </w:rPr>
      </w:pPr>
    </w:p>
    <w:p w14:paraId="6AA95AFF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  <w:r w:rsidRPr="00AD3152">
        <w:rPr>
          <w:rFonts w:ascii="Helvetica Neue" w:hAnsi="Helvetica Neue" w:cs="Helvetica Neue"/>
          <w:b/>
          <w:bCs/>
          <w:color w:val="434343"/>
          <w:sz w:val="22"/>
          <w:szCs w:val="22"/>
          <w:lang w:val="en-GB"/>
        </w:rPr>
        <w:t>About City Network</w:t>
      </w:r>
    </w:p>
    <w:p w14:paraId="7E14CC5D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City Network is a leading provider of infrastructure services in Europe with over 30 000 customers and data centres in 27 locations around the world.</w:t>
      </w:r>
    </w:p>
    <w:p w14:paraId="7EF102EB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</w:p>
    <w:p w14:paraId="7F09EA60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The company provides public, private and hybrid cloud solutions based on OpenStack and are certified according to ISO 9001, 14001 and 27001 – internationally recognised standards for quality, information security and sustainability. Through it´s industry specific </w:t>
      </w:r>
      <w:proofErr w:type="spellStart"/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IaaS</w:t>
      </w:r>
      <w:proofErr w:type="spellEnd"/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 City Network can ensure that customers can comply with demands originating from specific laws and regulations concerning auditing, reputability, data handling and data security such as Basel and Solvency.</w:t>
      </w:r>
    </w:p>
    <w:p w14:paraId="3A717291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</w:p>
    <w:p w14:paraId="2D44EABC" w14:textId="77777777" w:rsidR="00AD3152" w:rsidRPr="00AD3152" w:rsidRDefault="00AD3152" w:rsidP="00AD3152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</w:pPr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>For more information, visit </w:t>
      </w:r>
      <w:hyperlink r:id="rId7" w:history="1">
        <w:r w:rsidRPr="00AD3152">
          <w:rPr>
            <w:rStyle w:val="Hyperlink"/>
            <w:rFonts w:ascii="Helvetica Neue" w:hAnsi="Helvetica Neue" w:cs="Helvetica Neue"/>
            <w:bCs/>
            <w:sz w:val="22"/>
            <w:szCs w:val="22"/>
            <w:lang w:val="en-GB"/>
          </w:rPr>
          <w:t>www.citycloud.com</w:t>
        </w:r>
      </w:hyperlink>
      <w:r w:rsidRPr="00AD3152">
        <w:rPr>
          <w:rFonts w:ascii="Helvetica Neue" w:hAnsi="Helvetica Neue" w:cs="Helvetica Neue"/>
          <w:bCs/>
          <w:color w:val="434343"/>
          <w:sz w:val="22"/>
          <w:szCs w:val="22"/>
          <w:lang w:val="en-GB"/>
        </w:rPr>
        <w:t xml:space="preserve"> and </w:t>
      </w:r>
      <w:hyperlink r:id="rId8" w:history="1">
        <w:r w:rsidRPr="00AD3152">
          <w:rPr>
            <w:rStyle w:val="Hyperlink"/>
            <w:rFonts w:ascii="Helvetica Neue" w:hAnsi="Helvetica Neue" w:cs="Helvetica Neue"/>
            <w:bCs/>
            <w:sz w:val="22"/>
            <w:szCs w:val="22"/>
            <w:lang w:val="en-GB"/>
          </w:rPr>
          <w:t>www.citynetworkhosting.com</w:t>
        </w:r>
      </w:hyperlink>
    </w:p>
    <w:p w14:paraId="599DC6B0" w14:textId="77777777" w:rsidR="009378A5" w:rsidRPr="00AD3152" w:rsidRDefault="009378A5" w:rsidP="00F7040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434343"/>
          <w:sz w:val="22"/>
          <w:szCs w:val="22"/>
          <w:lang w:val="en-GB"/>
        </w:rPr>
      </w:pPr>
    </w:p>
    <w:p w14:paraId="370DAFB0" w14:textId="77777777" w:rsidR="009378A5" w:rsidRPr="00AD3152" w:rsidRDefault="009378A5" w:rsidP="00F7040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color w:val="FF0000"/>
          <w:sz w:val="22"/>
          <w:szCs w:val="22"/>
          <w:lang w:val="en-GB"/>
        </w:rPr>
      </w:pPr>
    </w:p>
    <w:p w14:paraId="01428206" w14:textId="77777777" w:rsidR="000C4F48" w:rsidRPr="00AD3152" w:rsidRDefault="000C4F48" w:rsidP="00075EA6">
      <w:pPr>
        <w:suppressAutoHyphens w:val="0"/>
        <w:autoSpaceDE w:val="0"/>
        <w:autoSpaceDN w:val="0"/>
        <w:adjustRightInd w:val="0"/>
        <w:rPr>
          <w:rFonts w:ascii="Helvetica Neue" w:hAnsi="Helvetica Neue" w:cs="Helvetica Neue"/>
          <w:sz w:val="24"/>
          <w:szCs w:val="24"/>
          <w:lang w:val="en-GB"/>
        </w:rPr>
      </w:pPr>
    </w:p>
    <w:sectPr w:rsidR="000C4F48" w:rsidRPr="00AD3152">
      <w:headerReference w:type="default" r:id="rId9"/>
      <w:pgSz w:w="11906" w:h="16838"/>
      <w:pgMar w:top="163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40CA4" w14:textId="77777777" w:rsidR="003B1BAB" w:rsidRDefault="003B1BAB">
      <w:r>
        <w:separator/>
      </w:r>
    </w:p>
  </w:endnote>
  <w:endnote w:type="continuationSeparator" w:id="0">
    <w:p w14:paraId="1CB174F1" w14:textId="77777777" w:rsidR="003B1BAB" w:rsidRDefault="003B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4724C" w14:textId="77777777" w:rsidR="003B1BAB" w:rsidRDefault="003B1BAB">
      <w:r>
        <w:separator/>
      </w:r>
    </w:p>
  </w:footnote>
  <w:footnote w:type="continuationSeparator" w:id="0">
    <w:p w14:paraId="46CF14A4" w14:textId="77777777" w:rsidR="003B1BAB" w:rsidRDefault="003B1B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5A3A" w14:textId="77F5FD48" w:rsidR="001946DE" w:rsidRPr="00BF4C93" w:rsidRDefault="009378A5">
    <w:pPr>
      <w:rPr>
        <w:sz w:val="22"/>
      </w:rPr>
    </w:pPr>
    <w:r>
      <w:rPr>
        <w:noProof/>
        <w:sz w:val="22"/>
        <w:lang w:val="en-US" w:eastAsia="en-US"/>
      </w:rPr>
      <w:drawing>
        <wp:anchor distT="0" distB="0" distL="114300" distR="114300" simplePos="0" relativeHeight="251658752" behindDoc="0" locked="0" layoutInCell="1" allowOverlap="1" wp14:anchorId="6654E760" wp14:editId="623D2983">
          <wp:simplePos x="0" y="0"/>
          <wp:positionH relativeFrom="column">
            <wp:posOffset>3326130</wp:posOffset>
          </wp:positionH>
          <wp:positionV relativeFrom="paragraph">
            <wp:posOffset>-194945</wp:posOffset>
          </wp:positionV>
          <wp:extent cx="2792730" cy="429895"/>
          <wp:effectExtent l="0" t="0" r="1270" b="1905"/>
          <wp:wrapThrough wrapText="bothSides">
            <wp:wrapPolygon edited="0">
              <wp:start x="1572" y="0"/>
              <wp:lineTo x="0" y="3829"/>
              <wp:lineTo x="0" y="17867"/>
              <wp:lineTo x="4126" y="20419"/>
              <wp:lineTo x="7465" y="20419"/>
              <wp:lineTo x="21413" y="17867"/>
              <wp:lineTo x="21413" y="3829"/>
              <wp:lineTo x="20628" y="0"/>
              <wp:lineTo x="1572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Network_PrintLogo_No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 wp14:anchorId="5F6E660C" wp14:editId="294DC3EF">
          <wp:simplePos x="0" y="0"/>
          <wp:positionH relativeFrom="column">
            <wp:posOffset>4034155</wp:posOffset>
          </wp:positionH>
          <wp:positionV relativeFrom="paragraph">
            <wp:posOffset>-107315</wp:posOffset>
          </wp:positionV>
          <wp:extent cx="2073910" cy="3333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69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333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</w:rPr>
      <w:t>PRESS</w:t>
    </w:r>
    <w:r w:rsidR="00AD3152">
      <w:rPr>
        <w:sz w:val="22"/>
      </w:rPr>
      <w:t xml:space="preserve"> RELEASE</w:t>
    </w:r>
    <w:r>
      <w:rPr>
        <w:sz w:val="22"/>
      </w:rPr>
      <w:t xml:space="preserve">   </w:t>
    </w:r>
    <w:r w:rsidR="001946DE">
      <w:rPr>
        <w:sz w:val="22"/>
      </w:rPr>
      <w:t>2016-04-26</w:t>
    </w:r>
  </w:p>
  <w:p w14:paraId="5DC1610A" w14:textId="77777777" w:rsidR="009378A5" w:rsidRDefault="009378A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B0A49"/>
    <w:multiLevelType w:val="hybridMultilevel"/>
    <w:tmpl w:val="B2EA4122"/>
    <w:lvl w:ilvl="0" w:tplc="5BBEDE88">
      <w:start w:val="201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0D1F"/>
    <w:multiLevelType w:val="hybridMultilevel"/>
    <w:tmpl w:val="67D0357C"/>
    <w:lvl w:ilvl="0" w:tplc="6ECE326A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90BF0"/>
    <w:multiLevelType w:val="hybridMultilevel"/>
    <w:tmpl w:val="4AA627B2"/>
    <w:lvl w:ilvl="0" w:tplc="DFB84AC8"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563B7"/>
    <w:multiLevelType w:val="hybridMultilevel"/>
    <w:tmpl w:val="1BCA6946"/>
    <w:lvl w:ilvl="0" w:tplc="96CA4FF6">
      <w:start w:val="12"/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22DC8"/>
    <w:multiLevelType w:val="hybridMultilevel"/>
    <w:tmpl w:val="D3D2D914"/>
    <w:lvl w:ilvl="0" w:tplc="7A14AC34">
      <w:start w:val="12"/>
      <w:numFmt w:val="bullet"/>
      <w:lvlText w:val="–"/>
      <w:lvlJc w:val="left"/>
      <w:pPr>
        <w:ind w:left="36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6C30D8"/>
    <w:multiLevelType w:val="hybridMultilevel"/>
    <w:tmpl w:val="4AAE863A"/>
    <w:lvl w:ilvl="0" w:tplc="502AD37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Helvetica Neu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44"/>
    <w:rsid w:val="00053790"/>
    <w:rsid w:val="00064471"/>
    <w:rsid w:val="000735A3"/>
    <w:rsid w:val="00075EA6"/>
    <w:rsid w:val="00081AEE"/>
    <w:rsid w:val="000933BD"/>
    <w:rsid w:val="000B0E7C"/>
    <w:rsid w:val="000B517D"/>
    <w:rsid w:val="000C4F48"/>
    <w:rsid w:val="001135D4"/>
    <w:rsid w:val="001144CF"/>
    <w:rsid w:val="0011481D"/>
    <w:rsid w:val="00116A18"/>
    <w:rsid w:val="001602FE"/>
    <w:rsid w:val="00165286"/>
    <w:rsid w:val="00171392"/>
    <w:rsid w:val="00172E91"/>
    <w:rsid w:val="00184022"/>
    <w:rsid w:val="001946DE"/>
    <w:rsid w:val="001A19E7"/>
    <w:rsid w:val="001B3744"/>
    <w:rsid w:val="001C5D8F"/>
    <w:rsid w:val="001D1D90"/>
    <w:rsid w:val="001D3171"/>
    <w:rsid w:val="001D3A33"/>
    <w:rsid w:val="001E5358"/>
    <w:rsid w:val="001F3CA8"/>
    <w:rsid w:val="001F7B52"/>
    <w:rsid w:val="0020454B"/>
    <w:rsid w:val="00233B23"/>
    <w:rsid w:val="002631F8"/>
    <w:rsid w:val="002759D6"/>
    <w:rsid w:val="002B01A5"/>
    <w:rsid w:val="002B7368"/>
    <w:rsid w:val="002C2AB4"/>
    <w:rsid w:val="002D4E5C"/>
    <w:rsid w:val="002D65CD"/>
    <w:rsid w:val="002E68CA"/>
    <w:rsid w:val="002F20B9"/>
    <w:rsid w:val="0031538A"/>
    <w:rsid w:val="00315C59"/>
    <w:rsid w:val="00325409"/>
    <w:rsid w:val="0032598A"/>
    <w:rsid w:val="00334A8A"/>
    <w:rsid w:val="00355022"/>
    <w:rsid w:val="00362ABE"/>
    <w:rsid w:val="00393E6C"/>
    <w:rsid w:val="00395DD7"/>
    <w:rsid w:val="003B1BAB"/>
    <w:rsid w:val="003B208B"/>
    <w:rsid w:val="003B56CD"/>
    <w:rsid w:val="003C61A2"/>
    <w:rsid w:val="003F33D4"/>
    <w:rsid w:val="003F34B1"/>
    <w:rsid w:val="00407394"/>
    <w:rsid w:val="0042482C"/>
    <w:rsid w:val="00452508"/>
    <w:rsid w:val="00460AAD"/>
    <w:rsid w:val="004710F7"/>
    <w:rsid w:val="004776D2"/>
    <w:rsid w:val="004903CF"/>
    <w:rsid w:val="0049119E"/>
    <w:rsid w:val="004977CC"/>
    <w:rsid w:val="004B1B04"/>
    <w:rsid w:val="004C0AF7"/>
    <w:rsid w:val="004F0182"/>
    <w:rsid w:val="004F2FA5"/>
    <w:rsid w:val="00524C6E"/>
    <w:rsid w:val="00526160"/>
    <w:rsid w:val="0054300A"/>
    <w:rsid w:val="005474DC"/>
    <w:rsid w:val="00555E06"/>
    <w:rsid w:val="00565251"/>
    <w:rsid w:val="0057251A"/>
    <w:rsid w:val="00581AF3"/>
    <w:rsid w:val="005845A8"/>
    <w:rsid w:val="00586D5F"/>
    <w:rsid w:val="00591729"/>
    <w:rsid w:val="00595DF2"/>
    <w:rsid w:val="005C7218"/>
    <w:rsid w:val="005D38F1"/>
    <w:rsid w:val="005D3F5A"/>
    <w:rsid w:val="005E15D3"/>
    <w:rsid w:val="005E7A36"/>
    <w:rsid w:val="0061611B"/>
    <w:rsid w:val="00625E83"/>
    <w:rsid w:val="00637DFB"/>
    <w:rsid w:val="00646D35"/>
    <w:rsid w:val="0065642F"/>
    <w:rsid w:val="0066138F"/>
    <w:rsid w:val="00667061"/>
    <w:rsid w:val="00675A12"/>
    <w:rsid w:val="0069118B"/>
    <w:rsid w:val="006A3ED4"/>
    <w:rsid w:val="006B2124"/>
    <w:rsid w:val="006C1074"/>
    <w:rsid w:val="006D3C89"/>
    <w:rsid w:val="006E51F9"/>
    <w:rsid w:val="006E6707"/>
    <w:rsid w:val="006E71CB"/>
    <w:rsid w:val="00710478"/>
    <w:rsid w:val="00710C49"/>
    <w:rsid w:val="00713CF8"/>
    <w:rsid w:val="00721462"/>
    <w:rsid w:val="00732DF2"/>
    <w:rsid w:val="00746412"/>
    <w:rsid w:val="00746503"/>
    <w:rsid w:val="00757D87"/>
    <w:rsid w:val="00766F51"/>
    <w:rsid w:val="007735EC"/>
    <w:rsid w:val="007878C6"/>
    <w:rsid w:val="00794BD5"/>
    <w:rsid w:val="00796B7A"/>
    <w:rsid w:val="007A06C7"/>
    <w:rsid w:val="007C37DE"/>
    <w:rsid w:val="00813162"/>
    <w:rsid w:val="00830B8E"/>
    <w:rsid w:val="00831182"/>
    <w:rsid w:val="00835C20"/>
    <w:rsid w:val="008368DD"/>
    <w:rsid w:val="00837BC4"/>
    <w:rsid w:val="008454F6"/>
    <w:rsid w:val="008544F1"/>
    <w:rsid w:val="00864012"/>
    <w:rsid w:val="00872D8F"/>
    <w:rsid w:val="00886173"/>
    <w:rsid w:val="008A00D9"/>
    <w:rsid w:val="008B2B27"/>
    <w:rsid w:val="008D346C"/>
    <w:rsid w:val="008F41D9"/>
    <w:rsid w:val="00905816"/>
    <w:rsid w:val="00910E2D"/>
    <w:rsid w:val="0092178A"/>
    <w:rsid w:val="0093418F"/>
    <w:rsid w:val="009378A5"/>
    <w:rsid w:val="0098099F"/>
    <w:rsid w:val="00994AED"/>
    <w:rsid w:val="009950BD"/>
    <w:rsid w:val="00995251"/>
    <w:rsid w:val="009A24DF"/>
    <w:rsid w:val="009A529B"/>
    <w:rsid w:val="009D359E"/>
    <w:rsid w:val="009E04DC"/>
    <w:rsid w:val="009E550D"/>
    <w:rsid w:val="009F6B3C"/>
    <w:rsid w:val="00A01912"/>
    <w:rsid w:val="00A045E7"/>
    <w:rsid w:val="00A14348"/>
    <w:rsid w:val="00A22014"/>
    <w:rsid w:val="00A2773E"/>
    <w:rsid w:val="00A27A2F"/>
    <w:rsid w:val="00A4464B"/>
    <w:rsid w:val="00A51508"/>
    <w:rsid w:val="00A7101E"/>
    <w:rsid w:val="00A724EB"/>
    <w:rsid w:val="00AA2651"/>
    <w:rsid w:val="00AB3EEF"/>
    <w:rsid w:val="00AC0637"/>
    <w:rsid w:val="00AD3152"/>
    <w:rsid w:val="00AD5142"/>
    <w:rsid w:val="00AF13EB"/>
    <w:rsid w:val="00AF362E"/>
    <w:rsid w:val="00B302BC"/>
    <w:rsid w:val="00B45DB5"/>
    <w:rsid w:val="00B51237"/>
    <w:rsid w:val="00B64627"/>
    <w:rsid w:val="00B76574"/>
    <w:rsid w:val="00B86175"/>
    <w:rsid w:val="00B94E19"/>
    <w:rsid w:val="00BC6CCF"/>
    <w:rsid w:val="00BD4571"/>
    <w:rsid w:val="00BD7712"/>
    <w:rsid w:val="00BE01F3"/>
    <w:rsid w:val="00BE539F"/>
    <w:rsid w:val="00BE788C"/>
    <w:rsid w:val="00BF4C93"/>
    <w:rsid w:val="00BF5173"/>
    <w:rsid w:val="00C2166A"/>
    <w:rsid w:val="00C44014"/>
    <w:rsid w:val="00C70B20"/>
    <w:rsid w:val="00C92A92"/>
    <w:rsid w:val="00CA73D3"/>
    <w:rsid w:val="00CB4EAA"/>
    <w:rsid w:val="00CD5665"/>
    <w:rsid w:val="00CD608B"/>
    <w:rsid w:val="00CF230D"/>
    <w:rsid w:val="00D30B0C"/>
    <w:rsid w:val="00D82B0C"/>
    <w:rsid w:val="00DB1D0D"/>
    <w:rsid w:val="00DC7B3F"/>
    <w:rsid w:val="00DD5EEF"/>
    <w:rsid w:val="00DE2A49"/>
    <w:rsid w:val="00DF1667"/>
    <w:rsid w:val="00DF571A"/>
    <w:rsid w:val="00DF577C"/>
    <w:rsid w:val="00E0294C"/>
    <w:rsid w:val="00E04AA8"/>
    <w:rsid w:val="00E06BBA"/>
    <w:rsid w:val="00E11AC5"/>
    <w:rsid w:val="00E4097D"/>
    <w:rsid w:val="00E41E1D"/>
    <w:rsid w:val="00E70812"/>
    <w:rsid w:val="00EA01F3"/>
    <w:rsid w:val="00EB30B3"/>
    <w:rsid w:val="00EC4133"/>
    <w:rsid w:val="00ED1893"/>
    <w:rsid w:val="00EF1872"/>
    <w:rsid w:val="00EF234B"/>
    <w:rsid w:val="00F00382"/>
    <w:rsid w:val="00F03D16"/>
    <w:rsid w:val="00F17D29"/>
    <w:rsid w:val="00F400EB"/>
    <w:rsid w:val="00F560C7"/>
    <w:rsid w:val="00F61D5F"/>
    <w:rsid w:val="00F70406"/>
    <w:rsid w:val="00F719CD"/>
    <w:rsid w:val="00F73345"/>
    <w:rsid w:val="00F758B5"/>
    <w:rsid w:val="00F7771E"/>
    <w:rsid w:val="00F81777"/>
    <w:rsid w:val="00FA1065"/>
    <w:rsid w:val="00FB548D"/>
    <w:rsid w:val="00FD2A71"/>
    <w:rsid w:val="00FE048E"/>
    <w:rsid w:val="00FE7EB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B08CF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Rubrik1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Rubrik1"/>
    <w:next w:val="BodyText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Rubrik1"/>
    <w:next w:val="BodyText"/>
    <w:qFormat/>
    <w:pPr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Standardstycketeckensnitt1">
    <w:name w:val="Standardstycketeckensnitt1"/>
  </w:style>
  <w:style w:type="character" w:customStyle="1" w:styleId="Standardstycketypsnitt1">
    <w:name w:val="Standardstycketypsnitt1"/>
  </w:style>
  <w:style w:type="paragraph" w:customStyle="1" w:styleId="Rubrik2">
    <w:name w:val="Rubrik2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Frteckning">
    <w:name w:val="Förteckning"/>
    <w:basedOn w:val="Normal"/>
    <w:pPr>
      <w:suppressLineNumbers/>
    </w:pPr>
  </w:style>
  <w:style w:type="paragraph" w:customStyle="1" w:styleId="Rubrik1">
    <w:name w:val="Rubrik1"/>
    <w:basedOn w:val="Normal"/>
    <w:next w:val="BodyText"/>
    <w:pPr>
      <w:keepNext/>
      <w:spacing w:before="240"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customStyle="1" w:styleId="Beskrivning1">
    <w:name w:val="Beskrivning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C9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93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4F48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4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1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7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35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5D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5D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5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5D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itycloud.com/" TargetMode="External"/><Relationship Id="rId8" Type="http://schemas.openxmlformats.org/officeDocument/2006/relationships/hyperlink" Target="http://www.citynetworkhosting.com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City Network Hosting AB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Christenson</dc:creator>
  <cp:keywords/>
  <cp:lastModifiedBy>Microsoft Office User</cp:lastModifiedBy>
  <cp:revision>5</cp:revision>
  <cp:lastPrinted>2016-04-25T08:04:00Z</cp:lastPrinted>
  <dcterms:created xsi:type="dcterms:W3CDTF">2016-04-25T10:37:00Z</dcterms:created>
  <dcterms:modified xsi:type="dcterms:W3CDTF">2016-04-25T17:53:00Z</dcterms:modified>
</cp:coreProperties>
</file>