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66DF7" w14:textId="2C5562F1" w:rsidR="004459F3" w:rsidRDefault="004459F3" w:rsidP="00ED6D0A">
      <w:pPr>
        <w:spacing w:line="360" w:lineRule="auto"/>
        <w:rPr>
          <w:rFonts w:ascii="Times New Roman" w:hAnsi="Times New Roman" w:cs="Times New Roman"/>
          <w:b/>
        </w:rPr>
      </w:pPr>
      <w:r>
        <w:rPr>
          <w:rFonts w:ascii="Times New Roman" w:hAnsi="Times New Roman" w:cs="Times New Roman"/>
          <w:b/>
        </w:rPr>
        <w:t>5/12/2016</w:t>
      </w:r>
      <w:bookmarkStart w:id="0" w:name="_GoBack"/>
      <w:bookmarkEnd w:id="0"/>
    </w:p>
    <w:p w14:paraId="2B547258" w14:textId="7C028ED2" w:rsidR="00556E3C" w:rsidRPr="00ED6D0A" w:rsidRDefault="008A1462" w:rsidP="00ED6D0A">
      <w:pPr>
        <w:spacing w:line="360" w:lineRule="auto"/>
        <w:rPr>
          <w:rFonts w:ascii="Times New Roman" w:hAnsi="Times New Roman" w:cs="Times New Roman"/>
          <w:b/>
        </w:rPr>
      </w:pPr>
      <w:r>
        <w:rPr>
          <w:rFonts w:ascii="Times New Roman" w:hAnsi="Times New Roman" w:cs="Times New Roman"/>
          <w:b/>
        </w:rPr>
        <w:t xml:space="preserve">Reconsidering the Heroic </w:t>
      </w:r>
    </w:p>
    <w:p w14:paraId="090A3367" w14:textId="42E0DE5E" w:rsidR="00900501" w:rsidRDefault="00A33A62" w:rsidP="00ED6D0A">
      <w:pPr>
        <w:spacing w:line="360" w:lineRule="auto"/>
        <w:rPr>
          <w:rFonts w:ascii="Times New Roman" w:hAnsi="Times New Roman" w:cs="Times New Roman"/>
        </w:rPr>
      </w:pPr>
      <w:r w:rsidRPr="00ED6D0A">
        <w:rPr>
          <w:rFonts w:ascii="Times New Roman" w:hAnsi="Times New Roman" w:cs="Times New Roman"/>
        </w:rPr>
        <w:t>Every age has its heroes, and some heroes transcend time and place.</w:t>
      </w:r>
      <w:r w:rsidR="00ED6D0A">
        <w:rPr>
          <w:rFonts w:ascii="Times New Roman" w:hAnsi="Times New Roman" w:cs="Times New Roman"/>
        </w:rPr>
        <w:t xml:space="preserve"> </w:t>
      </w:r>
      <w:r w:rsidR="00C91C20" w:rsidRPr="00ED6D0A">
        <w:rPr>
          <w:rFonts w:ascii="Times New Roman" w:hAnsi="Times New Roman" w:cs="Times New Roman"/>
        </w:rPr>
        <w:t>In America</w:t>
      </w:r>
      <w:r w:rsidR="00ED6D0A">
        <w:rPr>
          <w:rFonts w:ascii="Times New Roman" w:hAnsi="Times New Roman" w:cs="Times New Roman"/>
        </w:rPr>
        <w:t>,</w:t>
      </w:r>
      <w:r w:rsidR="00C91C20" w:rsidRPr="00ED6D0A">
        <w:rPr>
          <w:rFonts w:ascii="Times New Roman" w:hAnsi="Times New Roman" w:cs="Times New Roman"/>
        </w:rPr>
        <w:t xml:space="preserve"> as in most </w:t>
      </w:r>
      <w:r w:rsidR="00A5794D" w:rsidRPr="00ED6D0A">
        <w:rPr>
          <w:rFonts w:ascii="Times New Roman" w:hAnsi="Times New Roman" w:cs="Times New Roman"/>
        </w:rPr>
        <w:t>places</w:t>
      </w:r>
      <w:r w:rsidR="00C91C20" w:rsidRPr="00ED6D0A">
        <w:rPr>
          <w:rFonts w:ascii="Times New Roman" w:hAnsi="Times New Roman" w:cs="Times New Roman"/>
        </w:rPr>
        <w:t>, artists have the opportunity to create images that capture the essential stories of their time</w:t>
      </w:r>
      <w:r w:rsidR="00A5794D" w:rsidRPr="00ED6D0A">
        <w:rPr>
          <w:rFonts w:ascii="Times New Roman" w:hAnsi="Times New Roman" w:cs="Times New Roman"/>
        </w:rPr>
        <w:t xml:space="preserve">, and </w:t>
      </w:r>
      <w:r w:rsidR="0083367D">
        <w:rPr>
          <w:rFonts w:ascii="Times New Roman" w:hAnsi="Times New Roman" w:cs="Times New Roman"/>
        </w:rPr>
        <w:t xml:space="preserve">some </w:t>
      </w:r>
      <w:r w:rsidR="00C91C20" w:rsidRPr="00ED6D0A">
        <w:rPr>
          <w:rFonts w:ascii="Times New Roman" w:hAnsi="Times New Roman" w:cs="Times New Roman"/>
        </w:rPr>
        <w:t xml:space="preserve">works </w:t>
      </w:r>
      <w:r w:rsidR="00ED6D0A">
        <w:rPr>
          <w:rFonts w:ascii="Times New Roman" w:hAnsi="Times New Roman" w:cs="Times New Roman"/>
        </w:rPr>
        <w:t>sur</w:t>
      </w:r>
      <w:r w:rsidR="002F4D2F" w:rsidRPr="00ED6D0A">
        <w:rPr>
          <w:rFonts w:ascii="Times New Roman" w:hAnsi="Times New Roman" w:cs="Times New Roman"/>
        </w:rPr>
        <w:t xml:space="preserve">pass the confines of the art world and </w:t>
      </w:r>
      <w:r w:rsidR="009B5C70" w:rsidRPr="00ED6D0A">
        <w:rPr>
          <w:rFonts w:ascii="Times New Roman" w:hAnsi="Times New Roman" w:cs="Times New Roman"/>
        </w:rPr>
        <w:t xml:space="preserve">become a </w:t>
      </w:r>
      <w:r w:rsidR="00C91C20" w:rsidRPr="00ED6D0A">
        <w:rPr>
          <w:rFonts w:ascii="Times New Roman" w:hAnsi="Times New Roman" w:cs="Times New Roman"/>
        </w:rPr>
        <w:t>common visual language</w:t>
      </w:r>
      <w:r w:rsidR="009036DC">
        <w:rPr>
          <w:rFonts w:ascii="Times New Roman" w:hAnsi="Times New Roman" w:cs="Times New Roman"/>
        </w:rPr>
        <w:t>.</w:t>
      </w:r>
      <w:r w:rsidR="00C91C20" w:rsidRPr="00ED6D0A">
        <w:rPr>
          <w:rFonts w:ascii="Times New Roman" w:hAnsi="Times New Roman" w:cs="Times New Roman"/>
        </w:rPr>
        <w:t xml:space="preserve"> Emanuel Leutze’s </w:t>
      </w:r>
      <w:r w:rsidR="00C91C20" w:rsidRPr="00ED6D0A">
        <w:rPr>
          <w:rFonts w:ascii="Times New Roman" w:hAnsi="Times New Roman" w:cs="Times New Roman"/>
          <w:i/>
        </w:rPr>
        <w:t>Washington Crossing the Delaware</w:t>
      </w:r>
      <w:r w:rsidR="00C91C20" w:rsidRPr="00ED6D0A">
        <w:rPr>
          <w:rFonts w:ascii="Times New Roman" w:hAnsi="Times New Roman" w:cs="Times New Roman"/>
        </w:rPr>
        <w:t xml:space="preserve">, Grant Wood’s </w:t>
      </w:r>
      <w:r w:rsidR="00C91C20" w:rsidRPr="00EE7D09">
        <w:rPr>
          <w:rFonts w:ascii="Times New Roman" w:hAnsi="Times New Roman" w:cs="Times New Roman"/>
          <w:i/>
        </w:rPr>
        <w:t>American Gothic</w:t>
      </w:r>
      <w:r w:rsidR="00C91C20" w:rsidRPr="00ED6D0A">
        <w:rPr>
          <w:rFonts w:ascii="Times New Roman" w:hAnsi="Times New Roman" w:cs="Times New Roman"/>
        </w:rPr>
        <w:t xml:space="preserve">, and Jackson Pollock’s </w:t>
      </w:r>
      <w:r w:rsidR="00C91C20" w:rsidRPr="00EE7D09">
        <w:rPr>
          <w:rFonts w:ascii="Times New Roman" w:hAnsi="Times New Roman" w:cs="Times New Roman"/>
          <w:i/>
        </w:rPr>
        <w:t>Autumn Rhythm</w:t>
      </w:r>
      <w:r w:rsidR="00C91C20" w:rsidRPr="00ED6D0A">
        <w:rPr>
          <w:rFonts w:ascii="Times New Roman" w:hAnsi="Times New Roman" w:cs="Times New Roman"/>
        </w:rPr>
        <w:t xml:space="preserve"> </w:t>
      </w:r>
      <w:r w:rsidR="0083367D" w:rsidRPr="006A6F71">
        <w:rPr>
          <w:rFonts w:ascii="Times New Roman" w:hAnsi="Times New Roman" w:cs="Times New Roman"/>
          <w:i/>
        </w:rPr>
        <w:t>(Number 30)</w:t>
      </w:r>
      <w:r w:rsidR="0083367D">
        <w:rPr>
          <w:rFonts w:ascii="Times New Roman" w:hAnsi="Times New Roman" w:cs="Times New Roman"/>
        </w:rPr>
        <w:t xml:space="preserve"> </w:t>
      </w:r>
      <w:r w:rsidR="00C91C20" w:rsidRPr="00ED6D0A">
        <w:rPr>
          <w:rFonts w:ascii="Times New Roman" w:hAnsi="Times New Roman" w:cs="Times New Roman"/>
        </w:rPr>
        <w:t xml:space="preserve">are </w:t>
      </w:r>
      <w:r w:rsidR="0083367D">
        <w:rPr>
          <w:rFonts w:ascii="Times New Roman" w:hAnsi="Times New Roman" w:cs="Times New Roman"/>
        </w:rPr>
        <w:t xml:space="preserve">works of art that are so frequently reproduced and widely recognized that </w:t>
      </w:r>
      <w:r w:rsidR="00A24421">
        <w:rPr>
          <w:rFonts w:ascii="Times New Roman" w:hAnsi="Times New Roman" w:cs="Times New Roman"/>
        </w:rPr>
        <w:t xml:space="preserve">through sheer repetition </w:t>
      </w:r>
      <w:r w:rsidR="0083367D">
        <w:rPr>
          <w:rFonts w:ascii="Times New Roman" w:hAnsi="Times New Roman" w:cs="Times New Roman"/>
        </w:rPr>
        <w:t xml:space="preserve">they </w:t>
      </w:r>
      <w:r w:rsidR="00A24421">
        <w:rPr>
          <w:rFonts w:ascii="Times New Roman" w:hAnsi="Times New Roman" w:cs="Times New Roman"/>
        </w:rPr>
        <w:t xml:space="preserve">come </w:t>
      </w:r>
      <w:r w:rsidR="0083367D">
        <w:rPr>
          <w:rFonts w:ascii="Times New Roman" w:hAnsi="Times New Roman" w:cs="Times New Roman"/>
        </w:rPr>
        <w:t>to stand for something great and heroic in the American character</w:t>
      </w:r>
      <w:r w:rsidR="00A24421">
        <w:rPr>
          <w:rFonts w:ascii="Times New Roman" w:hAnsi="Times New Roman" w:cs="Times New Roman"/>
        </w:rPr>
        <w:t>—</w:t>
      </w:r>
      <w:r w:rsidR="0083367D">
        <w:rPr>
          <w:rFonts w:ascii="Times New Roman" w:hAnsi="Times New Roman" w:cs="Times New Roman"/>
        </w:rPr>
        <w:t xml:space="preserve">celebrating </w:t>
      </w:r>
      <w:r w:rsidR="00C91C20" w:rsidRPr="00ED6D0A">
        <w:rPr>
          <w:rFonts w:ascii="Times New Roman" w:hAnsi="Times New Roman" w:cs="Times New Roman"/>
        </w:rPr>
        <w:t xml:space="preserve">nation building, agrarian life </w:t>
      </w:r>
      <w:r w:rsidR="00C91C20" w:rsidRPr="00EE7D09">
        <w:rPr>
          <w:rFonts w:ascii="Times New Roman" w:hAnsi="Times New Roman" w:cs="Times New Roman"/>
        </w:rPr>
        <w:t>and</w:t>
      </w:r>
      <w:r w:rsidR="00C91C20" w:rsidRPr="00ED6D0A">
        <w:rPr>
          <w:rFonts w:ascii="Times New Roman" w:hAnsi="Times New Roman" w:cs="Times New Roman"/>
        </w:rPr>
        <w:t xml:space="preserve"> bold </w:t>
      </w:r>
      <w:r w:rsidR="009B5C70" w:rsidRPr="00ED6D0A">
        <w:rPr>
          <w:rFonts w:ascii="Times New Roman" w:hAnsi="Times New Roman" w:cs="Times New Roman"/>
        </w:rPr>
        <w:t xml:space="preserve">formal </w:t>
      </w:r>
      <w:r w:rsidR="00C91C20" w:rsidRPr="00ED6D0A">
        <w:rPr>
          <w:rFonts w:ascii="Times New Roman" w:hAnsi="Times New Roman" w:cs="Times New Roman"/>
        </w:rPr>
        <w:t>experimentation</w:t>
      </w:r>
      <w:r w:rsidR="00ED6D0A">
        <w:rPr>
          <w:rFonts w:ascii="Times New Roman" w:hAnsi="Times New Roman" w:cs="Times New Roman"/>
        </w:rPr>
        <w:t xml:space="preserve"> </w:t>
      </w:r>
      <w:r w:rsidR="00EE7D09">
        <w:rPr>
          <w:rFonts w:ascii="Times New Roman" w:hAnsi="Times New Roman" w:cs="Times New Roman"/>
        </w:rPr>
        <w:t>respectively</w:t>
      </w:r>
      <w:r w:rsidR="00C91C20" w:rsidRPr="00ED6D0A">
        <w:rPr>
          <w:rFonts w:ascii="Times New Roman" w:hAnsi="Times New Roman" w:cs="Times New Roman"/>
        </w:rPr>
        <w:t>.</w:t>
      </w:r>
      <w:r w:rsidR="00ED6D0A">
        <w:rPr>
          <w:rFonts w:ascii="Times New Roman" w:hAnsi="Times New Roman" w:cs="Times New Roman"/>
        </w:rPr>
        <w:t xml:space="preserve"> </w:t>
      </w:r>
      <w:r w:rsidRPr="00ED6D0A">
        <w:rPr>
          <w:rFonts w:ascii="Times New Roman" w:hAnsi="Times New Roman" w:cs="Times New Roman"/>
        </w:rPr>
        <w:t>American art is filled with h</w:t>
      </w:r>
      <w:r w:rsidR="00154509" w:rsidRPr="00ED6D0A">
        <w:rPr>
          <w:rFonts w:ascii="Times New Roman" w:hAnsi="Times New Roman" w:cs="Times New Roman"/>
        </w:rPr>
        <w:t xml:space="preserve">eroic stories </w:t>
      </w:r>
      <w:r w:rsidRPr="00ED6D0A">
        <w:rPr>
          <w:rFonts w:ascii="Times New Roman" w:hAnsi="Times New Roman" w:cs="Times New Roman"/>
        </w:rPr>
        <w:t>an</w:t>
      </w:r>
      <w:r w:rsidR="00154509" w:rsidRPr="00ED6D0A">
        <w:rPr>
          <w:rFonts w:ascii="Times New Roman" w:hAnsi="Times New Roman" w:cs="Times New Roman"/>
        </w:rPr>
        <w:t>d mythic figures</w:t>
      </w:r>
      <w:r w:rsidR="004D3788" w:rsidRPr="00ED6D0A">
        <w:rPr>
          <w:rFonts w:ascii="Times New Roman" w:hAnsi="Times New Roman" w:cs="Times New Roman"/>
        </w:rPr>
        <w:t xml:space="preserve"> drawn from </w:t>
      </w:r>
      <w:r w:rsidR="0083367D">
        <w:rPr>
          <w:rFonts w:ascii="Times New Roman" w:hAnsi="Times New Roman" w:cs="Times New Roman"/>
        </w:rPr>
        <w:t xml:space="preserve">world </w:t>
      </w:r>
      <w:r w:rsidR="00451685" w:rsidRPr="00ED6D0A">
        <w:rPr>
          <w:rFonts w:ascii="Times New Roman" w:hAnsi="Times New Roman" w:cs="Times New Roman"/>
        </w:rPr>
        <w:t>history</w:t>
      </w:r>
      <w:r w:rsidR="004D3788" w:rsidRPr="00ED6D0A">
        <w:rPr>
          <w:rFonts w:ascii="Times New Roman" w:hAnsi="Times New Roman" w:cs="Times New Roman"/>
        </w:rPr>
        <w:t>, biblical stories and everyday life in</w:t>
      </w:r>
      <w:r w:rsidR="0083367D">
        <w:rPr>
          <w:rFonts w:ascii="Times New Roman" w:hAnsi="Times New Roman" w:cs="Times New Roman"/>
        </w:rPr>
        <w:t xml:space="preserve"> the United States</w:t>
      </w:r>
      <w:r w:rsidR="00DB4FA7" w:rsidRPr="00ED6D0A">
        <w:rPr>
          <w:rFonts w:ascii="Times New Roman" w:hAnsi="Times New Roman" w:cs="Times New Roman"/>
        </w:rPr>
        <w:t>.</w:t>
      </w:r>
      <w:r w:rsidR="00ED6D0A">
        <w:rPr>
          <w:rFonts w:ascii="Times New Roman" w:hAnsi="Times New Roman" w:cs="Times New Roman"/>
        </w:rPr>
        <w:t xml:space="preserve"> </w:t>
      </w:r>
      <w:r w:rsidR="0011434E" w:rsidRPr="00ED6D0A">
        <w:rPr>
          <w:rFonts w:ascii="Times New Roman" w:hAnsi="Times New Roman" w:cs="Times New Roman"/>
        </w:rPr>
        <w:t>F</w:t>
      </w:r>
      <w:r w:rsidR="00154509" w:rsidRPr="00ED6D0A">
        <w:rPr>
          <w:rFonts w:ascii="Times New Roman" w:hAnsi="Times New Roman" w:cs="Times New Roman"/>
        </w:rPr>
        <w:t xml:space="preserve">rom </w:t>
      </w:r>
      <w:r w:rsidR="00451685" w:rsidRPr="00ED6D0A">
        <w:rPr>
          <w:rFonts w:ascii="Times New Roman" w:hAnsi="Times New Roman" w:cs="Times New Roman"/>
        </w:rPr>
        <w:t xml:space="preserve">narrative </w:t>
      </w:r>
      <w:r w:rsidR="0011434E" w:rsidRPr="00ED6D0A">
        <w:rPr>
          <w:rFonts w:ascii="Times New Roman" w:hAnsi="Times New Roman" w:cs="Times New Roman"/>
        </w:rPr>
        <w:t>paintings documenting t</w:t>
      </w:r>
      <w:r w:rsidR="00154509" w:rsidRPr="00ED6D0A">
        <w:rPr>
          <w:rFonts w:ascii="Times New Roman" w:hAnsi="Times New Roman" w:cs="Times New Roman"/>
        </w:rPr>
        <w:t xml:space="preserve">he great deeds of </w:t>
      </w:r>
      <w:r w:rsidR="00DB4FA7" w:rsidRPr="00ED6D0A">
        <w:rPr>
          <w:rFonts w:ascii="Times New Roman" w:hAnsi="Times New Roman" w:cs="Times New Roman"/>
        </w:rPr>
        <w:t>the f</w:t>
      </w:r>
      <w:r w:rsidR="00154509" w:rsidRPr="00ED6D0A">
        <w:rPr>
          <w:rFonts w:ascii="Times New Roman" w:hAnsi="Times New Roman" w:cs="Times New Roman"/>
        </w:rPr>
        <w:t>ounding fathers</w:t>
      </w:r>
      <w:r w:rsidR="00ED6D0A">
        <w:rPr>
          <w:rFonts w:ascii="Times New Roman" w:hAnsi="Times New Roman" w:cs="Times New Roman"/>
        </w:rPr>
        <w:t xml:space="preserve"> </w:t>
      </w:r>
      <w:r w:rsidRPr="00ED6D0A">
        <w:rPr>
          <w:rFonts w:ascii="Times New Roman" w:hAnsi="Times New Roman" w:cs="Times New Roman"/>
        </w:rPr>
        <w:t>to the “birth” of the American avant-garde</w:t>
      </w:r>
      <w:r w:rsidR="0011434E" w:rsidRPr="00ED6D0A">
        <w:rPr>
          <w:rFonts w:ascii="Times New Roman" w:hAnsi="Times New Roman" w:cs="Times New Roman"/>
        </w:rPr>
        <w:t xml:space="preserve"> that Abstract Expressionism </w:t>
      </w:r>
      <w:r w:rsidR="00154509" w:rsidRPr="00ED6D0A">
        <w:rPr>
          <w:rFonts w:ascii="Times New Roman" w:hAnsi="Times New Roman" w:cs="Times New Roman"/>
        </w:rPr>
        <w:t>represent</w:t>
      </w:r>
      <w:r w:rsidR="00DB4FA7" w:rsidRPr="00ED6D0A">
        <w:rPr>
          <w:rFonts w:ascii="Times New Roman" w:hAnsi="Times New Roman" w:cs="Times New Roman"/>
        </w:rPr>
        <w:t>ed in the mid-</w:t>
      </w:r>
      <w:r w:rsidR="00ED6D0A">
        <w:rPr>
          <w:rFonts w:ascii="Times New Roman" w:hAnsi="Times New Roman" w:cs="Times New Roman"/>
        </w:rPr>
        <w:t>t</w:t>
      </w:r>
      <w:r w:rsidR="00DB4FA7" w:rsidRPr="00ED6D0A">
        <w:rPr>
          <w:rFonts w:ascii="Times New Roman" w:hAnsi="Times New Roman" w:cs="Times New Roman"/>
        </w:rPr>
        <w:t>wentieth century</w:t>
      </w:r>
      <w:r w:rsidR="0011434E" w:rsidRPr="00ED6D0A">
        <w:rPr>
          <w:rFonts w:ascii="Times New Roman" w:hAnsi="Times New Roman" w:cs="Times New Roman"/>
        </w:rPr>
        <w:t>,</w:t>
      </w:r>
      <w:r w:rsidR="00ED6D0A">
        <w:rPr>
          <w:rFonts w:ascii="Times New Roman" w:hAnsi="Times New Roman" w:cs="Times New Roman"/>
        </w:rPr>
        <w:t xml:space="preserve"> </w:t>
      </w:r>
      <w:r w:rsidR="004D3788" w:rsidRPr="00ED6D0A">
        <w:rPr>
          <w:rFonts w:ascii="Times New Roman" w:hAnsi="Times New Roman" w:cs="Times New Roman"/>
        </w:rPr>
        <w:t xml:space="preserve">the diversity and complexity of American culture is often </w:t>
      </w:r>
      <w:r w:rsidR="00556E3C" w:rsidRPr="00ED6D0A">
        <w:rPr>
          <w:rFonts w:ascii="Times New Roman" w:hAnsi="Times New Roman" w:cs="Times New Roman"/>
        </w:rPr>
        <w:t xml:space="preserve">reduced to </w:t>
      </w:r>
      <w:r w:rsidR="00353090" w:rsidRPr="00ED6D0A">
        <w:rPr>
          <w:rFonts w:ascii="Times New Roman" w:hAnsi="Times New Roman" w:cs="Times New Roman"/>
        </w:rPr>
        <w:t xml:space="preserve">just a few </w:t>
      </w:r>
      <w:r w:rsidR="00451685" w:rsidRPr="00ED6D0A">
        <w:rPr>
          <w:rFonts w:ascii="Times New Roman" w:hAnsi="Times New Roman" w:cs="Times New Roman"/>
        </w:rPr>
        <w:t xml:space="preserve">key movements and </w:t>
      </w:r>
      <w:r w:rsidR="00353090" w:rsidRPr="00ED6D0A">
        <w:rPr>
          <w:rFonts w:ascii="Times New Roman" w:hAnsi="Times New Roman" w:cs="Times New Roman"/>
        </w:rPr>
        <w:t>works of art</w:t>
      </w:r>
      <w:r w:rsidR="00451685" w:rsidRPr="00ED6D0A">
        <w:rPr>
          <w:rFonts w:ascii="Times New Roman" w:hAnsi="Times New Roman" w:cs="Times New Roman"/>
        </w:rPr>
        <w:t xml:space="preserve"> </w:t>
      </w:r>
      <w:r w:rsidR="00ED6D0A">
        <w:rPr>
          <w:rFonts w:ascii="Times New Roman" w:hAnsi="Times New Roman" w:cs="Times New Roman"/>
        </w:rPr>
        <w:t xml:space="preserve">that </w:t>
      </w:r>
      <w:r w:rsidR="00451685" w:rsidRPr="00ED6D0A">
        <w:rPr>
          <w:rFonts w:ascii="Times New Roman" w:hAnsi="Times New Roman" w:cs="Times New Roman"/>
        </w:rPr>
        <w:t>tell the story</w:t>
      </w:r>
      <w:r w:rsidR="00353090" w:rsidRPr="00ED6D0A">
        <w:rPr>
          <w:rFonts w:ascii="Times New Roman" w:hAnsi="Times New Roman" w:cs="Times New Roman"/>
        </w:rPr>
        <w:t xml:space="preserve">. </w:t>
      </w:r>
      <w:r w:rsidR="00F11A12" w:rsidRPr="00ED6D0A">
        <w:rPr>
          <w:rFonts w:ascii="Times New Roman" w:hAnsi="Times New Roman" w:cs="Times New Roman"/>
        </w:rPr>
        <w:t>This is how the canon of art hi</w:t>
      </w:r>
      <w:r w:rsidR="00280ECF" w:rsidRPr="00ED6D0A">
        <w:rPr>
          <w:rFonts w:ascii="Times New Roman" w:hAnsi="Times New Roman" w:cs="Times New Roman"/>
        </w:rPr>
        <w:t xml:space="preserve">story </w:t>
      </w:r>
      <w:r w:rsidR="0083367D" w:rsidRPr="00ED6D0A">
        <w:rPr>
          <w:rFonts w:ascii="Times New Roman" w:hAnsi="Times New Roman" w:cs="Times New Roman"/>
        </w:rPr>
        <w:t>evolve</w:t>
      </w:r>
      <w:r w:rsidR="0083367D">
        <w:rPr>
          <w:rFonts w:ascii="Times New Roman" w:hAnsi="Times New Roman" w:cs="Times New Roman"/>
        </w:rPr>
        <w:t>s</w:t>
      </w:r>
      <w:r w:rsidR="00280ECF" w:rsidRPr="00ED6D0A">
        <w:rPr>
          <w:rFonts w:ascii="Times New Roman" w:hAnsi="Times New Roman" w:cs="Times New Roman"/>
        </w:rPr>
        <w:t xml:space="preserve">, with a select group of </w:t>
      </w:r>
      <w:r w:rsidR="00F11A12" w:rsidRPr="00ED6D0A">
        <w:rPr>
          <w:rFonts w:ascii="Times New Roman" w:hAnsi="Times New Roman" w:cs="Times New Roman"/>
        </w:rPr>
        <w:t xml:space="preserve">great works of art receiving </w:t>
      </w:r>
      <w:r w:rsidR="002F4D2F" w:rsidRPr="00ED6D0A">
        <w:rPr>
          <w:rFonts w:ascii="Times New Roman" w:hAnsi="Times New Roman" w:cs="Times New Roman"/>
        </w:rPr>
        <w:t>sustained</w:t>
      </w:r>
      <w:r w:rsidR="00280ECF" w:rsidRPr="00ED6D0A">
        <w:rPr>
          <w:rFonts w:ascii="Times New Roman" w:hAnsi="Times New Roman" w:cs="Times New Roman"/>
        </w:rPr>
        <w:t xml:space="preserve"> </w:t>
      </w:r>
      <w:r w:rsidR="002F4D2F" w:rsidRPr="00ED6D0A">
        <w:rPr>
          <w:rFonts w:ascii="Times New Roman" w:hAnsi="Times New Roman" w:cs="Times New Roman"/>
        </w:rPr>
        <w:t xml:space="preserve">critical attention </w:t>
      </w:r>
      <w:r w:rsidR="00ED6D0A">
        <w:rPr>
          <w:rFonts w:ascii="Times New Roman" w:hAnsi="Times New Roman" w:cs="Times New Roman"/>
        </w:rPr>
        <w:t>and</w:t>
      </w:r>
      <w:r w:rsidR="00F11A12" w:rsidRPr="00ED6D0A">
        <w:rPr>
          <w:rFonts w:ascii="Times New Roman" w:hAnsi="Times New Roman" w:cs="Times New Roman"/>
        </w:rPr>
        <w:t xml:space="preserve"> broad exposure</w:t>
      </w:r>
      <w:r w:rsidR="00451685" w:rsidRPr="00ED6D0A">
        <w:rPr>
          <w:rFonts w:ascii="Times New Roman" w:hAnsi="Times New Roman" w:cs="Times New Roman"/>
        </w:rPr>
        <w:t xml:space="preserve">, </w:t>
      </w:r>
      <w:r w:rsidR="00ED6D0A">
        <w:rPr>
          <w:rFonts w:ascii="Times New Roman" w:hAnsi="Times New Roman" w:cs="Times New Roman"/>
        </w:rPr>
        <w:t>but</w:t>
      </w:r>
      <w:r w:rsidR="00ED6D0A" w:rsidRPr="00ED6D0A">
        <w:rPr>
          <w:rFonts w:ascii="Times New Roman" w:hAnsi="Times New Roman" w:cs="Times New Roman"/>
        </w:rPr>
        <w:t xml:space="preserve"> </w:t>
      </w:r>
      <w:r w:rsidR="00280ECF" w:rsidRPr="00ED6D0A">
        <w:rPr>
          <w:rFonts w:ascii="Times New Roman" w:hAnsi="Times New Roman" w:cs="Times New Roman"/>
        </w:rPr>
        <w:t>many other stories left untold.</w:t>
      </w:r>
      <w:r w:rsidR="00F11A12" w:rsidRPr="00ED6D0A">
        <w:rPr>
          <w:rFonts w:ascii="Times New Roman" w:hAnsi="Times New Roman" w:cs="Times New Roman"/>
        </w:rPr>
        <w:t xml:space="preserve"> </w:t>
      </w:r>
      <w:r w:rsidR="00C628CB" w:rsidRPr="00ED6D0A">
        <w:rPr>
          <w:rFonts w:ascii="Times New Roman" w:hAnsi="Times New Roman" w:cs="Times New Roman"/>
        </w:rPr>
        <w:t>I</w:t>
      </w:r>
      <w:r w:rsidR="00F11A12" w:rsidRPr="00ED6D0A">
        <w:rPr>
          <w:rFonts w:ascii="Times New Roman" w:hAnsi="Times New Roman" w:cs="Times New Roman"/>
        </w:rPr>
        <w:t xml:space="preserve">f </w:t>
      </w:r>
      <w:r w:rsidR="00353090" w:rsidRPr="00ED6D0A">
        <w:rPr>
          <w:rFonts w:ascii="Times New Roman" w:hAnsi="Times New Roman" w:cs="Times New Roman"/>
        </w:rPr>
        <w:t xml:space="preserve">museums are </w:t>
      </w:r>
      <w:r w:rsidR="00900501">
        <w:rPr>
          <w:rFonts w:ascii="Times New Roman" w:hAnsi="Times New Roman" w:cs="Times New Roman"/>
        </w:rPr>
        <w:t xml:space="preserve">one of </w:t>
      </w:r>
      <w:r w:rsidR="00353090" w:rsidRPr="00ED6D0A">
        <w:rPr>
          <w:rFonts w:ascii="Times New Roman" w:hAnsi="Times New Roman" w:cs="Times New Roman"/>
        </w:rPr>
        <w:t>the primary places wher</w:t>
      </w:r>
      <w:r w:rsidR="00280ECF" w:rsidRPr="00ED6D0A">
        <w:rPr>
          <w:rFonts w:ascii="Times New Roman" w:hAnsi="Times New Roman" w:cs="Times New Roman"/>
        </w:rPr>
        <w:t>e t</w:t>
      </w:r>
      <w:r w:rsidR="00353090" w:rsidRPr="00ED6D0A">
        <w:rPr>
          <w:rFonts w:ascii="Times New Roman" w:hAnsi="Times New Roman" w:cs="Times New Roman"/>
        </w:rPr>
        <w:t xml:space="preserve">hese </w:t>
      </w:r>
      <w:r w:rsidR="00451685" w:rsidRPr="00ED6D0A">
        <w:rPr>
          <w:rFonts w:ascii="Times New Roman" w:hAnsi="Times New Roman" w:cs="Times New Roman"/>
        </w:rPr>
        <w:t xml:space="preserve">American </w:t>
      </w:r>
      <w:r w:rsidR="00353090" w:rsidRPr="00ED6D0A">
        <w:rPr>
          <w:rFonts w:ascii="Times New Roman" w:hAnsi="Times New Roman" w:cs="Times New Roman"/>
        </w:rPr>
        <w:t xml:space="preserve">myths </w:t>
      </w:r>
      <w:r w:rsidR="00F11A12" w:rsidRPr="00ED6D0A">
        <w:rPr>
          <w:rFonts w:ascii="Times New Roman" w:hAnsi="Times New Roman" w:cs="Times New Roman"/>
        </w:rPr>
        <w:t>are born, have been p</w:t>
      </w:r>
      <w:r w:rsidR="00353090" w:rsidRPr="00ED6D0A">
        <w:rPr>
          <w:rFonts w:ascii="Times New Roman" w:hAnsi="Times New Roman" w:cs="Times New Roman"/>
        </w:rPr>
        <w:t>reserved and presented to the public</w:t>
      </w:r>
      <w:r w:rsidR="00F11A12" w:rsidRPr="00ED6D0A">
        <w:rPr>
          <w:rFonts w:ascii="Times New Roman" w:hAnsi="Times New Roman" w:cs="Times New Roman"/>
        </w:rPr>
        <w:t xml:space="preserve">, </w:t>
      </w:r>
      <w:r w:rsidR="00280ECF" w:rsidRPr="00ED6D0A">
        <w:rPr>
          <w:rFonts w:ascii="Times New Roman" w:hAnsi="Times New Roman" w:cs="Times New Roman"/>
        </w:rPr>
        <w:t>museums</w:t>
      </w:r>
      <w:r w:rsidR="00F11A12" w:rsidRPr="00ED6D0A">
        <w:rPr>
          <w:rFonts w:ascii="Times New Roman" w:hAnsi="Times New Roman" w:cs="Times New Roman"/>
        </w:rPr>
        <w:t xml:space="preserve"> also have an important role to play in presenting alternative stories.</w:t>
      </w:r>
      <w:r w:rsidR="00ED6D0A">
        <w:rPr>
          <w:rFonts w:ascii="Times New Roman" w:hAnsi="Times New Roman" w:cs="Times New Roman"/>
        </w:rPr>
        <w:t xml:space="preserve"> </w:t>
      </w:r>
      <w:r w:rsidR="00900501" w:rsidRPr="00900501">
        <w:rPr>
          <w:rFonts w:ascii="Times New Roman" w:hAnsi="Times New Roman" w:cs="Times New Roman"/>
          <w:i/>
        </w:rPr>
        <w:t>Modern Heroics</w:t>
      </w:r>
      <w:r w:rsidR="00900501">
        <w:rPr>
          <w:rFonts w:ascii="Times New Roman" w:hAnsi="Times New Roman" w:cs="Times New Roman"/>
        </w:rPr>
        <w:t xml:space="preserve"> presents an opportunity to reconsider and hopefully to expand conceptions of the heroic, both in terms of </w:t>
      </w:r>
      <w:r w:rsidR="00A24421">
        <w:rPr>
          <w:rFonts w:ascii="Times New Roman" w:hAnsi="Times New Roman" w:cs="Times New Roman"/>
        </w:rPr>
        <w:t xml:space="preserve">the </w:t>
      </w:r>
      <w:r w:rsidR="00900501">
        <w:rPr>
          <w:rFonts w:ascii="Times New Roman" w:hAnsi="Times New Roman" w:cs="Times New Roman"/>
        </w:rPr>
        <w:t>subject</w:t>
      </w:r>
      <w:r w:rsidR="00A24421">
        <w:rPr>
          <w:rFonts w:ascii="Times New Roman" w:hAnsi="Times New Roman" w:cs="Times New Roman"/>
        </w:rPr>
        <w:t>s of the artists and the artists themselves.</w:t>
      </w:r>
    </w:p>
    <w:p w14:paraId="5155AE42" w14:textId="77777777" w:rsidR="00900501" w:rsidRDefault="00900501" w:rsidP="00ED6D0A">
      <w:pPr>
        <w:spacing w:line="360" w:lineRule="auto"/>
        <w:rPr>
          <w:rFonts w:ascii="Times New Roman" w:hAnsi="Times New Roman" w:cs="Times New Roman"/>
        </w:rPr>
      </w:pPr>
    </w:p>
    <w:p w14:paraId="7759F9B3" w14:textId="0F8CF3E2" w:rsidR="00EC2ED8" w:rsidRPr="00ED6D0A" w:rsidRDefault="00D1676A" w:rsidP="00ED6D0A">
      <w:pPr>
        <w:spacing w:line="360" w:lineRule="auto"/>
        <w:rPr>
          <w:rFonts w:ascii="Times New Roman" w:hAnsi="Times New Roman" w:cs="Times New Roman"/>
        </w:rPr>
      </w:pPr>
      <w:r w:rsidRPr="00ED6D0A">
        <w:rPr>
          <w:rFonts w:ascii="Times New Roman" w:hAnsi="Times New Roman" w:cs="Times New Roman"/>
        </w:rPr>
        <w:t xml:space="preserve">By beginning with expressionist paintings from the 1940s and </w:t>
      </w:r>
      <w:r w:rsidR="00245BB8">
        <w:rPr>
          <w:rFonts w:ascii="Times New Roman" w:hAnsi="Times New Roman" w:cs="Times New Roman"/>
        </w:rPr>
        <w:t>’</w:t>
      </w:r>
      <w:r w:rsidRPr="00ED6D0A">
        <w:rPr>
          <w:rFonts w:ascii="Times New Roman" w:hAnsi="Times New Roman" w:cs="Times New Roman"/>
        </w:rPr>
        <w:t xml:space="preserve">50s and </w:t>
      </w:r>
      <w:r w:rsidR="00451685" w:rsidRPr="00ED6D0A">
        <w:rPr>
          <w:rFonts w:ascii="Times New Roman" w:hAnsi="Times New Roman" w:cs="Times New Roman"/>
        </w:rPr>
        <w:t>tracing</w:t>
      </w:r>
      <w:r w:rsidR="00C51CCF" w:rsidRPr="00ED6D0A">
        <w:rPr>
          <w:rFonts w:ascii="Times New Roman" w:hAnsi="Times New Roman" w:cs="Times New Roman"/>
        </w:rPr>
        <w:t xml:space="preserve"> </w:t>
      </w:r>
      <w:r w:rsidR="00A5794D" w:rsidRPr="00ED6D0A">
        <w:rPr>
          <w:rFonts w:ascii="Times New Roman" w:hAnsi="Times New Roman" w:cs="Times New Roman"/>
        </w:rPr>
        <w:t>expressionist tendencies</w:t>
      </w:r>
      <w:r w:rsidR="00451685" w:rsidRPr="00ED6D0A">
        <w:rPr>
          <w:rFonts w:ascii="Times New Roman" w:hAnsi="Times New Roman" w:cs="Times New Roman"/>
        </w:rPr>
        <w:t xml:space="preserve"> in the </w:t>
      </w:r>
      <w:r w:rsidR="002F4D2F" w:rsidRPr="00ED6D0A">
        <w:rPr>
          <w:rFonts w:ascii="Times New Roman" w:hAnsi="Times New Roman" w:cs="Times New Roman"/>
        </w:rPr>
        <w:t>work</w:t>
      </w:r>
      <w:r w:rsidR="00451685" w:rsidRPr="00ED6D0A">
        <w:rPr>
          <w:rFonts w:ascii="Times New Roman" w:hAnsi="Times New Roman" w:cs="Times New Roman"/>
        </w:rPr>
        <w:t xml:space="preserve"> of African-American artists</w:t>
      </w:r>
      <w:r w:rsidRPr="00ED6D0A">
        <w:rPr>
          <w:rFonts w:ascii="Times New Roman" w:hAnsi="Times New Roman" w:cs="Times New Roman"/>
        </w:rPr>
        <w:t xml:space="preserve"> up to the present, </w:t>
      </w:r>
      <w:r w:rsidR="00451685" w:rsidRPr="00ED6D0A">
        <w:rPr>
          <w:rFonts w:ascii="Times New Roman" w:hAnsi="Times New Roman" w:cs="Times New Roman"/>
          <w:i/>
        </w:rPr>
        <w:t>Modern Heroics</w:t>
      </w:r>
      <w:r w:rsidR="00451685" w:rsidRPr="00ED6D0A">
        <w:rPr>
          <w:rFonts w:ascii="Times New Roman" w:hAnsi="Times New Roman" w:cs="Times New Roman"/>
        </w:rPr>
        <w:t xml:space="preserve"> revisits </w:t>
      </w:r>
      <w:r w:rsidRPr="00ED6D0A">
        <w:rPr>
          <w:rFonts w:ascii="Times New Roman" w:hAnsi="Times New Roman" w:cs="Times New Roman"/>
        </w:rPr>
        <w:t xml:space="preserve">the </w:t>
      </w:r>
      <w:r w:rsidR="002F4D2F" w:rsidRPr="00ED6D0A">
        <w:rPr>
          <w:rFonts w:ascii="Times New Roman" w:hAnsi="Times New Roman" w:cs="Times New Roman"/>
        </w:rPr>
        <w:t>romantic idea</w:t>
      </w:r>
      <w:r w:rsidRPr="00ED6D0A">
        <w:rPr>
          <w:rFonts w:ascii="Times New Roman" w:hAnsi="Times New Roman" w:cs="Times New Roman"/>
        </w:rPr>
        <w:t xml:space="preserve"> of the artist </w:t>
      </w:r>
      <w:r w:rsidR="00900501">
        <w:rPr>
          <w:rFonts w:ascii="Times New Roman" w:hAnsi="Times New Roman" w:cs="Times New Roman"/>
        </w:rPr>
        <w:t xml:space="preserve">as a cultural leader and heroic figure </w:t>
      </w:r>
      <w:r w:rsidRPr="00ED6D0A">
        <w:rPr>
          <w:rFonts w:ascii="Times New Roman" w:hAnsi="Times New Roman" w:cs="Times New Roman"/>
        </w:rPr>
        <w:t xml:space="preserve">that </w:t>
      </w:r>
      <w:r w:rsidR="0083367D">
        <w:rPr>
          <w:rFonts w:ascii="Times New Roman" w:hAnsi="Times New Roman" w:cs="Times New Roman"/>
        </w:rPr>
        <w:t xml:space="preserve">was </w:t>
      </w:r>
      <w:r w:rsidRPr="00ED6D0A">
        <w:rPr>
          <w:rFonts w:ascii="Times New Roman" w:hAnsi="Times New Roman" w:cs="Times New Roman"/>
        </w:rPr>
        <w:t>popular</w:t>
      </w:r>
      <w:r w:rsidR="007343F1">
        <w:rPr>
          <w:rFonts w:ascii="Times New Roman" w:hAnsi="Times New Roman" w:cs="Times New Roman"/>
        </w:rPr>
        <w:t>ized</w:t>
      </w:r>
      <w:r w:rsidRPr="00ED6D0A">
        <w:rPr>
          <w:rFonts w:ascii="Times New Roman" w:hAnsi="Times New Roman" w:cs="Times New Roman"/>
        </w:rPr>
        <w:t xml:space="preserve"> with Abstract Expressionism in the mid-twentieth century.</w:t>
      </w:r>
      <w:r w:rsidR="00ED6D0A">
        <w:rPr>
          <w:rFonts w:ascii="Times New Roman" w:hAnsi="Times New Roman" w:cs="Times New Roman"/>
        </w:rPr>
        <w:t xml:space="preserve"> </w:t>
      </w:r>
      <w:r w:rsidR="00556E3C" w:rsidRPr="00ED6D0A">
        <w:rPr>
          <w:rFonts w:ascii="Times New Roman" w:hAnsi="Times New Roman" w:cs="Times New Roman"/>
        </w:rPr>
        <w:t>The Abstract Expression</w:t>
      </w:r>
      <w:r w:rsidR="00AD0EFF" w:rsidRPr="00ED6D0A">
        <w:rPr>
          <w:rFonts w:ascii="Times New Roman" w:hAnsi="Times New Roman" w:cs="Times New Roman"/>
        </w:rPr>
        <w:t>ists</w:t>
      </w:r>
      <w:r w:rsidR="00451685" w:rsidRPr="00ED6D0A">
        <w:rPr>
          <w:rFonts w:ascii="Times New Roman" w:hAnsi="Times New Roman" w:cs="Times New Roman"/>
        </w:rPr>
        <w:t xml:space="preserve">—a group of </w:t>
      </w:r>
      <w:r w:rsidR="002F4D2F" w:rsidRPr="00ED6D0A">
        <w:rPr>
          <w:rFonts w:ascii="Times New Roman" w:hAnsi="Times New Roman" w:cs="Times New Roman"/>
        </w:rPr>
        <w:t>New York-based artists painting in mostly abstract styles</w:t>
      </w:r>
      <w:r w:rsidR="00451685" w:rsidRPr="00ED6D0A">
        <w:rPr>
          <w:rFonts w:ascii="Times New Roman" w:hAnsi="Times New Roman" w:cs="Times New Roman"/>
        </w:rPr>
        <w:t>—</w:t>
      </w:r>
      <w:r w:rsidR="00A2598C" w:rsidRPr="00ED6D0A">
        <w:rPr>
          <w:rFonts w:ascii="Times New Roman" w:hAnsi="Times New Roman" w:cs="Times New Roman"/>
        </w:rPr>
        <w:t>t</w:t>
      </w:r>
      <w:r w:rsidR="00AD0EFF" w:rsidRPr="00ED6D0A">
        <w:rPr>
          <w:rFonts w:ascii="Times New Roman" w:hAnsi="Times New Roman" w:cs="Times New Roman"/>
        </w:rPr>
        <w:t>ended to</w:t>
      </w:r>
      <w:r w:rsidR="00A2598C" w:rsidRPr="00ED6D0A">
        <w:rPr>
          <w:rFonts w:ascii="Times New Roman" w:hAnsi="Times New Roman" w:cs="Times New Roman"/>
        </w:rPr>
        <w:t xml:space="preserve"> paint on a </w:t>
      </w:r>
      <w:r w:rsidR="00451685" w:rsidRPr="00ED6D0A">
        <w:rPr>
          <w:rFonts w:ascii="Times New Roman" w:hAnsi="Times New Roman" w:cs="Times New Roman"/>
        </w:rPr>
        <w:t xml:space="preserve">large </w:t>
      </w:r>
      <w:r w:rsidR="00A2598C" w:rsidRPr="00ED6D0A">
        <w:rPr>
          <w:rFonts w:ascii="Times New Roman" w:hAnsi="Times New Roman" w:cs="Times New Roman"/>
        </w:rPr>
        <w:t xml:space="preserve">scale and </w:t>
      </w:r>
      <w:r w:rsidR="00721999" w:rsidRPr="00ED6D0A">
        <w:rPr>
          <w:rFonts w:ascii="Times New Roman" w:hAnsi="Times New Roman" w:cs="Times New Roman"/>
        </w:rPr>
        <w:t xml:space="preserve">to use painterly or </w:t>
      </w:r>
      <w:r w:rsidR="00AD0EFF" w:rsidRPr="00ED6D0A">
        <w:rPr>
          <w:rFonts w:ascii="Times New Roman" w:hAnsi="Times New Roman" w:cs="Times New Roman"/>
        </w:rPr>
        <w:t>gestural (unrehearsed, physical)</w:t>
      </w:r>
      <w:r w:rsidR="00ED6D0A">
        <w:rPr>
          <w:rFonts w:ascii="Times New Roman" w:hAnsi="Times New Roman" w:cs="Times New Roman"/>
        </w:rPr>
        <w:t xml:space="preserve"> </w:t>
      </w:r>
      <w:r w:rsidR="00721999" w:rsidRPr="00ED6D0A">
        <w:rPr>
          <w:rFonts w:ascii="Times New Roman" w:hAnsi="Times New Roman" w:cs="Times New Roman"/>
        </w:rPr>
        <w:t>approach</w:t>
      </w:r>
      <w:r w:rsidR="00451685" w:rsidRPr="00ED6D0A">
        <w:rPr>
          <w:rFonts w:ascii="Times New Roman" w:hAnsi="Times New Roman" w:cs="Times New Roman"/>
        </w:rPr>
        <w:t>es</w:t>
      </w:r>
      <w:r w:rsidR="00721999" w:rsidRPr="00ED6D0A">
        <w:rPr>
          <w:rFonts w:ascii="Times New Roman" w:hAnsi="Times New Roman" w:cs="Times New Roman"/>
        </w:rPr>
        <w:t xml:space="preserve"> to painting.</w:t>
      </w:r>
      <w:r w:rsidR="00ED6D0A">
        <w:rPr>
          <w:rFonts w:ascii="Times New Roman" w:hAnsi="Times New Roman" w:cs="Times New Roman"/>
        </w:rPr>
        <w:t xml:space="preserve"> </w:t>
      </w:r>
      <w:r w:rsidR="00721999" w:rsidRPr="00ED6D0A">
        <w:rPr>
          <w:rFonts w:ascii="Times New Roman" w:hAnsi="Times New Roman" w:cs="Times New Roman"/>
        </w:rPr>
        <w:t xml:space="preserve">Whether justified or not, Abstract Expressionism came to represent a high point in American </w:t>
      </w:r>
      <w:r w:rsidR="00451685" w:rsidRPr="00ED6D0A">
        <w:rPr>
          <w:rFonts w:ascii="Times New Roman" w:hAnsi="Times New Roman" w:cs="Times New Roman"/>
        </w:rPr>
        <w:t>art</w:t>
      </w:r>
      <w:r w:rsidR="0083367D">
        <w:rPr>
          <w:rFonts w:ascii="Times New Roman" w:hAnsi="Times New Roman" w:cs="Times New Roman"/>
        </w:rPr>
        <w:t>,</w:t>
      </w:r>
      <w:r w:rsidR="00451685" w:rsidRPr="00ED6D0A">
        <w:rPr>
          <w:rFonts w:ascii="Times New Roman" w:hAnsi="Times New Roman" w:cs="Times New Roman"/>
        </w:rPr>
        <w:t xml:space="preserve"> </w:t>
      </w:r>
      <w:r w:rsidR="00721999" w:rsidRPr="00ED6D0A">
        <w:rPr>
          <w:rFonts w:ascii="Times New Roman" w:hAnsi="Times New Roman" w:cs="Times New Roman"/>
        </w:rPr>
        <w:t>leading post-World War II American culture in a bold new direction</w:t>
      </w:r>
      <w:r w:rsidR="00451685" w:rsidRPr="00ED6D0A">
        <w:rPr>
          <w:rFonts w:ascii="Times New Roman" w:hAnsi="Times New Roman" w:cs="Times New Roman"/>
        </w:rPr>
        <w:t>,</w:t>
      </w:r>
      <w:r w:rsidR="0099546E">
        <w:rPr>
          <w:rFonts w:ascii="Times New Roman" w:hAnsi="Times New Roman" w:cs="Times New Roman"/>
        </w:rPr>
        <w:t xml:space="preserve"> away from the horrors of two world w</w:t>
      </w:r>
      <w:r w:rsidR="00721999" w:rsidRPr="00ED6D0A">
        <w:rPr>
          <w:rFonts w:ascii="Times New Roman" w:hAnsi="Times New Roman" w:cs="Times New Roman"/>
        </w:rPr>
        <w:t xml:space="preserve">ars. </w:t>
      </w:r>
      <w:r w:rsidR="00900501">
        <w:rPr>
          <w:rFonts w:ascii="Times New Roman" w:hAnsi="Times New Roman" w:cs="Times New Roman"/>
        </w:rPr>
        <w:t>Since</w:t>
      </w:r>
      <w:r w:rsidR="00900501" w:rsidRPr="00ED6D0A">
        <w:rPr>
          <w:rFonts w:ascii="Times New Roman" w:hAnsi="Times New Roman" w:cs="Times New Roman"/>
        </w:rPr>
        <w:t xml:space="preserve"> </w:t>
      </w:r>
      <w:r w:rsidR="00451685" w:rsidRPr="00ED6D0A">
        <w:rPr>
          <w:rFonts w:ascii="Times New Roman" w:hAnsi="Times New Roman" w:cs="Times New Roman"/>
        </w:rPr>
        <w:t xml:space="preserve">most </w:t>
      </w:r>
      <w:r w:rsidR="00E06645" w:rsidRPr="00ED6D0A">
        <w:rPr>
          <w:rFonts w:ascii="Times New Roman" w:hAnsi="Times New Roman" w:cs="Times New Roman"/>
        </w:rPr>
        <w:t xml:space="preserve">official narratives </w:t>
      </w:r>
      <w:r w:rsidR="00F11A12" w:rsidRPr="00ED6D0A">
        <w:rPr>
          <w:rFonts w:ascii="Times New Roman" w:hAnsi="Times New Roman" w:cs="Times New Roman"/>
        </w:rPr>
        <w:t xml:space="preserve">left out </w:t>
      </w:r>
      <w:r w:rsidR="00BB40BE" w:rsidRPr="00ED6D0A">
        <w:rPr>
          <w:rFonts w:ascii="Times New Roman" w:hAnsi="Times New Roman" w:cs="Times New Roman"/>
        </w:rPr>
        <w:t xml:space="preserve">many great </w:t>
      </w:r>
      <w:r w:rsidR="00C628CB" w:rsidRPr="00ED6D0A">
        <w:rPr>
          <w:rFonts w:ascii="Times New Roman" w:hAnsi="Times New Roman" w:cs="Times New Roman"/>
        </w:rPr>
        <w:t>African</w:t>
      </w:r>
      <w:r w:rsidR="00EC2C1F">
        <w:rPr>
          <w:rFonts w:ascii="Times New Roman" w:hAnsi="Times New Roman" w:cs="Times New Roman"/>
        </w:rPr>
        <w:t>-</w:t>
      </w:r>
      <w:r w:rsidR="00C628CB" w:rsidRPr="00ED6D0A">
        <w:rPr>
          <w:rFonts w:ascii="Times New Roman" w:hAnsi="Times New Roman" w:cs="Times New Roman"/>
        </w:rPr>
        <w:t>American</w:t>
      </w:r>
      <w:r w:rsidR="00BB40BE" w:rsidRPr="00ED6D0A">
        <w:rPr>
          <w:rFonts w:ascii="Times New Roman" w:hAnsi="Times New Roman" w:cs="Times New Roman"/>
        </w:rPr>
        <w:t xml:space="preserve"> painters—heroes and mythmakers in their own right, </w:t>
      </w:r>
      <w:r w:rsidR="00245BB8">
        <w:rPr>
          <w:rFonts w:ascii="Times New Roman" w:hAnsi="Times New Roman" w:cs="Times New Roman"/>
        </w:rPr>
        <w:t xml:space="preserve">often </w:t>
      </w:r>
      <w:r w:rsidR="00BB40BE" w:rsidRPr="00ED6D0A">
        <w:rPr>
          <w:rFonts w:ascii="Times New Roman" w:hAnsi="Times New Roman" w:cs="Times New Roman"/>
        </w:rPr>
        <w:t xml:space="preserve">working just outside the spotlight of </w:t>
      </w:r>
      <w:r w:rsidR="00AD1D19" w:rsidRPr="00ED6D0A">
        <w:rPr>
          <w:rFonts w:ascii="Times New Roman" w:hAnsi="Times New Roman" w:cs="Times New Roman"/>
        </w:rPr>
        <w:t xml:space="preserve">mainstream </w:t>
      </w:r>
      <w:r w:rsidR="00BB40BE" w:rsidRPr="00ED6D0A">
        <w:rPr>
          <w:rFonts w:ascii="Times New Roman" w:hAnsi="Times New Roman" w:cs="Times New Roman"/>
        </w:rPr>
        <w:t>critical attention—</w:t>
      </w:r>
      <w:r w:rsidR="00556E3C" w:rsidRPr="00ED6D0A">
        <w:rPr>
          <w:rFonts w:ascii="Times New Roman" w:hAnsi="Times New Roman" w:cs="Times New Roman"/>
        </w:rPr>
        <w:t xml:space="preserve">the process of revising American art is a </w:t>
      </w:r>
      <w:r w:rsidR="0035252A">
        <w:rPr>
          <w:rFonts w:ascii="Times New Roman" w:hAnsi="Times New Roman" w:cs="Times New Roman"/>
        </w:rPr>
        <w:t>cumulative and ongoing project</w:t>
      </w:r>
      <w:r w:rsidR="00BB40BE" w:rsidRPr="00ED6D0A">
        <w:rPr>
          <w:rFonts w:ascii="Times New Roman" w:hAnsi="Times New Roman" w:cs="Times New Roman"/>
        </w:rPr>
        <w:t>.</w:t>
      </w:r>
      <w:r w:rsidR="00EC2ED8" w:rsidRPr="00ED6D0A">
        <w:rPr>
          <w:rStyle w:val="EndnoteReference"/>
          <w:rFonts w:ascii="Times New Roman" w:hAnsi="Times New Roman" w:cs="Times New Roman"/>
        </w:rPr>
        <w:endnoteReference w:id="1"/>
      </w:r>
      <w:r w:rsidR="00EC2ED8" w:rsidRPr="00ED6D0A">
        <w:rPr>
          <w:rFonts w:ascii="Times New Roman" w:hAnsi="Times New Roman" w:cs="Times New Roman"/>
        </w:rPr>
        <w:t xml:space="preserve"> </w:t>
      </w:r>
      <w:r w:rsidR="00EC2ED8" w:rsidRPr="0035252A">
        <w:rPr>
          <w:rFonts w:ascii="Times New Roman" w:hAnsi="Times New Roman" w:cs="Times New Roman"/>
          <w:i/>
        </w:rPr>
        <w:t>Modern Heroics</w:t>
      </w:r>
      <w:r w:rsidR="00EC2ED8">
        <w:rPr>
          <w:rFonts w:ascii="Times New Roman" w:hAnsi="Times New Roman" w:cs="Times New Roman"/>
        </w:rPr>
        <w:t xml:space="preserve"> </w:t>
      </w:r>
      <w:r w:rsidR="009716B2">
        <w:rPr>
          <w:rFonts w:ascii="Times New Roman" w:hAnsi="Times New Roman" w:cs="Times New Roman"/>
        </w:rPr>
        <w:t>take</w:t>
      </w:r>
      <w:r w:rsidR="00A24421">
        <w:rPr>
          <w:rFonts w:ascii="Times New Roman" w:hAnsi="Times New Roman" w:cs="Times New Roman"/>
        </w:rPr>
        <w:t>s</w:t>
      </w:r>
      <w:r w:rsidR="009716B2">
        <w:rPr>
          <w:rFonts w:ascii="Times New Roman" w:hAnsi="Times New Roman" w:cs="Times New Roman"/>
        </w:rPr>
        <w:t xml:space="preserve"> a fresh look at </w:t>
      </w:r>
      <w:r w:rsidR="008A1462">
        <w:rPr>
          <w:rFonts w:ascii="Times New Roman" w:hAnsi="Times New Roman" w:cs="Times New Roman"/>
        </w:rPr>
        <w:t xml:space="preserve">expressionism in </w:t>
      </w:r>
      <w:r w:rsidR="00EC2ED8">
        <w:rPr>
          <w:rFonts w:ascii="Times New Roman" w:hAnsi="Times New Roman" w:cs="Times New Roman"/>
        </w:rPr>
        <w:t xml:space="preserve">African-American art through one collection built over many </w:t>
      </w:r>
      <w:r w:rsidR="0026081A">
        <w:rPr>
          <w:rFonts w:ascii="Times New Roman" w:hAnsi="Times New Roman" w:cs="Times New Roman"/>
        </w:rPr>
        <w:t>decades</w:t>
      </w:r>
      <w:r w:rsidR="00EC2ED8">
        <w:rPr>
          <w:rFonts w:ascii="Times New Roman" w:hAnsi="Times New Roman" w:cs="Times New Roman"/>
        </w:rPr>
        <w:t xml:space="preserve">. </w:t>
      </w:r>
    </w:p>
    <w:p w14:paraId="51CD3353" w14:textId="77777777" w:rsidR="00EC2ED8" w:rsidRPr="00ED6D0A" w:rsidRDefault="00EC2ED8" w:rsidP="00ED6D0A">
      <w:pPr>
        <w:spacing w:line="360" w:lineRule="auto"/>
        <w:rPr>
          <w:rFonts w:ascii="Times New Roman" w:hAnsi="Times New Roman" w:cs="Times New Roman"/>
        </w:rPr>
      </w:pPr>
    </w:p>
    <w:p w14:paraId="4836D530" w14:textId="28ED2402" w:rsidR="00EC2ED8" w:rsidRPr="00ED6D0A" w:rsidRDefault="00EC2ED8" w:rsidP="00ED6D0A">
      <w:pPr>
        <w:spacing w:line="360" w:lineRule="auto"/>
        <w:rPr>
          <w:rFonts w:ascii="Times New Roman" w:hAnsi="Times New Roman" w:cs="Times New Roman"/>
        </w:rPr>
      </w:pPr>
      <w:r w:rsidRPr="00ED6D0A">
        <w:rPr>
          <w:rFonts w:ascii="Times New Roman" w:hAnsi="Times New Roman" w:cs="Times New Roman"/>
        </w:rPr>
        <w:t>With its diverse permanent collection and early commitment to exhibiting African</w:t>
      </w:r>
      <w:r>
        <w:rPr>
          <w:rFonts w:ascii="Times New Roman" w:hAnsi="Times New Roman" w:cs="Times New Roman"/>
        </w:rPr>
        <w:t>-</w:t>
      </w:r>
      <w:r w:rsidRPr="00ED6D0A">
        <w:rPr>
          <w:rFonts w:ascii="Times New Roman" w:hAnsi="Times New Roman" w:cs="Times New Roman"/>
        </w:rPr>
        <w:t>American art, the Newark Museum is especially well</w:t>
      </w:r>
      <w:r>
        <w:rPr>
          <w:rFonts w:ascii="Times New Roman" w:hAnsi="Times New Roman" w:cs="Times New Roman"/>
        </w:rPr>
        <w:t xml:space="preserve"> </w:t>
      </w:r>
      <w:r w:rsidRPr="00ED6D0A">
        <w:rPr>
          <w:rFonts w:ascii="Times New Roman" w:hAnsi="Times New Roman" w:cs="Times New Roman"/>
        </w:rPr>
        <w:t xml:space="preserve">positioned to organize original exhibitions that </w:t>
      </w:r>
      <w:r>
        <w:rPr>
          <w:rFonts w:ascii="Times New Roman" w:hAnsi="Times New Roman" w:cs="Times New Roman"/>
        </w:rPr>
        <w:t>present</w:t>
      </w:r>
      <w:r w:rsidRPr="00ED6D0A">
        <w:rPr>
          <w:rFonts w:ascii="Times New Roman" w:hAnsi="Times New Roman" w:cs="Times New Roman"/>
        </w:rPr>
        <w:t xml:space="preserve"> alternative </w:t>
      </w:r>
      <w:r w:rsidRPr="00ED6D0A">
        <w:rPr>
          <w:rFonts w:ascii="Times New Roman" w:hAnsi="Times New Roman" w:cs="Times New Roman"/>
        </w:rPr>
        <w:lastRenderedPageBreak/>
        <w:t>narratives. In particular</w:t>
      </w:r>
      <w:r w:rsidR="0026081A">
        <w:rPr>
          <w:rFonts w:ascii="Times New Roman" w:hAnsi="Times New Roman" w:cs="Times New Roman"/>
        </w:rPr>
        <w:t>,</w:t>
      </w:r>
      <w:r w:rsidRPr="00ED6D0A">
        <w:rPr>
          <w:rFonts w:ascii="Times New Roman" w:hAnsi="Times New Roman" w:cs="Times New Roman"/>
        </w:rPr>
        <w:t xml:space="preserve"> the </w:t>
      </w:r>
      <w:r w:rsidR="0026081A">
        <w:rPr>
          <w:rFonts w:ascii="Times New Roman" w:hAnsi="Times New Roman" w:cs="Times New Roman"/>
        </w:rPr>
        <w:t>M</w:t>
      </w:r>
      <w:r w:rsidR="0026081A" w:rsidRPr="00ED6D0A">
        <w:rPr>
          <w:rFonts w:ascii="Times New Roman" w:hAnsi="Times New Roman" w:cs="Times New Roman"/>
        </w:rPr>
        <w:t xml:space="preserve">useum’s </w:t>
      </w:r>
      <w:r w:rsidRPr="00ED6D0A">
        <w:rPr>
          <w:rFonts w:ascii="Times New Roman" w:hAnsi="Times New Roman" w:cs="Times New Roman"/>
        </w:rPr>
        <w:t xml:space="preserve">mission to exhibit the art of today set an early standard for a broad and inclusive exhibition program, and </w:t>
      </w:r>
      <w:r w:rsidR="00A24421">
        <w:rPr>
          <w:rFonts w:ascii="Times New Roman" w:hAnsi="Times New Roman" w:cs="Times New Roman"/>
        </w:rPr>
        <w:t>Newark’s</w:t>
      </w:r>
      <w:r w:rsidR="00A24421" w:rsidRPr="00ED6D0A">
        <w:rPr>
          <w:rFonts w:ascii="Times New Roman" w:hAnsi="Times New Roman" w:cs="Times New Roman"/>
        </w:rPr>
        <w:t xml:space="preserve"> </w:t>
      </w:r>
      <w:r w:rsidRPr="00ED6D0A">
        <w:rPr>
          <w:rFonts w:ascii="Times New Roman" w:hAnsi="Times New Roman" w:cs="Times New Roman"/>
        </w:rPr>
        <w:t xml:space="preserve">history of </w:t>
      </w:r>
      <w:r>
        <w:rPr>
          <w:rFonts w:ascii="Times New Roman" w:hAnsi="Times New Roman" w:cs="Times New Roman"/>
        </w:rPr>
        <w:t xml:space="preserve">exhibiting </w:t>
      </w:r>
      <w:r w:rsidRPr="00ED6D0A">
        <w:rPr>
          <w:rFonts w:ascii="Times New Roman" w:hAnsi="Times New Roman" w:cs="Times New Roman"/>
        </w:rPr>
        <w:t>African</w:t>
      </w:r>
      <w:r>
        <w:rPr>
          <w:rFonts w:ascii="Times New Roman" w:hAnsi="Times New Roman" w:cs="Times New Roman"/>
        </w:rPr>
        <w:t>-</w:t>
      </w:r>
      <w:r w:rsidRPr="00ED6D0A">
        <w:rPr>
          <w:rFonts w:ascii="Times New Roman" w:hAnsi="Times New Roman" w:cs="Times New Roman"/>
        </w:rPr>
        <w:t>American art dates back to at least 1927.</w:t>
      </w:r>
      <w:r w:rsidRPr="00ED6D0A">
        <w:rPr>
          <w:rStyle w:val="EndnoteReference"/>
          <w:rFonts w:ascii="Times New Roman" w:hAnsi="Times New Roman" w:cs="Times New Roman"/>
        </w:rPr>
        <w:endnoteReference w:id="2"/>
      </w:r>
      <w:r w:rsidRPr="00ED6D0A">
        <w:rPr>
          <w:rFonts w:ascii="Times New Roman" w:hAnsi="Times New Roman" w:cs="Times New Roman"/>
        </w:rPr>
        <w:t xml:space="preserve"> Following an exhibition model that the Newark Museum initiated in 1944, </w:t>
      </w:r>
      <w:r w:rsidRPr="00ED6D0A">
        <w:rPr>
          <w:rFonts w:ascii="Times New Roman" w:hAnsi="Times New Roman" w:cs="Times New Roman"/>
          <w:i/>
        </w:rPr>
        <w:t>Modern Heroics</w:t>
      </w:r>
      <w:r w:rsidRPr="00ED6D0A">
        <w:rPr>
          <w:rFonts w:ascii="Times New Roman" w:hAnsi="Times New Roman" w:cs="Times New Roman"/>
        </w:rPr>
        <w:t xml:space="preserve"> focuses on modern and contemporary art that reflects both local and global African</w:t>
      </w:r>
      <w:r>
        <w:rPr>
          <w:rFonts w:ascii="Times New Roman" w:hAnsi="Times New Roman" w:cs="Times New Roman"/>
        </w:rPr>
        <w:t>-</w:t>
      </w:r>
      <w:r w:rsidRPr="00ED6D0A">
        <w:rPr>
          <w:rFonts w:ascii="Times New Roman" w:hAnsi="Times New Roman" w:cs="Times New Roman"/>
        </w:rPr>
        <w:t>American communities, showcasing recent acquisitions and important historical works.</w:t>
      </w:r>
      <w:r>
        <w:rPr>
          <w:rFonts w:ascii="Times New Roman" w:hAnsi="Times New Roman" w:cs="Times New Roman"/>
        </w:rPr>
        <w:t xml:space="preserve"> </w:t>
      </w:r>
      <w:r w:rsidRPr="00ED6D0A">
        <w:rPr>
          <w:rFonts w:ascii="Times New Roman" w:hAnsi="Times New Roman" w:cs="Times New Roman"/>
        </w:rPr>
        <w:t xml:space="preserve">Several of the works in </w:t>
      </w:r>
      <w:r w:rsidRPr="00ED6D0A">
        <w:rPr>
          <w:rFonts w:ascii="Times New Roman" w:hAnsi="Times New Roman" w:cs="Times New Roman"/>
          <w:i/>
        </w:rPr>
        <w:t>Modern Heroics</w:t>
      </w:r>
      <w:r w:rsidRPr="00ED6D0A">
        <w:rPr>
          <w:rFonts w:ascii="Times New Roman" w:hAnsi="Times New Roman" w:cs="Times New Roman"/>
        </w:rPr>
        <w:t xml:space="preserve"> are exhibited for the first time here, and many others have not been shown for decades.</w:t>
      </w:r>
      <w:r>
        <w:rPr>
          <w:rFonts w:ascii="Times New Roman" w:hAnsi="Times New Roman" w:cs="Times New Roman"/>
        </w:rPr>
        <w:t xml:space="preserve"> </w:t>
      </w:r>
      <w:r w:rsidRPr="00ED6D0A">
        <w:rPr>
          <w:rFonts w:ascii="Times New Roman" w:hAnsi="Times New Roman" w:cs="Times New Roman"/>
        </w:rPr>
        <w:t>Of the twenty</w:t>
      </w:r>
      <w:r>
        <w:rPr>
          <w:rFonts w:ascii="Times New Roman" w:hAnsi="Times New Roman" w:cs="Times New Roman"/>
        </w:rPr>
        <w:t>-</w:t>
      </w:r>
      <w:r w:rsidR="009716B2">
        <w:rPr>
          <w:rFonts w:ascii="Times New Roman" w:hAnsi="Times New Roman" w:cs="Times New Roman"/>
        </w:rPr>
        <w:t>four</w:t>
      </w:r>
      <w:r w:rsidR="009716B2" w:rsidRPr="00ED6D0A">
        <w:rPr>
          <w:rFonts w:ascii="Times New Roman" w:hAnsi="Times New Roman" w:cs="Times New Roman"/>
        </w:rPr>
        <w:t xml:space="preserve"> </w:t>
      </w:r>
      <w:r w:rsidRPr="00ED6D0A">
        <w:rPr>
          <w:rFonts w:ascii="Times New Roman" w:hAnsi="Times New Roman" w:cs="Times New Roman"/>
        </w:rPr>
        <w:t xml:space="preserve">artists represented, </w:t>
      </w:r>
      <w:r>
        <w:rPr>
          <w:rFonts w:ascii="Times New Roman" w:hAnsi="Times New Roman" w:cs="Times New Roman"/>
        </w:rPr>
        <w:t>three</w:t>
      </w:r>
      <w:r w:rsidRPr="00ED6D0A">
        <w:rPr>
          <w:rFonts w:ascii="Times New Roman" w:hAnsi="Times New Roman" w:cs="Times New Roman"/>
        </w:rPr>
        <w:t xml:space="preserve"> were included in the 1944 exhibition </w:t>
      </w:r>
      <w:r w:rsidRPr="00ED6D0A">
        <w:rPr>
          <w:rFonts w:ascii="Times New Roman" w:hAnsi="Times New Roman" w:cs="Times New Roman"/>
          <w:i/>
        </w:rPr>
        <w:t>American Negro Art</w:t>
      </w:r>
      <w:r w:rsidRPr="00ED6D0A">
        <w:rPr>
          <w:rFonts w:ascii="Times New Roman" w:hAnsi="Times New Roman" w:cs="Times New Roman"/>
        </w:rPr>
        <w:t xml:space="preserve">; four were included in the 1971 exhibition, </w:t>
      </w:r>
      <w:r w:rsidRPr="00ED6D0A">
        <w:rPr>
          <w:rFonts w:ascii="Times New Roman" w:hAnsi="Times New Roman" w:cs="Times New Roman"/>
          <w:i/>
        </w:rPr>
        <w:t>Black Artists: Two Generations</w:t>
      </w:r>
      <w:r>
        <w:rPr>
          <w:rFonts w:ascii="Times New Roman" w:hAnsi="Times New Roman" w:cs="Times New Roman"/>
        </w:rPr>
        <w:t>;</w:t>
      </w:r>
      <w:r w:rsidRPr="00ED6D0A">
        <w:rPr>
          <w:rFonts w:ascii="Times New Roman" w:hAnsi="Times New Roman" w:cs="Times New Roman"/>
          <w:i/>
        </w:rPr>
        <w:t xml:space="preserve"> </w:t>
      </w:r>
      <w:r w:rsidRPr="00ED6D0A">
        <w:rPr>
          <w:rFonts w:ascii="Times New Roman" w:hAnsi="Times New Roman" w:cs="Times New Roman"/>
        </w:rPr>
        <w:t xml:space="preserve">and seven others were included in a </w:t>
      </w:r>
      <w:r>
        <w:rPr>
          <w:rFonts w:ascii="Times New Roman" w:hAnsi="Times New Roman" w:cs="Times New Roman"/>
        </w:rPr>
        <w:t>subsequent</w:t>
      </w:r>
      <w:r w:rsidRPr="00ED6D0A">
        <w:rPr>
          <w:rFonts w:ascii="Times New Roman" w:hAnsi="Times New Roman" w:cs="Times New Roman"/>
        </w:rPr>
        <w:t xml:space="preserve"> exhibition in 1982</w:t>
      </w:r>
      <w:r w:rsidRPr="00ED6D0A">
        <w:rPr>
          <w:rFonts w:ascii="Times New Roman" w:hAnsi="Times New Roman" w:cs="Times New Roman"/>
          <w:i/>
        </w:rPr>
        <w:t>, Black Artists at the Newark Museum</w:t>
      </w:r>
      <w:r w:rsidRPr="00ED6D0A">
        <w:rPr>
          <w:rFonts w:ascii="Times New Roman" w:hAnsi="Times New Roman" w:cs="Times New Roman"/>
        </w:rPr>
        <w:t>.</w:t>
      </w:r>
      <w:r>
        <w:rPr>
          <w:rFonts w:ascii="Times New Roman" w:hAnsi="Times New Roman" w:cs="Times New Roman"/>
        </w:rPr>
        <w:t xml:space="preserve"> </w:t>
      </w:r>
      <w:r w:rsidRPr="00ED6D0A">
        <w:rPr>
          <w:rFonts w:ascii="Times New Roman" w:hAnsi="Times New Roman" w:cs="Times New Roman"/>
          <w:i/>
        </w:rPr>
        <w:t>Modern Heroics</w:t>
      </w:r>
      <w:r w:rsidRPr="00ED6D0A">
        <w:rPr>
          <w:rFonts w:ascii="Times New Roman" w:hAnsi="Times New Roman" w:cs="Times New Roman"/>
        </w:rPr>
        <w:t xml:space="preserve"> rea</w:t>
      </w:r>
      <w:r>
        <w:rPr>
          <w:rFonts w:ascii="Times New Roman" w:hAnsi="Times New Roman" w:cs="Times New Roman"/>
        </w:rPr>
        <w:t xml:space="preserve">sserts </w:t>
      </w:r>
      <w:r w:rsidRPr="00ED6D0A">
        <w:rPr>
          <w:rFonts w:ascii="Times New Roman" w:hAnsi="Times New Roman" w:cs="Times New Roman"/>
        </w:rPr>
        <w:t xml:space="preserve">this practice of exhibiting new artists alongside collection artists, and </w:t>
      </w:r>
      <w:r>
        <w:rPr>
          <w:rFonts w:ascii="Times New Roman" w:hAnsi="Times New Roman" w:cs="Times New Roman"/>
        </w:rPr>
        <w:t xml:space="preserve">celebrates </w:t>
      </w:r>
      <w:r w:rsidRPr="00ED6D0A">
        <w:rPr>
          <w:rFonts w:ascii="Times New Roman" w:hAnsi="Times New Roman" w:cs="Times New Roman"/>
        </w:rPr>
        <w:t xml:space="preserve">the diverse talent represented in the collection and in the community of living artists who are engaged with the Museum. </w:t>
      </w:r>
    </w:p>
    <w:p w14:paraId="7A9D6AB3" w14:textId="77777777" w:rsidR="00EC2ED8" w:rsidRPr="00ED6D0A" w:rsidRDefault="00EC2ED8" w:rsidP="00ED6D0A">
      <w:pPr>
        <w:spacing w:line="360" w:lineRule="auto"/>
        <w:rPr>
          <w:rFonts w:ascii="Times New Roman" w:hAnsi="Times New Roman" w:cs="Times New Roman"/>
        </w:rPr>
      </w:pPr>
    </w:p>
    <w:p w14:paraId="0413542F" w14:textId="6B9F5895" w:rsidR="00EC2ED8" w:rsidRPr="00ED6D0A" w:rsidRDefault="00EC2ED8" w:rsidP="00ED6D0A">
      <w:pPr>
        <w:spacing w:line="360" w:lineRule="auto"/>
        <w:rPr>
          <w:rFonts w:ascii="Times New Roman" w:hAnsi="Times New Roman" w:cs="Times New Roman"/>
        </w:rPr>
      </w:pPr>
      <w:r w:rsidRPr="00ED6D0A">
        <w:rPr>
          <w:rFonts w:ascii="Times New Roman" w:hAnsi="Times New Roman" w:cs="Times New Roman"/>
        </w:rPr>
        <w:t xml:space="preserve">Beauford Delaney’s painting </w:t>
      </w:r>
      <w:r w:rsidRPr="00ED6D0A">
        <w:rPr>
          <w:rFonts w:ascii="Times New Roman" w:hAnsi="Times New Roman" w:cs="Times New Roman"/>
          <w:i/>
        </w:rPr>
        <w:t>The Burning Bush</w:t>
      </w:r>
      <w:r w:rsidRPr="00ED6D0A">
        <w:rPr>
          <w:rFonts w:ascii="Times New Roman" w:hAnsi="Times New Roman" w:cs="Times New Roman"/>
        </w:rPr>
        <w:t xml:space="preserve"> </w:t>
      </w:r>
      <w:r>
        <w:rPr>
          <w:rFonts w:ascii="Times New Roman" w:hAnsi="Times New Roman" w:cs="Times New Roman"/>
        </w:rPr>
        <w:t>(</w:t>
      </w:r>
      <w:r w:rsidRPr="00ED6D0A">
        <w:rPr>
          <w:rFonts w:ascii="Times New Roman" w:hAnsi="Times New Roman" w:cs="Times New Roman"/>
        </w:rPr>
        <w:t>1941</w:t>
      </w:r>
      <w:r>
        <w:rPr>
          <w:rFonts w:ascii="Times New Roman" w:hAnsi="Times New Roman" w:cs="Times New Roman"/>
        </w:rPr>
        <w:t>)</w:t>
      </w:r>
      <w:r w:rsidRPr="00ED6D0A">
        <w:rPr>
          <w:rFonts w:ascii="Times New Roman" w:hAnsi="Times New Roman" w:cs="Times New Roman"/>
        </w:rPr>
        <w:t xml:space="preserve"> is the earliest work included in </w:t>
      </w:r>
      <w:r w:rsidRPr="00ED6D0A">
        <w:rPr>
          <w:rFonts w:ascii="Times New Roman" w:hAnsi="Times New Roman" w:cs="Times New Roman"/>
          <w:i/>
        </w:rPr>
        <w:t>Modern Heroics</w:t>
      </w:r>
      <w:r w:rsidRPr="00ED6D0A">
        <w:rPr>
          <w:rFonts w:ascii="Times New Roman" w:hAnsi="Times New Roman" w:cs="Times New Roman"/>
        </w:rPr>
        <w:t xml:space="preserve">, and a conceptual starting point for </w:t>
      </w:r>
      <w:r w:rsidR="009716B2">
        <w:rPr>
          <w:rFonts w:ascii="Times New Roman" w:hAnsi="Times New Roman" w:cs="Times New Roman"/>
        </w:rPr>
        <w:t>the exhibition</w:t>
      </w:r>
      <w:r w:rsidRPr="00ED6D0A">
        <w:rPr>
          <w:rFonts w:ascii="Times New Roman" w:hAnsi="Times New Roman" w:cs="Times New Roman"/>
        </w:rPr>
        <w:t xml:space="preserve">. A compact, </w:t>
      </w:r>
      <w:r w:rsidR="009716B2">
        <w:rPr>
          <w:rFonts w:ascii="Times New Roman" w:hAnsi="Times New Roman" w:cs="Times New Roman"/>
        </w:rPr>
        <w:t xml:space="preserve">thickly </w:t>
      </w:r>
      <w:r w:rsidRPr="00ED6D0A">
        <w:rPr>
          <w:rFonts w:ascii="Times New Roman" w:hAnsi="Times New Roman" w:cs="Times New Roman"/>
        </w:rPr>
        <w:t xml:space="preserve">painted </w:t>
      </w:r>
      <w:r>
        <w:rPr>
          <w:rFonts w:ascii="Times New Roman" w:hAnsi="Times New Roman" w:cs="Times New Roman"/>
        </w:rPr>
        <w:t>composition</w:t>
      </w:r>
      <w:r w:rsidRPr="00ED6D0A">
        <w:rPr>
          <w:rFonts w:ascii="Times New Roman" w:hAnsi="Times New Roman" w:cs="Times New Roman"/>
        </w:rPr>
        <w:t xml:space="preserve"> </w:t>
      </w:r>
      <w:r w:rsidR="009716B2">
        <w:rPr>
          <w:rFonts w:ascii="Times New Roman" w:hAnsi="Times New Roman" w:cs="Times New Roman"/>
        </w:rPr>
        <w:t>of an</w:t>
      </w:r>
      <w:r w:rsidRPr="00ED6D0A">
        <w:rPr>
          <w:rFonts w:ascii="Times New Roman" w:hAnsi="Times New Roman" w:cs="Times New Roman"/>
        </w:rPr>
        <w:t xml:space="preserve"> </w:t>
      </w:r>
      <w:r>
        <w:rPr>
          <w:rFonts w:ascii="Times New Roman" w:hAnsi="Times New Roman" w:cs="Times New Roman"/>
        </w:rPr>
        <w:t xml:space="preserve">abstract </w:t>
      </w:r>
      <w:r w:rsidRPr="00ED6D0A">
        <w:rPr>
          <w:rFonts w:ascii="Times New Roman" w:hAnsi="Times New Roman" w:cs="Times New Roman"/>
        </w:rPr>
        <w:t xml:space="preserve">landscape, </w:t>
      </w:r>
      <w:r w:rsidRPr="00ED6D0A">
        <w:rPr>
          <w:rFonts w:ascii="Times New Roman" w:hAnsi="Times New Roman" w:cs="Times New Roman"/>
          <w:i/>
        </w:rPr>
        <w:t>The Burning Bush</w:t>
      </w:r>
      <w:r w:rsidRPr="00ED6D0A">
        <w:rPr>
          <w:rFonts w:ascii="Times New Roman" w:hAnsi="Times New Roman" w:cs="Times New Roman"/>
        </w:rPr>
        <w:t xml:space="preserve"> reinterprets the Old Testament story in which God </w:t>
      </w:r>
      <w:r w:rsidR="009716B2">
        <w:rPr>
          <w:rFonts w:ascii="Times New Roman" w:hAnsi="Times New Roman" w:cs="Times New Roman"/>
        </w:rPr>
        <w:t xml:space="preserve">appeared </w:t>
      </w:r>
      <w:r w:rsidRPr="00ED6D0A">
        <w:rPr>
          <w:rFonts w:ascii="Times New Roman" w:hAnsi="Times New Roman" w:cs="Times New Roman"/>
        </w:rPr>
        <w:t>to Moses as a burning bush</w:t>
      </w:r>
      <w:r>
        <w:rPr>
          <w:rFonts w:ascii="Times New Roman" w:hAnsi="Times New Roman" w:cs="Times New Roman"/>
        </w:rPr>
        <w:t xml:space="preserve">: </w:t>
      </w:r>
      <w:r w:rsidRPr="00ED6D0A">
        <w:rPr>
          <w:rFonts w:ascii="Times New Roman" w:hAnsi="Times New Roman" w:cs="Times New Roman"/>
        </w:rPr>
        <w:t xml:space="preserve">divinity and nature seem to converge in this </w:t>
      </w:r>
      <w:r w:rsidR="009716B2">
        <w:rPr>
          <w:rFonts w:ascii="Times New Roman" w:hAnsi="Times New Roman" w:cs="Times New Roman"/>
        </w:rPr>
        <w:t>forceful</w:t>
      </w:r>
      <w:r w:rsidR="009716B2" w:rsidRPr="00ED6D0A">
        <w:rPr>
          <w:rFonts w:ascii="Times New Roman" w:hAnsi="Times New Roman" w:cs="Times New Roman"/>
        </w:rPr>
        <w:t xml:space="preserve"> </w:t>
      </w:r>
      <w:r w:rsidRPr="00ED6D0A">
        <w:rPr>
          <w:rFonts w:ascii="Times New Roman" w:hAnsi="Times New Roman" w:cs="Times New Roman"/>
        </w:rPr>
        <w:t xml:space="preserve">scene. Delaney </w:t>
      </w:r>
      <w:r w:rsidR="009716B2">
        <w:rPr>
          <w:rFonts w:ascii="Times New Roman" w:hAnsi="Times New Roman" w:cs="Times New Roman"/>
        </w:rPr>
        <w:t xml:space="preserve">happened to </w:t>
      </w:r>
      <w:r w:rsidRPr="00ED6D0A">
        <w:rPr>
          <w:rFonts w:ascii="Times New Roman" w:hAnsi="Times New Roman" w:cs="Times New Roman"/>
        </w:rPr>
        <w:t>play an important role in building Newark’s permanent collection of African</w:t>
      </w:r>
      <w:r>
        <w:rPr>
          <w:rFonts w:ascii="Times New Roman" w:hAnsi="Times New Roman" w:cs="Times New Roman"/>
        </w:rPr>
        <w:t>-</w:t>
      </w:r>
      <w:r w:rsidRPr="00ED6D0A">
        <w:rPr>
          <w:rFonts w:ascii="Times New Roman" w:hAnsi="Times New Roman" w:cs="Times New Roman"/>
        </w:rPr>
        <w:t xml:space="preserve">American art. In 1943 he made a gift to the Museum of a work on paper made that year, titled </w:t>
      </w:r>
      <w:r w:rsidRPr="00ED6D0A">
        <w:rPr>
          <w:rFonts w:ascii="Times New Roman" w:hAnsi="Times New Roman" w:cs="Times New Roman"/>
          <w:i/>
        </w:rPr>
        <w:t>Portrait of a Man</w:t>
      </w:r>
      <w:r w:rsidR="00A24421">
        <w:rPr>
          <w:rFonts w:ascii="Times New Roman" w:hAnsi="Times New Roman" w:cs="Times New Roman"/>
        </w:rPr>
        <w:t xml:space="preserve"> (figure 1).</w:t>
      </w:r>
      <w:r w:rsidRPr="00ED6D0A">
        <w:rPr>
          <w:rFonts w:ascii="Times New Roman" w:hAnsi="Times New Roman" w:cs="Times New Roman"/>
        </w:rPr>
        <w:t xml:space="preserve"> This pastel drawing became the second work by an African</w:t>
      </w:r>
      <w:r>
        <w:rPr>
          <w:rFonts w:ascii="Times New Roman" w:hAnsi="Times New Roman" w:cs="Times New Roman"/>
        </w:rPr>
        <w:t>-</w:t>
      </w:r>
      <w:r w:rsidRPr="00ED6D0A">
        <w:rPr>
          <w:rFonts w:ascii="Times New Roman" w:hAnsi="Times New Roman" w:cs="Times New Roman"/>
        </w:rPr>
        <w:t>American artist to enter Newark’s permanent collection. A series of handwritten and typed letters between Delaney and Beatrice Win</w:t>
      </w:r>
      <w:r w:rsidR="0026081A">
        <w:rPr>
          <w:rFonts w:ascii="Times New Roman" w:hAnsi="Times New Roman" w:cs="Times New Roman"/>
        </w:rPr>
        <w:t>d</w:t>
      </w:r>
      <w:r w:rsidRPr="00ED6D0A">
        <w:rPr>
          <w:rFonts w:ascii="Times New Roman" w:hAnsi="Times New Roman" w:cs="Times New Roman"/>
        </w:rPr>
        <w:t>sor (</w:t>
      </w:r>
      <w:r>
        <w:rPr>
          <w:rFonts w:ascii="Times New Roman" w:hAnsi="Times New Roman" w:cs="Times New Roman"/>
        </w:rPr>
        <w:t>director of the</w:t>
      </w:r>
      <w:r w:rsidRPr="00ED6D0A">
        <w:rPr>
          <w:rFonts w:ascii="Times New Roman" w:hAnsi="Times New Roman" w:cs="Times New Roman"/>
        </w:rPr>
        <w:t xml:space="preserve"> </w:t>
      </w:r>
      <w:r>
        <w:rPr>
          <w:rFonts w:ascii="Times New Roman" w:hAnsi="Times New Roman" w:cs="Times New Roman"/>
        </w:rPr>
        <w:t xml:space="preserve">Newark </w:t>
      </w:r>
      <w:r w:rsidRPr="00ED6D0A">
        <w:rPr>
          <w:rFonts w:ascii="Times New Roman" w:hAnsi="Times New Roman" w:cs="Times New Roman"/>
        </w:rPr>
        <w:t xml:space="preserve">Museum </w:t>
      </w:r>
      <w:r>
        <w:rPr>
          <w:rFonts w:ascii="Times New Roman" w:hAnsi="Times New Roman" w:cs="Times New Roman"/>
        </w:rPr>
        <w:t>from 1929</w:t>
      </w:r>
      <w:r w:rsidR="0099546E">
        <w:rPr>
          <w:rFonts w:ascii="Times New Roman" w:hAnsi="Times New Roman" w:cs="Times New Roman"/>
        </w:rPr>
        <w:t xml:space="preserve"> to </w:t>
      </w:r>
      <w:r>
        <w:rPr>
          <w:rFonts w:ascii="Times New Roman" w:hAnsi="Times New Roman" w:cs="Times New Roman"/>
        </w:rPr>
        <w:t>1947</w:t>
      </w:r>
      <w:r w:rsidRPr="00ED6D0A">
        <w:rPr>
          <w:rFonts w:ascii="Times New Roman" w:hAnsi="Times New Roman" w:cs="Times New Roman"/>
        </w:rPr>
        <w:t>) reveals a simple but significant exchange that was cataly</w:t>
      </w:r>
      <w:r>
        <w:rPr>
          <w:rFonts w:ascii="Times New Roman" w:hAnsi="Times New Roman" w:cs="Times New Roman"/>
        </w:rPr>
        <w:t>zing</w:t>
      </w:r>
      <w:r w:rsidRPr="00ED6D0A">
        <w:rPr>
          <w:rFonts w:ascii="Times New Roman" w:hAnsi="Times New Roman" w:cs="Times New Roman"/>
        </w:rPr>
        <w:t xml:space="preserve"> for the growth of the collection. Ms. Windsor, who knew Delany personally, made a gift to </w:t>
      </w:r>
      <w:r w:rsidR="00361A1B">
        <w:rPr>
          <w:rFonts w:ascii="Times New Roman" w:hAnsi="Times New Roman" w:cs="Times New Roman"/>
        </w:rPr>
        <w:t xml:space="preserve">him </w:t>
      </w:r>
      <w:r w:rsidRPr="00ED6D0A">
        <w:rPr>
          <w:rFonts w:ascii="Times New Roman" w:hAnsi="Times New Roman" w:cs="Times New Roman"/>
        </w:rPr>
        <w:t xml:space="preserve">of several frames, and </w:t>
      </w:r>
      <w:r>
        <w:rPr>
          <w:rFonts w:ascii="Times New Roman" w:hAnsi="Times New Roman" w:cs="Times New Roman"/>
        </w:rPr>
        <w:t>as a gesture of</w:t>
      </w:r>
      <w:r w:rsidRPr="00ED6D0A">
        <w:rPr>
          <w:rFonts w:ascii="Times New Roman" w:hAnsi="Times New Roman" w:cs="Times New Roman"/>
        </w:rPr>
        <w:t xml:space="preserve"> thanks Delaney made a gift to the Museum of his work</w:t>
      </w:r>
      <w:r w:rsidR="00A24421">
        <w:rPr>
          <w:rFonts w:ascii="Times New Roman" w:hAnsi="Times New Roman" w:cs="Times New Roman"/>
        </w:rPr>
        <w:t xml:space="preserve">. </w:t>
      </w:r>
      <w:r w:rsidRPr="00ED6D0A">
        <w:rPr>
          <w:rFonts w:ascii="Times New Roman" w:hAnsi="Times New Roman" w:cs="Times New Roman"/>
        </w:rPr>
        <w:t xml:space="preserve">In the correspondence between Delaney and Windsor both </w:t>
      </w:r>
      <w:r w:rsidR="006A6F71" w:rsidRPr="00ED6D0A">
        <w:rPr>
          <w:rFonts w:ascii="Times New Roman" w:hAnsi="Times New Roman" w:cs="Times New Roman"/>
        </w:rPr>
        <w:t>express</w:t>
      </w:r>
      <w:r w:rsidR="006A6F71">
        <w:rPr>
          <w:rFonts w:ascii="Times New Roman" w:hAnsi="Times New Roman" w:cs="Times New Roman"/>
        </w:rPr>
        <w:t>ed sincere</w:t>
      </w:r>
      <w:r w:rsidRPr="00ED6D0A">
        <w:rPr>
          <w:rFonts w:ascii="Times New Roman" w:hAnsi="Times New Roman" w:cs="Times New Roman"/>
        </w:rPr>
        <w:t xml:space="preserve"> appreciation for the other’s gift,</w:t>
      </w:r>
      <w:r w:rsidRPr="00ED6D0A">
        <w:rPr>
          <w:rStyle w:val="EndnoteReference"/>
          <w:rFonts w:ascii="Times New Roman" w:hAnsi="Times New Roman" w:cs="Times New Roman"/>
        </w:rPr>
        <w:endnoteReference w:id="3"/>
      </w:r>
      <w:r w:rsidRPr="00ED6D0A">
        <w:rPr>
          <w:rFonts w:ascii="Times New Roman" w:hAnsi="Times New Roman" w:cs="Times New Roman"/>
        </w:rPr>
        <w:t xml:space="preserve"> and the following year Newark organized its first original show dedicated to African</w:t>
      </w:r>
      <w:r>
        <w:rPr>
          <w:rFonts w:ascii="Times New Roman" w:hAnsi="Times New Roman" w:cs="Times New Roman"/>
        </w:rPr>
        <w:t>-</w:t>
      </w:r>
      <w:r w:rsidRPr="00ED6D0A">
        <w:rPr>
          <w:rFonts w:ascii="Times New Roman" w:hAnsi="Times New Roman" w:cs="Times New Roman"/>
        </w:rPr>
        <w:t xml:space="preserve">American art—an exhibition to which Delaney, Norman Lewis, Romare Bearden and </w:t>
      </w:r>
      <w:r>
        <w:rPr>
          <w:rFonts w:ascii="Times New Roman" w:hAnsi="Times New Roman" w:cs="Times New Roman"/>
        </w:rPr>
        <w:t>ten</w:t>
      </w:r>
      <w:r w:rsidRPr="00ED6D0A">
        <w:rPr>
          <w:rFonts w:ascii="Times New Roman" w:hAnsi="Times New Roman" w:cs="Times New Roman"/>
        </w:rPr>
        <w:t xml:space="preserve"> other artists lent their work directly.</w:t>
      </w:r>
      <w:r w:rsidRPr="00ED6D0A">
        <w:rPr>
          <w:rStyle w:val="EndnoteReference"/>
          <w:rFonts w:ascii="Times New Roman" w:hAnsi="Times New Roman" w:cs="Times New Roman"/>
        </w:rPr>
        <w:endnoteReference w:id="4"/>
      </w:r>
      <w:r w:rsidRPr="00ED6D0A">
        <w:rPr>
          <w:rFonts w:ascii="Times New Roman" w:hAnsi="Times New Roman" w:cs="Times New Roman"/>
        </w:rPr>
        <w:t xml:space="preserve"> Nearly half of the artists included in that 1944 show are now represented in Newark’s permanent collection, a living </w:t>
      </w:r>
      <w:r w:rsidR="009716B2">
        <w:rPr>
          <w:rFonts w:ascii="Times New Roman" w:hAnsi="Times New Roman" w:cs="Times New Roman"/>
        </w:rPr>
        <w:t xml:space="preserve">testament to </w:t>
      </w:r>
      <w:r w:rsidRPr="00ED6D0A">
        <w:rPr>
          <w:rFonts w:ascii="Times New Roman" w:hAnsi="Times New Roman" w:cs="Times New Roman"/>
        </w:rPr>
        <w:t xml:space="preserve">the Museum’s </w:t>
      </w:r>
      <w:r w:rsidR="000D6AF4">
        <w:rPr>
          <w:rFonts w:ascii="Times New Roman" w:hAnsi="Times New Roman" w:cs="Times New Roman"/>
        </w:rPr>
        <w:t>commitment to the art of today.</w:t>
      </w:r>
      <w:r w:rsidRPr="00ED6D0A">
        <w:rPr>
          <w:rFonts w:ascii="Times New Roman" w:hAnsi="Times New Roman" w:cs="Times New Roman"/>
        </w:rPr>
        <w:t xml:space="preserve"> </w:t>
      </w:r>
    </w:p>
    <w:p w14:paraId="74914BFD" w14:textId="77777777" w:rsidR="00EC2ED8" w:rsidRDefault="00EC2ED8" w:rsidP="00ED6D0A">
      <w:pPr>
        <w:spacing w:line="360" w:lineRule="auto"/>
        <w:rPr>
          <w:rFonts w:ascii="Times New Roman" w:hAnsi="Times New Roman" w:cs="Times New Roman"/>
        </w:rPr>
      </w:pPr>
    </w:p>
    <w:p w14:paraId="1761A4C0" w14:textId="7A47838B" w:rsidR="00967239" w:rsidRPr="00ED6D0A" w:rsidRDefault="00967239" w:rsidP="00967239">
      <w:pPr>
        <w:spacing w:line="360" w:lineRule="auto"/>
        <w:rPr>
          <w:rFonts w:ascii="Times New Roman" w:hAnsi="Times New Roman" w:cs="Times New Roman"/>
        </w:rPr>
      </w:pPr>
      <w:r w:rsidRPr="00ED6D0A">
        <w:rPr>
          <w:rFonts w:ascii="Times New Roman" w:hAnsi="Times New Roman" w:cs="Times New Roman"/>
        </w:rPr>
        <w:t>All of the works in this exhibition are expressionistic, directly</w:t>
      </w:r>
      <w:r>
        <w:rPr>
          <w:rFonts w:ascii="Times New Roman" w:hAnsi="Times New Roman" w:cs="Times New Roman"/>
        </w:rPr>
        <w:t xml:space="preserve"> </w:t>
      </w:r>
      <w:r w:rsidRPr="00ED6D0A">
        <w:rPr>
          <w:rFonts w:ascii="Times New Roman" w:hAnsi="Times New Roman" w:cs="Times New Roman"/>
        </w:rPr>
        <w:t>communicating to viewers through highly keyed color and monumental scale, as in the work of Emma Amos, Bob Thompson and Mickalene Thomas;</w:t>
      </w:r>
      <w:r>
        <w:rPr>
          <w:rFonts w:ascii="Times New Roman" w:hAnsi="Times New Roman" w:cs="Times New Roman"/>
        </w:rPr>
        <w:t xml:space="preserve"> </w:t>
      </w:r>
      <w:r w:rsidRPr="00ED6D0A">
        <w:rPr>
          <w:rFonts w:ascii="Times New Roman" w:hAnsi="Times New Roman" w:cs="Times New Roman"/>
        </w:rPr>
        <w:t xml:space="preserve">through radically abstract narrative styles, as in the work of Purvis Young, Nellie Mae Rowe and </w:t>
      </w:r>
      <w:r w:rsidR="00262AA1" w:rsidRPr="00ED6D0A">
        <w:rPr>
          <w:rFonts w:ascii="Times New Roman" w:hAnsi="Times New Roman" w:cs="Times New Roman"/>
        </w:rPr>
        <w:t>Shoshanna</w:t>
      </w:r>
      <w:r w:rsidRPr="00ED6D0A">
        <w:rPr>
          <w:rFonts w:ascii="Times New Roman" w:hAnsi="Times New Roman" w:cs="Times New Roman"/>
        </w:rPr>
        <w:t xml:space="preserve"> </w:t>
      </w:r>
      <w:r w:rsidR="00262AA1" w:rsidRPr="00ED6D0A">
        <w:rPr>
          <w:rFonts w:ascii="Times New Roman" w:hAnsi="Times New Roman" w:cs="Times New Roman"/>
        </w:rPr>
        <w:t>Weinberger</w:t>
      </w:r>
      <w:r w:rsidRPr="00ED6D0A">
        <w:rPr>
          <w:rFonts w:ascii="Times New Roman" w:hAnsi="Times New Roman" w:cs="Times New Roman"/>
        </w:rPr>
        <w:t xml:space="preserve">; through </w:t>
      </w:r>
      <w:r>
        <w:rPr>
          <w:rFonts w:ascii="Times New Roman" w:hAnsi="Times New Roman" w:cs="Times New Roman"/>
        </w:rPr>
        <w:t xml:space="preserve">gestural </w:t>
      </w:r>
      <w:r w:rsidRPr="00ED6D0A">
        <w:rPr>
          <w:rFonts w:ascii="Times New Roman" w:hAnsi="Times New Roman" w:cs="Times New Roman"/>
        </w:rPr>
        <w:t xml:space="preserve">approaches to painting demonstrated by Herb Gentry, Claude </w:t>
      </w:r>
      <w:r w:rsidRPr="00ED6D0A">
        <w:rPr>
          <w:rFonts w:ascii="Times New Roman" w:hAnsi="Times New Roman" w:cs="Times New Roman"/>
        </w:rPr>
        <w:lastRenderedPageBreak/>
        <w:t>Lawrence, Sam Gilliam and Shinique Smith; or through the use of unexpected vernacular non-art materials in the work of Kenseth Armstead, Kevin Sampson and Chakaia Booker.</w:t>
      </w:r>
      <w:r>
        <w:rPr>
          <w:rFonts w:ascii="Times New Roman" w:hAnsi="Times New Roman" w:cs="Times New Roman"/>
        </w:rPr>
        <w:t xml:space="preserve"> </w:t>
      </w:r>
      <w:r w:rsidRPr="00ED6D0A">
        <w:rPr>
          <w:rFonts w:ascii="Times New Roman" w:hAnsi="Times New Roman" w:cs="Times New Roman"/>
        </w:rPr>
        <w:t xml:space="preserve">Transmogrification, allegorical figures and layered narratives are recurring </w:t>
      </w:r>
      <w:r>
        <w:rPr>
          <w:rFonts w:ascii="Times New Roman" w:hAnsi="Times New Roman" w:cs="Times New Roman"/>
        </w:rPr>
        <w:t xml:space="preserve">strategies found </w:t>
      </w:r>
      <w:r w:rsidRPr="00ED6D0A">
        <w:rPr>
          <w:rFonts w:ascii="Times New Roman" w:hAnsi="Times New Roman" w:cs="Times New Roman"/>
        </w:rPr>
        <w:t xml:space="preserve">in the exhibition, as mythical and spiritual beings converge with everyday </w:t>
      </w:r>
      <w:r>
        <w:rPr>
          <w:rFonts w:ascii="Times New Roman" w:hAnsi="Times New Roman" w:cs="Times New Roman"/>
        </w:rPr>
        <w:t xml:space="preserve">people in familiar and unfamiliar settings. </w:t>
      </w:r>
    </w:p>
    <w:p w14:paraId="4956860E" w14:textId="77777777" w:rsidR="00967239" w:rsidRPr="00ED6D0A" w:rsidRDefault="00967239" w:rsidP="00ED6D0A">
      <w:pPr>
        <w:spacing w:line="360" w:lineRule="auto"/>
        <w:rPr>
          <w:rFonts w:ascii="Times New Roman" w:hAnsi="Times New Roman" w:cs="Times New Roman"/>
        </w:rPr>
      </w:pPr>
    </w:p>
    <w:p w14:paraId="051D1C9A" w14:textId="74775E1E" w:rsidR="00EC2ED8" w:rsidRPr="00ED6D0A" w:rsidRDefault="00EC2ED8" w:rsidP="00ED6D0A">
      <w:pPr>
        <w:spacing w:line="360" w:lineRule="auto"/>
        <w:rPr>
          <w:rFonts w:ascii="Times New Roman" w:hAnsi="Times New Roman" w:cs="Times New Roman"/>
        </w:rPr>
      </w:pPr>
      <w:r w:rsidRPr="00ED6D0A">
        <w:rPr>
          <w:rFonts w:ascii="Times New Roman" w:hAnsi="Times New Roman" w:cs="Times New Roman"/>
        </w:rPr>
        <w:t xml:space="preserve">Using </w:t>
      </w:r>
      <w:r w:rsidR="000D6AF4">
        <w:rPr>
          <w:rFonts w:ascii="Times New Roman" w:hAnsi="Times New Roman" w:cs="Times New Roman"/>
        </w:rPr>
        <w:t>Newark’s</w:t>
      </w:r>
      <w:r w:rsidR="000D6AF4" w:rsidRPr="00ED6D0A">
        <w:rPr>
          <w:rFonts w:ascii="Times New Roman" w:hAnsi="Times New Roman" w:cs="Times New Roman"/>
        </w:rPr>
        <w:t xml:space="preserve"> </w:t>
      </w:r>
      <w:r w:rsidRPr="00ED6D0A">
        <w:rPr>
          <w:rFonts w:ascii="Times New Roman" w:hAnsi="Times New Roman" w:cs="Times New Roman"/>
        </w:rPr>
        <w:t xml:space="preserve">collection as the basis for exploring expressionist strategies from the early 1940s to the present, </w:t>
      </w:r>
      <w:r w:rsidRPr="00ED6D0A">
        <w:rPr>
          <w:rFonts w:ascii="Times New Roman" w:hAnsi="Times New Roman" w:cs="Times New Roman"/>
          <w:i/>
        </w:rPr>
        <w:t>Modern Heroics</w:t>
      </w:r>
      <w:r w:rsidRPr="00ED6D0A">
        <w:rPr>
          <w:rFonts w:ascii="Times New Roman" w:hAnsi="Times New Roman" w:cs="Times New Roman"/>
        </w:rPr>
        <w:t xml:space="preserve"> takes a broad view and sets aside categories such as insider and outsider, folk art and fine art. Every time a work of art is placed in a new context fresh insights emerge and new conversations begin. With that in mind, it is important to note that </w:t>
      </w:r>
      <w:r w:rsidRPr="00ED6D0A">
        <w:rPr>
          <w:rFonts w:ascii="Times New Roman" w:hAnsi="Times New Roman" w:cs="Times New Roman"/>
          <w:i/>
        </w:rPr>
        <w:t>Modern Heroics</w:t>
      </w:r>
      <w:r w:rsidRPr="00ED6D0A">
        <w:rPr>
          <w:rFonts w:ascii="Times New Roman" w:hAnsi="Times New Roman" w:cs="Times New Roman"/>
        </w:rPr>
        <w:t xml:space="preserve"> does not attempt to define a single movement or official school of American art, or to suggest that African</w:t>
      </w:r>
      <w:r>
        <w:rPr>
          <w:rFonts w:ascii="Times New Roman" w:hAnsi="Times New Roman" w:cs="Times New Roman"/>
        </w:rPr>
        <w:t>-</w:t>
      </w:r>
      <w:r w:rsidRPr="00ED6D0A">
        <w:rPr>
          <w:rFonts w:ascii="Times New Roman" w:hAnsi="Times New Roman" w:cs="Times New Roman"/>
        </w:rPr>
        <w:t>American art is always expressionistic.</w:t>
      </w:r>
      <w:r w:rsidR="00A24421">
        <w:rPr>
          <w:rFonts w:ascii="Times New Roman" w:hAnsi="Times New Roman" w:cs="Times New Roman"/>
        </w:rPr>
        <w:t xml:space="preserve"> </w:t>
      </w:r>
      <w:r w:rsidR="000D6AF4">
        <w:rPr>
          <w:rFonts w:ascii="Times New Roman" w:hAnsi="Times New Roman" w:cs="Times New Roman"/>
        </w:rPr>
        <w:t xml:space="preserve">In </w:t>
      </w:r>
      <w:r w:rsidR="00A24421">
        <w:rPr>
          <w:rFonts w:ascii="Times New Roman" w:hAnsi="Times New Roman" w:cs="Times New Roman"/>
        </w:rPr>
        <w:t>pointing out</w:t>
      </w:r>
      <w:r w:rsidR="000E6AA7">
        <w:rPr>
          <w:rFonts w:ascii="Times New Roman" w:hAnsi="Times New Roman" w:cs="Times New Roman"/>
        </w:rPr>
        <w:t xml:space="preserve"> expressionist tend</w:t>
      </w:r>
      <w:r w:rsidR="00312590">
        <w:rPr>
          <w:rFonts w:ascii="Times New Roman" w:hAnsi="Times New Roman" w:cs="Times New Roman"/>
        </w:rPr>
        <w:t>e</w:t>
      </w:r>
      <w:r w:rsidR="000E6AA7">
        <w:rPr>
          <w:rFonts w:ascii="Times New Roman" w:hAnsi="Times New Roman" w:cs="Times New Roman"/>
        </w:rPr>
        <w:t xml:space="preserve">ncies </w:t>
      </w:r>
      <w:r w:rsidR="00312590">
        <w:rPr>
          <w:rFonts w:ascii="Times New Roman" w:hAnsi="Times New Roman" w:cs="Times New Roman"/>
        </w:rPr>
        <w:t xml:space="preserve">across a diverse range of </w:t>
      </w:r>
      <w:r w:rsidR="000E6AA7">
        <w:rPr>
          <w:rFonts w:ascii="Times New Roman" w:hAnsi="Times New Roman" w:cs="Times New Roman"/>
        </w:rPr>
        <w:t>African-American art</w:t>
      </w:r>
      <w:r w:rsidRPr="00ED6D0A">
        <w:rPr>
          <w:rFonts w:ascii="Times New Roman" w:hAnsi="Times New Roman" w:cs="Times New Roman"/>
        </w:rPr>
        <w:t xml:space="preserve">, </w:t>
      </w:r>
      <w:r w:rsidRPr="00ED6D0A">
        <w:rPr>
          <w:rFonts w:ascii="Times New Roman" w:hAnsi="Times New Roman" w:cs="Times New Roman"/>
          <w:i/>
        </w:rPr>
        <w:t>Modern Heroics</w:t>
      </w:r>
      <w:r w:rsidRPr="00ED6D0A">
        <w:rPr>
          <w:rFonts w:ascii="Times New Roman" w:hAnsi="Times New Roman" w:cs="Times New Roman"/>
        </w:rPr>
        <w:t xml:space="preserve"> demonstrates </w:t>
      </w:r>
      <w:r w:rsidR="00967239">
        <w:rPr>
          <w:rFonts w:ascii="Times New Roman" w:hAnsi="Times New Roman" w:cs="Times New Roman"/>
        </w:rPr>
        <w:t xml:space="preserve">the importance </w:t>
      </w:r>
      <w:r w:rsidRPr="00ED6D0A">
        <w:rPr>
          <w:rFonts w:ascii="Times New Roman" w:hAnsi="Times New Roman" w:cs="Times New Roman"/>
        </w:rPr>
        <w:t>of expressionis</w:t>
      </w:r>
      <w:r w:rsidR="000E6AA7">
        <w:rPr>
          <w:rFonts w:ascii="Times New Roman" w:hAnsi="Times New Roman" w:cs="Times New Roman"/>
        </w:rPr>
        <w:t xml:space="preserve">m </w:t>
      </w:r>
      <w:r w:rsidRPr="00ED6D0A">
        <w:rPr>
          <w:rFonts w:ascii="Times New Roman" w:hAnsi="Times New Roman" w:cs="Times New Roman"/>
        </w:rPr>
        <w:t>beyond</w:t>
      </w:r>
      <w:r w:rsidR="00312590">
        <w:rPr>
          <w:rFonts w:ascii="Times New Roman" w:hAnsi="Times New Roman" w:cs="Times New Roman"/>
        </w:rPr>
        <w:t xml:space="preserve"> </w:t>
      </w:r>
      <w:r w:rsidR="00967239">
        <w:rPr>
          <w:rFonts w:ascii="Times New Roman" w:hAnsi="Times New Roman" w:cs="Times New Roman"/>
        </w:rPr>
        <w:t xml:space="preserve">the </w:t>
      </w:r>
      <w:r w:rsidRPr="00ED6D0A">
        <w:rPr>
          <w:rFonts w:ascii="Times New Roman" w:hAnsi="Times New Roman" w:cs="Times New Roman"/>
        </w:rPr>
        <w:t xml:space="preserve">official schools of </w:t>
      </w:r>
      <w:r w:rsidR="00967239">
        <w:rPr>
          <w:rFonts w:ascii="Times New Roman" w:hAnsi="Times New Roman" w:cs="Times New Roman"/>
        </w:rPr>
        <w:t xml:space="preserve">modern </w:t>
      </w:r>
      <w:r w:rsidRPr="00ED6D0A">
        <w:rPr>
          <w:rFonts w:ascii="Times New Roman" w:hAnsi="Times New Roman" w:cs="Times New Roman"/>
        </w:rPr>
        <w:t xml:space="preserve">art that we think of as expressionist: German and Austrian Expressionism </w:t>
      </w:r>
      <w:r w:rsidR="00967239">
        <w:rPr>
          <w:rFonts w:ascii="Times New Roman" w:hAnsi="Times New Roman" w:cs="Times New Roman"/>
        </w:rPr>
        <w:t xml:space="preserve">and Fauvism </w:t>
      </w:r>
      <w:r w:rsidRPr="00ED6D0A">
        <w:rPr>
          <w:rFonts w:ascii="Times New Roman" w:hAnsi="Times New Roman" w:cs="Times New Roman"/>
        </w:rPr>
        <w:t>in the early twentieth century, Abstract Expressionism (also known as the New York School or Action Painting) in the</w:t>
      </w:r>
      <w:r>
        <w:rPr>
          <w:rFonts w:ascii="Times New Roman" w:hAnsi="Times New Roman" w:cs="Times New Roman"/>
        </w:rPr>
        <w:t xml:space="preserve"> </w:t>
      </w:r>
      <w:r w:rsidRPr="00ED6D0A">
        <w:rPr>
          <w:rFonts w:ascii="Times New Roman" w:hAnsi="Times New Roman" w:cs="Times New Roman"/>
        </w:rPr>
        <w:t>mid-twentieth</w:t>
      </w:r>
      <w:r>
        <w:rPr>
          <w:rFonts w:ascii="Times New Roman" w:hAnsi="Times New Roman" w:cs="Times New Roman"/>
        </w:rPr>
        <w:t xml:space="preserve"> </w:t>
      </w:r>
      <w:r w:rsidRPr="00ED6D0A">
        <w:rPr>
          <w:rFonts w:ascii="Times New Roman" w:hAnsi="Times New Roman" w:cs="Times New Roman"/>
        </w:rPr>
        <w:t xml:space="preserve">century, and Neo-Expressionism (the postmodern revival of large-scale painting) in the 1980s. Although </w:t>
      </w:r>
      <w:r w:rsidR="00967239">
        <w:rPr>
          <w:rFonts w:ascii="Times New Roman" w:hAnsi="Times New Roman" w:cs="Times New Roman"/>
        </w:rPr>
        <w:t xml:space="preserve">both </w:t>
      </w:r>
      <w:r w:rsidRPr="00ED6D0A">
        <w:rPr>
          <w:rFonts w:ascii="Times New Roman" w:hAnsi="Times New Roman" w:cs="Times New Roman"/>
        </w:rPr>
        <w:t>Norman Lewis and Ed Clark are known as Abstract Expressionists, and Beauford Delaney is credited with working in a</w:t>
      </w:r>
      <w:r w:rsidR="00967239">
        <w:rPr>
          <w:rFonts w:ascii="Times New Roman" w:hAnsi="Times New Roman" w:cs="Times New Roman"/>
        </w:rPr>
        <w:t>n</w:t>
      </w:r>
      <w:r w:rsidRPr="00ED6D0A">
        <w:rPr>
          <w:rFonts w:ascii="Times New Roman" w:hAnsi="Times New Roman" w:cs="Times New Roman"/>
        </w:rPr>
        <w:t xml:space="preserve"> Abstract Expressionist style early in his career, most of the artists in </w:t>
      </w:r>
      <w:r w:rsidRPr="00ED6D0A">
        <w:rPr>
          <w:rFonts w:ascii="Times New Roman" w:hAnsi="Times New Roman" w:cs="Times New Roman"/>
          <w:i/>
        </w:rPr>
        <w:t>Modern Heroics</w:t>
      </w:r>
      <w:r w:rsidRPr="00ED6D0A">
        <w:rPr>
          <w:rFonts w:ascii="Times New Roman" w:hAnsi="Times New Roman" w:cs="Times New Roman"/>
        </w:rPr>
        <w:t xml:space="preserve"> do not fit neatly into any particular style or school of art.</w:t>
      </w:r>
      <w:r>
        <w:rPr>
          <w:rFonts w:ascii="Times New Roman" w:hAnsi="Times New Roman" w:cs="Times New Roman"/>
        </w:rPr>
        <w:t xml:space="preserve"> </w:t>
      </w:r>
    </w:p>
    <w:p w14:paraId="48DF04CE" w14:textId="77777777" w:rsidR="00EC2ED8" w:rsidRPr="00ED6D0A" w:rsidRDefault="00EC2ED8" w:rsidP="00ED6D0A">
      <w:pPr>
        <w:spacing w:line="360" w:lineRule="auto"/>
        <w:rPr>
          <w:rFonts w:ascii="Times New Roman" w:hAnsi="Times New Roman" w:cs="Times New Roman"/>
        </w:rPr>
      </w:pPr>
    </w:p>
    <w:p w14:paraId="4FFC5F4E" w14:textId="77777777" w:rsidR="00EC2ED8" w:rsidRPr="00ED6D0A" w:rsidRDefault="00EC2ED8" w:rsidP="00ED6D0A">
      <w:pPr>
        <w:spacing w:line="360" w:lineRule="auto"/>
        <w:rPr>
          <w:rFonts w:ascii="Times New Roman" w:hAnsi="Times New Roman" w:cs="Times New Roman"/>
        </w:rPr>
      </w:pPr>
    </w:p>
    <w:p w14:paraId="1FE10BC1" w14:textId="7075CD9D" w:rsidR="00EC2ED8" w:rsidRPr="00ED6D0A" w:rsidRDefault="00EC2ED8" w:rsidP="00ED6D0A">
      <w:pPr>
        <w:spacing w:line="360" w:lineRule="auto"/>
        <w:rPr>
          <w:rFonts w:ascii="Times New Roman" w:hAnsi="Times New Roman" w:cs="Times New Roman"/>
        </w:rPr>
      </w:pPr>
      <w:r w:rsidRPr="00ED6D0A">
        <w:rPr>
          <w:rFonts w:ascii="Times New Roman" w:hAnsi="Times New Roman" w:cs="Times New Roman"/>
        </w:rPr>
        <w:t xml:space="preserve">There are formal and informal lineages besides technique </w:t>
      </w:r>
      <w:r>
        <w:rPr>
          <w:rFonts w:ascii="Times New Roman" w:hAnsi="Times New Roman" w:cs="Times New Roman"/>
        </w:rPr>
        <w:t xml:space="preserve">and subject matter </w:t>
      </w:r>
      <w:r w:rsidRPr="00ED6D0A">
        <w:rPr>
          <w:rFonts w:ascii="Times New Roman" w:hAnsi="Times New Roman" w:cs="Times New Roman"/>
        </w:rPr>
        <w:t>connecting these artists, and by placing these works in context, a constellation of overlapping concerns and influences emerge. Romare Bearden, Norman Lewis, Charles Alston, and Emma Amos were all members of the Spiral group (1963</w:t>
      </w:r>
      <w:r>
        <w:rPr>
          <w:rFonts w:ascii="Times New Roman" w:hAnsi="Times New Roman" w:cs="Times New Roman"/>
        </w:rPr>
        <w:t>–</w:t>
      </w:r>
      <w:r w:rsidRPr="00ED6D0A">
        <w:rPr>
          <w:rFonts w:ascii="Times New Roman" w:hAnsi="Times New Roman" w:cs="Times New Roman"/>
        </w:rPr>
        <w:t>65)</w:t>
      </w:r>
      <w:r>
        <w:rPr>
          <w:rStyle w:val="EndnoteReference"/>
          <w:rFonts w:ascii="Times New Roman" w:hAnsi="Times New Roman" w:cs="Times New Roman"/>
        </w:rPr>
        <w:endnoteReference w:id="5"/>
      </w:r>
      <w:r w:rsidRPr="00ED6D0A">
        <w:rPr>
          <w:rFonts w:ascii="Times New Roman" w:hAnsi="Times New Roman" w:cs="Times New Roman"/>
        </w:rPr>
        <w:t xml:space="preserve">, </w:t>
      </w:r>
      <w:r>
        <w:rPr>
          <w:rFonts w:ascii="Times New Roman" w:hAnsi="Times New Roman" w:cs="Times New Roman"/>
        </w:rPr>
        <w:t>a New York City-based artists</w:t>
      </w:r>
      <w:r w:rsidR="00312590">
        <w:rPr>
          <w:rFonts w:ascii="Times New Roman" w:hAnsi="Times New Roman" w:cs="Times New Roman"/>
        </w:rPr>
        <w:t>’</w:t>
      </w:r>
      <w:r>
        <w:rPr>
          <w:rFonts w:ascii="Times New Roman" w:hAnsi="Times New Roman" w:cs="Times New Roman"/>
        </w:rPr>
        <w:t xml:space="preserve"> collective </w:t>
      </w:r>
      <w:r w:rsidR="00312590">
        <w:rPr>
          <w:rFonts w:ascii="Times New Roman" w:hAnsi="Times New Roman" w:cs="Times New Roman"/>
        </w:rPr>
        <w:t xml:space="preserve">that </w:t>
      </w:r>
      <w:r w:rsidRPr="00ED6D0A">
        <w:rPr>
          <w:rFonts w:ascii="Times New Roman" w:hAnsi="Times New Roman" w:cs="Times New Roman"/>
        </w:rPr>
        <w:t xml:space="preserve">was not concerned with promoting a single approach to artmaking. This </w:t>
      </w:r>
      <w:r>
        <w:rPr>
          <w:rFonts w:ascii="Times New Roman" w:hAnsi="Times New Roman" w:cs="Times New Roman"/>
        </w:rPr>
        <w:t xml:space="preserve">intergenerational group </w:t>
      </w:r>
      <w:r w:rsidRPr="00ED6D0A">
        <w:rPr>
          <w:rFonts w:ascii="Times New Roman" w:hAnsi="Times New Roman" w:cs="Times New Roman"/>
        </w:rPr>
        <w:t>(Emma Amos was the youngest and the only woman in the group) was formed to explore the question of what role African</w:t>
      </w:r>
      <w:r>
        <w:rPr>
          <w:rFonts w:ascii="Times New Roman" w:hAnsi="Times New Roman" w:cs="Times New Roman"/>
        </w:rPr>
        <w:t>-</w:t>
      </w:r>
      <w:r w:rsidRPr="00ED6D0A">
        <w:rPr>
          <w:rFonts w:ascii="Times New Roman" w:hAnsi="Times New Roman" w:cs="Times New Roman"/>
        </w:rPr>
        <w:t xml:space="preserve">American artists should play in the </w:t>
      </w:r>
      <w:r>
        <w:rPr>
          <w:rFonts w:ascii="Times New Roman" w:hAnsi="Times New Roman" w:cs="Times New Roman"/>
        </w:rPr>
        <w:t>c</w:t>
      </w:r>
      <w:r w:rsidRPr="00ED6D0A">
        <w:rPr>
          <w:rFonts w:ascii="Times New Roman" w:hAnsi="Times New Roman" w:cs="Times New Roman"/>
        </w:rPr>
        <w:t xml:space="preserve">ivil </w:t>
      </w:r>
      <w:proofErr w:type="gramStart"/>
      <w:r>
        <w:rPr>
          <w:rFonts w:ascii="Times New Roman" w:hAnsi="Times New Roman" w:cs="Times New Roman"/>
        </w:rPr>
        <w:t>r</w:t>
      </w:r>
      <w:r w:rsidRPr="00ED6D0A">
        <w:rPr>
          <w:rFonts w:ascii="Times New Roman" w:hAnsi="Times New Roman" w:cs="Times New Roman"/>
        </w:rPr>
        <w:t>ights</w:t>
      </w:r>
      <w:proofErr w:type="gramEnd"/>
      <w:r w:rsidRPr="00ED6D0A">
        <w:rPr>
          <w:rFonts w:ascii="Times New Roman" w:hAnsi="Times New Roman" w:cs="Times New Roman"/>
        </w:rPr>
        <w:t xml:space="preserve"> movement.</w:t>
      </w:r>
      <w:r>
        <w:rPr>
          <w:rFonts w:ascii="Times New Roman" w:hAnsi="Times New Roman" w:cs="Times New Roman"/>
        </w:rPr>
        <w:t xml:space="preserve"> </w:t>
      </w:r>
      <w:r w:rsidRPr="00ED6D0A">
        <w:rPr>
          <w:rFonts w:ascii="Times New Roman" w:hAnsi="Times New Roman" w:cs="Times New Roman"/>
        </w:rPr>
        <w:t xml:space="preserve">A look at the varied productions of these artists, </w:t>
      </w:r>
      <w:r>
        <w:rPr>
          <w:rFonts w:ascii="Times New Roman" w:hAnsi="Times New Roman" w:cs="Times New Roman"/>
        </w:rPr>
        <w:t>all</w:t>
      </w:r>
      <w:r w:rsidRPr="00ED6D0A">
        <w:rPr>
          <w:rFonts w:ascii="Times New Roman" w:hAnsi="Times New Roman" w:cs="Times New Roman"/>
        </w:rPr>
        <w:t xml:space="preserve"> now considered </w:t>
      </w:r>
      <w:r>
        <w:rPr>
          <w:rFonts w:ascii="Times New Roman" w:hAnsi="Times New Roman" w:cs="Times New Roman"/>
        </w:rPr>
        <w:t>significant in the modern canon</w:t>
      </w:r>
      <w:r w:rsidRPr="00ED6D0A">
        <w:rPr>
          <w:rFonts w:ascii="Times New Roman" w:hAnsi="Times New Roman" w:cs="Times New Roman"/>
        </w:rPr>
        <w:t>, shows that they each had their own aesthetic and unique approach to question</w:t>
      </w:r>
      <w:r>
        <w:rPr>
          <w:rFonts w:ascii="Times New Roman" w:hAnsi="Times New Roman" w:cs="Times New Roman"/>
        </w:rPr>
        <w:t>s</w:t>
      </w:r>
      <w:r w:rsidRPr="00ED6D0A">
        <w:rPr>
          <w:rFonts w:ascii="Times New Roman" w:hAnsi="Times New Roman" w:cs="Times New Roman"/>
        </w:rPr>
        <w:t xml:space="preserve"> of representation.</w:t>
      </w:r>
      <w:r>
        <w:rPr>
          <w:rFonts w:ascii="Times New Roman" w:hAnsi="Times New Roman" w:cs="Times New Roman"/>
        </w:rPr>
        <w:t xml:space="preserve"> </w:t>
      </w:r>
    </w:p>
    <w:p w14:paraId="178CAB7B" w14:textId="77777777" w:rsidR="00EC2ED8" w:rsidRPr="00ED6D0A" w:rsidRDefault="00EC2ED8" w:rsidP="00ED6D0A">
      <w:pPr>
        <w:spacing w:line="360" w:lineRule="auto"/>
        <w:rPr>
          <w:rFonts w:ascii="Times New Roman" w:hAnsi="Times New Roman" w:cs="Times New Roman"/>
        </w:rPr>
      </w:pPr>
    </w:p>
    <w:p w14:paraId="0A9B4249" w14:textId="7CDF4829" w:rsidR="00247014" w:rsidRPr="00ED6D0A" w:rsidRDefault="00EC2ED8" w:rsidP="00ED6D0A">
      <w:pPr>
        <w:spacing w:line="360" w:lineRule="auto"/>
        <w:rPr>
          <w:rFonts w:ascii="Times New Roman" w:hAnsi="Times New Roman" w:cs="Times New Roman"/>
        </w:rPr>
      </w:pPr>
      <w:r w:rsidRPr="00ED6D0A">
        <w:rPr>
          <w:rFonts w:ascii="Times New Roman" w:hAnsi="Times New Roman" w:cs="Times New Roman"/>
        </w:rPr>
        <w:t>The stakes were much higher for African</w:t>
      </w:r>
      <w:r>
        <w:rPr>
          <w:rFonts w:ascii="Times New Roman" w:hAnsi="Times New Roman" w:cs="Times New Roman"/>
        </w:rPr>
        <w:t>-</w:t>
      </w:r>
      <w:r w:rsidRPr="00ED6D0A">
        <w:rPr>
          <w:rFonts w:ascii="Times New Roman" w:hAnsi="Times New Roman" w:cs="Times New Roman"/>
        </w:rPr>
        <w:t xml:space="preserve">American artists moving between abstract and narrative styles in the mid-twentieth century, when the </w:t>
      </w:r>
      <w:r>
        <w:rPr>
          <w:rFonts w:ascii="Times New Roman" w:hAnsi="Times New Roman" w:cs="Times New Roman"/>
        </w:rPr>
        <w:t xml:space="preserve">most influential art </w:t>
      </w:r>
      <w:r w:rsidRPr="00ED6D0A">
        <w:rPr>
          <w:rFonts w:ascii="Times New Roman" w:hAnsi="Times New Roman" w:cs="Times New Roman"/>
        </w:rPr>
        <w:t xml:space="preserve">critics favored the “pure” (non-figurative) abstraction and universal subject matter of Abstract Expressionism. </w:t>
      </w:r>
      <w:r>
        <w:rPr>
          <w:rFonts w:ascii="Times New Roman" w:hAnsi="Times New Roman" w:cs="Times New Roman"/>
        </w:rPr>
        <w:t xml:space="preserve">In other words, African-American artists documenting African-American subjects in postwar America were much more likely to be disparaged by critics as too personal or particular in their focus. </w:t>
      </w:r>
      <w:r w:rsidRPr="00ED6D0A">
        <w:rPr>
          <w:rFonts w:ascii="Times New Roman" w:hAnsi="Times New Roman" w:cs="Times New Roman"/>
        </w:rPr>
        <w:t xml:space="preserve">Throughout his prolific career </w:t>
      </w:r>
      <w:r>
        <w:rPr>
          <w:rFonts w:ascii="Times New Roman" w:hAnsi="Times New Roman" w:cs="Times New Roman"/>
        </w:rPr>
        <w:t xml:space="preserve">Norman </w:t>
      </w:r>
      <w:r w:rsidRPr="00ED6D0A">
        <w:rPr>
          <w:rFonts w:ascii="Times New Roman" w:hAnsi="Times New Roman" w:cs="Times New Roman"/>
        </w:rPr>
        <w:t xml:space="preserve">Lewis painted </w:t>
      </w:r>
      <w:r>
        <w:rPr>
          <w:rFonts w:ascii="Times New Roman" w:hAnsi="Times New Roman" w:cs="Times New Roman"/>
        </w:rPr>
        <w:t xml:space="preserve">many </w:t>
      </w:r>
      <w:r w:rsidRPr="00ED6D0A">
        <w:rPr>
          <w:rFonts w:ascii="Times New Roman" w:hAnsi="Times New Roman" w:cs="Times New Roman"/>
        </w:rPr>
        <w:t xml:space="preserve">group subjects reflecting a </w:t>
      </w:r>
      <w:r>
        <w:rPr>
          <w:rFonts w:ascii="Times New Roman" w:hAnsi="Times New Roman" w:cs="Times New Roman"/>
        </w:rPr>
        <w:t>wide</w:t>
      </w:r>
      <w:r w:rsidRPr="00ED6D0A">
        <w:rPr>
          <w:rFonts w:ascii="Times New Roman" w:hAnsi="Times New Roman" w:cs="Times New Roman"/>
        </w:rPr>
        <w:t xml:space="preserve"> range of formal experimentation</w:t>
      </w:r>
      <w:r>
        <w:rPr>
          <w:rFonts w:ascii="Times New Roman" w:hAnsi="Times New Roman" w:cs="Times New Roman"/>
        </w:rPr>
        <w:t xml:space="preserve"> and varying degrees of abstraction. Lewis’s </w:t>
      </w:r>
      <w:r w:rsidRPr="00ED6D0A">
        <w:rPr>
          <w:rFonts w:ascii="Times New Roman" w:hAnsi="Times New Roman" w:cs="Times New Roman"/>
        </w:rPr>
        <w:t>subjects are</w:t>
      </w:r>
      <w:r>
        <w:rPr>
          <w:rFonts w:ascii="Times New Roman" w:hAnsi="Times New Roman" w:cs="Times New Roman"/>
        </w:rPr>
        <w:t>,</w:t>
      </w:r>
      <w:r w:rsidRPr="00ED6D0A">
        <w:rPr>
          <w:rFonts w:ascii="Times New Roman" w:hAnsi="Times New Roman" w:cs="Times New Roman"/>
        </w:rPr>
        <w:t xml:space="preserve"> by any objective account</w:t>
      </w:r>
      <w:r>
        <w:rPr>
          <w:rFonts w:ascii="Times New Roman" w:hAnsi="Times New Roman" w:cs="Times New Roman"/>
        </w:rPr>
        <w:t>,</w:t>
      </w:r>
      <w:r w:rsidRPr="00ED6D0A">
        <w:rPr>
          <w:rFonts w:ascii="Times New Roman" w:hAnsi="Times New Roman" w:cs="Times New Roman"/>
        </w:rPr>
        <w:t xml:space="preserve"> universal in their </w:t>
      </w:r>
      <w:r>
        <w:rPr>
          <w:rFonts w:ascii="Times New Roman" w:hAnsi="Times New Roman" w:cs="Times New Roman"/>
        </w:rPr>
        <w:t xml:space="preserve">abstraction and </w:t>
      </w:r>
      <w:r w:rsidR="00967239">
        <w:rPr>
          <w:rFonts w:ascii="Times New Roman" w:hAnsi="Times New Roman" w:cs="Times New Roman"/>
        </w:rPr>
        <w:t xml:space="preserve">emphasis on </w:t>
      </w:r>
      <w:r>
        <w:rPr>
          <w:rFonts w:ascii="Times New Roman" w:hAnsi="Times New Roman" w:cs="Times New Roman"/>
        </w:rPr>
        <w:t>communal gatherings and social rituals</w:t>
      </w:r>
      <w:r w:rsidRPr="00ED6D0A">
        <w:rPr>
          <w:rFonts w:ascii="Times New Roman" w:hAnsi="Times New Roman" w:cs="Times New Roman"/>
        </w:rPr>
        <w:t xml:space="preserve">. Ed Clark was </w:t>
      </w:r>
      <w:r w:rsidR="00967239">
        <w:rPr>
          <w:rFonts w:ascii="Times New Roman" w:hAnsi="Times New Roman" w:cs="Times New Roman"/>
        </w:rPr>
        <w:t xml:space="preserve">of </w:t>
      </w:r>
      <w:r w:rsidRPr="00ED6D0A">
        <w:rPr>
          <w:rFonts w:ascii="Times New Roman" w:hAnsi="Times New Roman" w:cs="Times New Roman"/>
        </w:rPr>
        <w:t xml:space="preserve">the same </w:t>
      </w:r>
      <w:r>
        <w:rPr>
          <w:rFonts w:ascii="Times New Roman" w:hAnsi="Times New Roman" w:cs="Times New Roman"/>
        </w:rPr>
        <w:t xml:space="preserve">generation as Lewis </w:t>
      </w:r>
      <w:r w:rsidRPr="00ED6D0A">
        <w:rPr>
          <w:rFonts w:ascii="Times New Roman" w:hAnsi="Times New Roman" w:cs="Times New Roman"/>
        </w:rPr>
        <w:t xml:space="preserve">and shared many formal similarities with </w:t>
      </w:r>
      <w:r w:rsidR="00967239">
        <w:rPr>
          <w:rFonts w:ascii="Times New Roman" w:hAnsi="Times New Roman" w:cs="Times New Roman"/>
        </w:rPr>
        <w:t>other first generation</w:t>
      </w:r>
      <w:r w:rsidR="00967239" w:rsidRPr="00ED6D0A">
        <w:rPr>
          <w:rFonts w:ascii="Times New Roman" w:hAnsi="Times New Roman" w:cs="Times New Roman"/>
        </w:rPr>
        <w:t xml:space="preserve"> </w:t>
      </w:r>
      <w:r w:rsidRPr="00ED6D0A">
        <w:rPr>
          <w:rFonts w:ascii="Times New Roman" w:hAnsi="Times New Roman" w:cs="Times New Roman"/>
        </w:rPr>
        <w:t xml:space="preserve">Abstract Expressionists. Clark worked in a </w:t>
      </w:r>
      <w:r w:rsidR="00312590">
        <w:rPr>
          <w:rFonts w:ascii="Times New Roman" w:hAnsi="Times New Roman" w:cs="Times New Roman"/>
        </w:rPr>
        <w:t xml:space="preserve">fully </w:t>
      </w:r>
      <w:r w:rsidRPr="00ED6D0A">
        <w:rPr>
          <w:rFonts w:ascii="Times New Roman" w:hAnsi="Times New Roman" w:cs="Times New Roman"/>
        </w:rPr>
        <w:t xml:space="preserve">abstract mode and on an increasingly monumental scale from </w:t>
      </w:r>
      <w:r>
        <w:rPr>
          <w:rFonts w:ascii="Times New Roman" w:hAnsi="Times New Roman" w:cs="Times New Roman"/>
        </w:rPr>
        <w:t>the 1950s</w:t>
      </w:r>
      <w:r w:rsidRPr="00ED6D0A">
        <w:rPr>
          <w:rFonts w:ascii="Times New Roman" w:hAnsi="Times New Roman" w:cs="Times New Roman"/>
        </w:rPr>
        <w:t xml:space="preserve"> onwards, developing a recognizable</w:t>
      </w:r>
      <w:r w:rsidR="0099546E">
        <w:rPr>
          <w:rFonts w:ascii="Times New Roman" w:hAnsi="Times New Roman" w:cs="Times New Roman"/>
        </w:rPr>
        <w:t xml:space="preserve"> </w:t>
      </w:r>
      <w:r>
        <w:rPr>
          <w:rFonts w:ascii="Times New Roman" w:hAnsi="Times New Roman" w:cs="Times New Roman"/>
        </w:rPr>
        <w:t xml:space="preserve">style through </w:t>
      </w:r>
      <w:r w:rsidR="00967239">
        <w:rPr>
          <w:rFonts w:ascii="Times New Roman" w:hAnsi="Times New Roman" w:cs="Times New Roman"/>
        </w:rPr>
        <w:t xml:space="preserve">his unique </w:t>
      </w:r>
      <w:r>
        <w:rPr>
          <w:rFonts w:ascii="Times New Roman" w:hAnsi="Times New Roman" w:cs="Times New Roman"/>
        </w:rPr>
        <w:t xml:space="preserve">practice of </w:t>
      </w:r>
      <w:r w:rsidR="00312590">
        <w:rPr>
          <w:rFonts w:ascii="Times New Roman" w:hAnsi="Times New Roman" w:cs="Times New Roman"/>
        </w:rPr>
        <w:t>working</w:t>
      </w:r>
      <w:r>
        <w:rPr>
          <w:rFonts w:ascii="Times New Roman" w:hAnsi="Times New Roman" w:cs="Times New Roman"/>
        </w:rPr>
        <w:t xml:space="preserve"> </w:t>
      </w:r>
      <w:r w:rsidRPr="00ED6D0A">
        <w:rPr>
          <w:rFonts w:ascii="Times New Roman" w:hAnsi="Times New Roman" w:cs="Times New Roman"/>
        </w:rPr>
        <w:t xml:space="preserve">on </w:t>
      </w:r>
      <w:proofErr w:type="spellStart"/>
      <w:r w:rsidRPr="00ED6D0A">
        <w:rPr>
          <w:rFonts w:ascii="Times New Roman" w:hAnsi="Times New Roman" w:cs="Times New Roman"/>
        </w:rPr>
        <w:t>unstretched</w:t>
      </w:r>
      <w:proofErr w:type="spellEnd"/>
      <w:r w:rsidRPr="00ED6D0A">
        <w:rPr>
          <w:rFonts w:ascii="Times New Roman" w:hAnsi="Times New Roman" w:cs="Times New Roman"/>
        </w:rPr>
        <w:t xml:space="preserve"> canvas</w:t>
      </w:r>
      <w:r w:rsidR="00312590">
        <w:rPr>
          <w:rFonts w:ascii="Times New Roman" w:hAnsi="Times New Roman" w:cs="Times New Roman"/>
        </w:rPr>
        <w:t>es</w:t>
      </w:r>
      <w:r w:rsidRPr="00ED6D0A">
        <w:rPr>
          <w:rFonts w:ascii="Times New Roman" w:hAnsi="Times New Roman" w:cs="Times New Roman"/>
        </w:rPr>
        <w:t xml:space="preserve"> laid out on the floor </w:t>
      </w:r>
      <w:r>
        <w:rPr>
          <w:rFonts w:ascii="Times New Roman" w:hAnsi="Times New Roman" w:cs="Times New Roman"/>
        </w:rPr>
        <w:t xml:space="preserve">using </w:t>
      </w:r>
      <w:r w:rsidRPr="00ED6D0A">
        <w:rPr>
          <w:rFonts w:ascii="Times New Roman" w:hAnsi="Times New Roman" w:cs="Times New Roman"/>
        </w:rPr>
        <w:t>a push broom</w:t>
      </w:r>
      <w:r w:rsidR="00312590">
        <w:rPr>
          <w:rFonts w:ascii="Times New Roman" w:hAnsi="Times New Roman" w:cs="Times New Roman"/>
        </w:rPr>
        <w:t xml:space="preserve"> to paint monumental abstract forms</w:t>
      </w:r>
      <w:r w:rsidRPr="00ED6D0A">
        <w:rPr>
          <w:rFonts w:ascii="Times New Roman" w:hAnsi="Times New Roman" w:cs="Times New Roman"/>
        </w:rPr>
        <w:t xml:space="preserve">. Clark created </w:t>
      </w:r>
      <w:r>
        <w:rPr>
          <w:rFonts w:ascii="Times New Roman" w:hAnsi="Times New Roman" w:cs="Times New Roman"/>
        </w:rPr>
        <w:t xml:space="preserve">an original and visually </w:t>
      </w:r>
      <w:r w:rsidRPr="00ED6D0A">
        <w:rPr>
          <w:rFonts w:ascii="Times New Roman" w:hAnsi="Times New Roman" w:cs="Times New Roman"/>
        </w:rPr>
        <w:t xml:space="preserve">dramatic </w:t>
      </w:r>
      <w:r>
        <w:rPr>
          <w:rFonts w:ascii="Times New Roman" w:hAnsi="Times New Roman" w:cs="Times New Roman"/>
        </w:rPr>
        <w:t xml:space="preserve">approach to painting </w:t>
      </w:r>
      <w:r w:rsidRPr="00ED6D0A">
        <w:rPr>
          <w:rFonts w:ascii="Times New Roman" w:hAnsi="Times New Roman" w:cs="Times New Roman"/>
        </w:rPr>
        <w:t xml:space="preserve">that </w:t>
      </w:r>
      <w:r>
        <w:rPr>
          <w:rFonts w:ascii="Times New Roman" w:hAnsi="Times New Roman" w:cs="Times New Roman"/>
        </w:rPr>
        <w:t>merged the language of abstraction with signs</w:t>
      </w:r>
      <w:r w:rsidRPr="00ED6D0A">
        <w:rPr>
          <w:rFonts w:ascii="Times New Roman" w:hAnsi="Times New Roman" w:cs="Times New Roman"/>
        </w:rPr>
        <w:t xml:space="preserve"> of manual labor.</w:t>
      </w:r>
      <w:r w:rsidRPr="00ED6D0A">
        <w:rPr>
          <w:rStyle w:val="EndnoteReference"/>
          <w:rFonts w:ascii="Times New Roman" w:hAnsi="Times New Roman" w:cs="Times New Roman"/>
        </w:rPr>
        <w:endnoteReference w:id="6"/>
      </w:r>
      <w:r>
        <w:rPr>
          <w:rFonts w:ascii="Times New Roman" w:hAnsi="Times New Roman" w:cs="Times New Roman"/>
        </w:rPr>
        <w:t xml:space="preserve"> </w:t>
      </w:r>
    </w:p>
    <w:p w14:paraId="014AB1A1" w14:textId="77777777" w:rsidR="00247014" w:rsidRPr="00ED6D0A" w:rsidRDefault="00247014" w:rsidP="00ED6D0A">
      <w:pPr>
        <w:spacing w:line="360" w:lineRule="auto"/>
        <w:rPr>
          <w:rFonts w:ascii="Times New Roman" w:hAnsi="Times New Roman" w:cs="Times New Roman"/>
        </w:rPr>
      </w:pPr>
    </w:p>
    <w:p w14:paraId="42EBE12F" w14:textId="1CE041DC" w:rsidR="0036683E" w:rsidRDefault="00AF0755" w:rsidP="0036683E">
      <w:pPr>
        <w:spacing w:line="480" w:lineRule="auto"/>
      </w:pPr>
      <w:r w:rsidRPr="00ED6D0A">
        <w:rPr>
          <w:rFonts w:ascii="Times New Roman" w:hAnsi="Times New Roman" w:cs="Times New Roman"/>
        </w:rPr>
        <w:t xml:space="preserve">In a literal sense, </w:t>
      </w:r>
      <w:r w:rsidR="00625982" w:rsidRPr="00ED6D0A">
        <w:rPr>
          <w:rFonts w:ascii="Times New Roman" w:hAnsi="Times New Roman" w:cs="Times New Roman"/>
          <w:i/>
        </w:rPr>
        <w:t>Modern Heroics</w:t>
      </w:r>
      <w:r w:rsidR="00625982" w:rsidRPr="00ED6D0A">
        <w:rPr>
          <w:rFonts w:ascii="Times New Roman" w:hAnsi="Times New Roman" w:cs="Times New Roman"/>
        </w:rPr>
        <w:t xml:space="preserve"> </w:t>
      </w:r>
      <w:r w:rsidR="000D0CAE" w:rsidRPr="00ED6D0A">
        <w:rPr>
          <w:rFonts w:ascii="Times New Roman" w:hAnsi="Times New Roman" w:cs="Times New Roman"/>
        </w:rPr>
        <w:t>refers to</w:t>
      </w:r>
      <w:r w:rsidR="00625982" w:rsidRPr="00ED6D0A">
        <w:rPr>
          <w:rFonts w:ascii="Times New Roman" w:hAnsi="Times New Roman" w:cs="Times New Roman"/>
        </w:rPr>
        <w:t xml:space="preserve"> the </w:t>
      </w:r>
      <w:r w:rsidR="00F32C7A">
        <w:rPr>
          <w:rFonts w:ascii="Times New Roman" w:hAnsi="Times New Roman" w:cs="Times New Roman"/>
        </w:rPr>
        <w:t xml:space="preserve">common </w:t>
      </w:r>
      <w:r w:rsidR="000D0CAE" w:rsidRPr="00ED6D0A">
        <w:rPr>
          <w:rFonts w:ascii="Times New Roman" w:hAnsi="Times New Roman" w:cs="Times New Roman"/>
        </w:rPr>
        <w:t xml:space="preserve">practice of </w:t>
      </w:r>
      <w:r w:rsidRPr="00ED6D0A">
        <w:rPr>
          <w:rFonts w:ascii="Times New Roman" w:hAnsi="Times New Roman" w:cs="Times New Roman"/>
        </w:rPr>
        <w:t xml:space="preserve">updating and </w:t>
      </w:r>
      <w:r w:rsidR="000D0CAE" w:rsidRPr="00ED6D0A">
        <w:rPr>
          <w:rFonts w:ascii="Times New Roman" w:hAnsi="Times New Roman" w:cs="Times New Roman"/>
        </w:rPr>
        <w:t>reinterpreting</w:t>
      </w:r>
      <w:r w:rsidR="00465E8B">
        <w:rPr>
          <w:rFonts w:ascii="Times New Roman" w:hAnsi="Times New Roman" w:cs="Times New Roman"/>
        </w:rPr>
        <w:t xml:space="preserve"> the</w:t>
      </w:r>
      <w:r w:rsidR="00625982" w:rsidRPr="00ED6D0A">
        <w:rPr>
          <w:rFonts w:ascii="Times New Roman" w:hAnsi="Times New Roman" w:cs="Times New Roman"/>
        </w:rPr>
        <w:t xml:space="preserve"> classical and historical subject</w:t>
      </w:r>
      <w:r w:rsidR="00F32C7A">
        <w:rPr>
          <w:rFonts w:ascii="Times New Roman" w:hAnsi="Times New Roman" w:cs="Times New Roman"/>
        </w:rPr>
        <w:t xml:space="preserve">s </w:t>
      </w:r>
      <w:r w:rsidR="00073ACB">
        <w:rPr>
          <w:rFonts w:ascii="Times New Roman" w:hAnsi="Times New Roman" w:cs="Times New Roman"/>
        </w:rPr>
        <w:t xml:space="preserve">seen </w:t>
      </w:r>
      <w:r w:rsidR="00EE7D09">
        <w:rPr>
          <w:rFonts w:ascii="Times New Roman" w:hAnsi="Times New Roman" w:cs="Times New Roman"/>
        </w:rPr>
        <w:t xml:space="preserve">throughout </w:t>
      </w:r>
      <w:r w:rsidR="00512607" w:rsidRPr="00ED6D0A">
        <w:rPr>
          <w:rFonts w:ascii="Times New Roman" w:hAnsi="Times New Roman" w:cs="Times New Roman"/>
        </w:rPr>
        <w:t>this show.</w:t>
      </w:r>
      <w:r w:rsidR="00ED6D0A">
        <w:rPr>
          <w:rFonts w:ascii="Times New Roman" w:hAnsi="Times New Roman" w:cs="Times New Roman"/>
        </w:rPr>
        <w:t xml:space="preserve"> </w:t>
      </w:r>
      <w:r w:rsidR="000D0CAE" w:rsidRPr="00ED6D0A">
        <w:rPr>
          <w:rFonts w:ascii="Times New Roman" w:hAnsi="Times New Roman" w:cs="Times New Roman"/>
        </w:rPr>
        <w:t xml:space="preserve">By </w:t>
      </w:r>
      <w:r w:rsidR="00F32C7A">
        <w:rPr>
          <w:rFonts w:ascii="Times New Roman" w:hAnsi="Times New Roman" w:cs="Times New Roman"/>
        </w:rPr>
        <w:t>recasting</w:t>
      </w:r>
      <w:r w:rsidR="00F32C7A" w:rsidRPr="00ED6D0A">
        <w:rPr>
          <w:rFonts w:ascii="Times New Roman" w:hAnsi="Times New Roman" w:cs="Times New Roman"/>
        </w:rPr>
        <w:t xml:space="preserve"> </w:t>
      </w:r>
      <w:r w:rsidR="00F32C7A">
        <w:rPr>
          <w:rFonts w:ascii="Times New Roman" w:hAnsi="Times New Roman" w:cs="Times New Roman"/>
        </w:rPr>
        <w:t xml:space="preserve">ancient </w:t>
      </w:r>
      <w:r w:rsidR="000D0CAE" w:rsidRPr="00ED6D0A">
        <w:rPr>
          <w:rFonts w:ascii="Times New Roman" w:hAnsi="Times New Roman" w:cs="Times New Roman"/>
        </w:rPr>
        <w:t>myths and heroic traditions of the past</w:t>
      </w:r>
      <w:r w:rsidR="00F9749D">
        <w:rPr>
          <w:rFonts w:ascii="Times New Roman" w:hAnsi="Times New Roman" w:cs="Times New Roman"/>
        </w:rPr>
        <w:t>,</w:t>
      </w:r>
      <w:r w:rsidR="000D0CAE" w:rsidRPr="00ED6D0A">
        <w:rPr>
          <w:rFonts w:ascii="Times New Roman" w:hAnsi="Times New Roman" w:cs="Times New Roman"/>
        </w:rPr>
        <w:t xml:space="preserve"> artists both update and redefine the very meaning of heroics, layering </w:t>
      </w:r>
      <w:r w:rsidR="00F32C7A">
        <w:rPr>
          <w:rFonts w:ascii="Times New Roman" w:hAnsi="Times New Roman" w:cs="Times New Roman"/>
        </w:rPr>
        <w:t xml:space="preserve">universal </w:t>
      </w:r>
      <w:r w:rsidR="000D0CAE" w:rsidRPr="00ED6D0A">
        <w:rPr>
          <w:rFonts w:ascii="Times New Roman" w:hAnsi="Times New Roman" w:cs="Times New Roman"/>
        </w:rPr>
        <w:t xml:space="preserve">and </w:t>
      </w:r>
      <w:r w:rsidR="00EE7D09">
        <w:rPr>
          <w:rFonts w:ascii="Times New Roman" w:hAnsi="Times New Roman" w:cs="Times New Roman"/>
        </w:rPr>
        <w:t xml:space="preserve">quite </w:t>
      </w:r>
      <w:r w:rsidR="00F32C7A">
        <w:rPr>
          <w:rFonts w:ascii="Times New Roman" w:hAnsi="Times New Roman" w:cs="Times New Roman"/>
        </w:rPr>
        <w:t>specific</w:t>
      </w:r>
      <w:r w:rsidR="00F32C7A" w:rsidRPr="00ED6D0A">
        <w:rPr>
          <w:rFonts w:ascii="Times New Roman" w:hAnsi="Times New Roman" w:cs="Times New Roman"/>
        </w:rPr>
        <w:t xml:space="preserve"> </w:t>
      </w:r>
      <w:r w:rsidR="000D0CAE" w:rsidRPr="00ED6D0A">
        <w:rPr>
          <w:rFonts w:ascii="Times New Roman" w:hAnsi="Times New Roman" w:cs="Times New Roman"/>
        </w:rPr>
        <w:t>symbols and</w:t>
      </w:r>
      <w:r w:rsidR="00465E8B">
        <w:rPr>
          <w:rFonts w:ascii="Times New Roman" w:hAnsi="Times New Roman" w:cs="Times New Roman"/>
        </w:rPr>
        <w:t xml:space="preserve"> </w:t>
      </w:r>
      <w:r w:rsidR="00F32C7A">
        <w:rPr>
          <w:rFonts w:ascii="Times New Roman" w:hAnsi="Times New Roman" w:cs="Times New Roman"/>
        </w:rPr>
        <w:t>messages</w:t>
      </w:r>
      <w:r w:rsidR="000D0CAE" w:rsidRPr="00ED6D0A">
        <w:rPr>
          <w:rFonts w:ascii="Times New Roman" w:hAnsi="Times New Roman" w:cs="Times New Roman"/>
        </w:rPr>
        <w:t xml:space="preserve">. </w:t>
      </w:r>
      <w:r w:rsidR="00486D16" w:rsidRPr="00ED6D0A">
        <w:rPr>
          <w:rFonts w:ascii="Times New Roman" w:hAnsi="Times New Roman" w:cs="Times New Roman"/>
        </w:rPr>
        <w:t>Dmitri Wright’s</w:t>
      </w:r>
      <w:r w:rsidR="00A5794D" w:rsidRPr="00ED6D0A">
        <w:rPr>
          <w:rFonts w:ascii="Times New Roman" w:hAnsi="Times New Roman" w:cs="Times New Roman"/>
        </w:rPr>
        <w:t xml:space="preserve"> </w:t>
      </w:r>
      <w:r w:rsidR="00F32C7A">
        <w:rPr>
          <w:rFonts w:ascii="Times New Roman" w:hAnsi="Times New Roman" w:cs="Times New Roman"/>
        </w:rPr>
        <w:t xml:space="preserve">grandly scaled </w:t>
      </w:r>
      <w:r w:rsidR="00A5794D" w:rsidRPr="00ED6D0A">
        <w:rPr>
          <w:rFonts w:ascii="Times New Roman" w:hAnsi="Times New Roman" w:cs="Times New Roman"/>
        </w:rPr>
        <w:t>portrait</w:t>
      </w:r>
      <w:r w:rsidR="00486D16" w:rsidRPr="00ED6D0A">
        <w:rPr>
          <w:rFonts w:ascii="Times New Roman" w:hAnsi="Times New Roman" w:cs="Times New Roman"/>
          <w:i/>
        </w:rPr>
        <w:t xml:space="preserve"> Black Couple in Bed Looking at T.V.</w:t>
      </w:r>
      <w:r w:rsidR="00486D16" w:rsidRPr="00ED6D0A">
        <w:rPr>
          <w:rFonts w:ascii="Times New Roman" w:hAnsi="Times New Roman" w:cs="Times New Roman"/>
        </w:rPr>
        <w:t xml:space="preserve"> is precisely of its time—as if it were a snapshot </w:t>
      </w:r>
      <w:r w:rsidR="001B5CFE" w:rsidRPr="00ED6D0A">
        <w:rPr>
          <w:rFonts w:ascii="Times New Roman" w:hAnsi="Times New Roman" w:cs="Times New Roman"/>
        </w:rPr>
        <w:t xml:space="preserve">of </w:t>
      </w:r>
      <w:r w:rsidR="00A5794D" w:rsidRPr="00ED6D0A">
        <w:rPr>
          <w:rFonts w:ascii="Times New Roman" w:hAnsi="Times New Roman" w:cs="Times New Roman"/>
        </w:rPr>
        <w:t xml:space="preserve">a typical household in </w:t>
      </w:r>
      <w:r w:rsidR="001B5CFE" w:rsidRPr="00ED6D0A">
        <w:rPr>
          <w:rFonts w:ascii="Times New Roman" w:hAnsi="Times New Roman" w:cs="Times New Roman"/>
        </w:rPr>
        <w:t xml:space="preserve">Newark </w:t>
      </w:r>
      <w:r w:rsidR="007474D4" w:rsidRPr="00ED6D0A">
        <w:rPr>
          <w:rFonts w:ascii="Times New Roman" w:hAnsi="Times New Roman" w:cs="Times New Roman"/>
        </w:rPr>
        <w:t>in 1971</w:t>
      </w:r>
      <w:r w:rsidR="00486D16" w:rsidRPr="00ED6D0A">
        <w:rPr>
          <w:rFonts w:ascii="Times New Roman" w:hAnsi="Times New Roman" w:cs="Times New Roman"/>
        </w:rPr>
        <w:t xml:space="preserve">—and </w:t>
      </w:r>
      <w:r w:rsidR="00F32C7A">
        <w:rPr>
          <w:rFonts w:ascii="Times New Roman" w:hAnsi="Times New Roman" w:cs="Times New Roman"/>
        </w:rPr>
        <w:t xml:space="preserve">it </w:t>
      </w:r>
      <w:r w:rsidR="00486D16" w:rsidRPr="00ED6D0A">
        <w:rPr>
          <w:rFonts w:ascii="Times New Roman" w:hAnsi="Times New Roman" w:cs="Times New Roman"/>
        </w:rPr>
        <w:t>also re</w:t>
      </w:r>
      <w:r w:rsidRPr="00ED6D0A">
        <w:rPr>
          <w:rFonts w:ascii="Times New Roman" w:hAnsi="Times New Roman" w:cs="Times New Roman"/>
        </w:rPr>
        <w:t xml:space="preserve">ferences the </w:t>
      </w:r>
      <w:r w:rsidR="00EE7D09">
        <w:rPr>
          <w:rFonts w:ascii="Times New Roman" w:hAnsi="Times New Roman" w:cs="Times New Roman"/>
        </w:rPr>
        <w:t xml:space="preserve">stately </w:t>
      </w:r>
      <w:r w:rsidRPr="00ED6D0A">
        <w:rPr>
          <w:rFonts w:ascii="Times New Roman" w:hAnsi="Times New Roman" w:cs="Times New Roman"/>
        </w:rPr>
        <w:t>fro</w:t>
      </w:r>
      <w:r w:rsidR="00486D16" w:rsidRPr="00ED6D0A">
        <w:rPr>
          <w:rFonts w:ascii="Times New Roman" w:hAnsi="Times New Roman" w:cs="Times New Roman"/>
        </w:rPr>
        <w:t>ntal pose of ancient Egyptian portrait statu</w:t>
      </w:r>
      <w:r w:rsidR="007474D4" w:rsidRPr="00ED6D0A">
        <w:rPr>
          <w:rFonts w:ascii="Times New Roman" w:hAnsi="Times New Roman" w:cs="Times New Roman"/>
        </w:rPr>
        <w:t xml:space="preserve">es. Through Wright’s loose, unfinished brushwork, the couple’s clothing </w:t>
      </w:r>
      <w:r w:rsidR="00486D16" w:rsidRPr="00ED6D0A">
        <w:rPr>
          <w:rFonts w:ascii="Times New Roman" w:hAnsi="Times New Roman" w:cs="Times New Roman"/>
        </w:rPr>
        <w:t xml:space="preserve">takes on the </w:t>
      </w:r>
      <w:r w:rsidR="00F9749D">
        <w:rPr>
          <w:rFonts w:ascii="Times New Roman" w:hAnsi="Times New Roman" w:cs="Times New Roman"/>
        </w:rPr>
        <w:t>“</w:t>
      </w:r>
      <w:r w:rsidR="00F9749D" w:rsidRPr="00ED6D0A">
        <w:rPr>
          <w:rFonts w:ascii="Times New Roman" w:hAnsi="Times New Roman" w:cs="Times New Roman"/>
        </w:rPr>
        <w:t>wet drapery</w:t>
      </w:r>
      <w:r w:rsidR="00F9749D">
        <w:rPr>
          <w:rFonts w:ascii="Times New Roman" w:hAnsi="Times New Roman" w:cs="Times New Roman"/>
        </w:rPr>
        <w:t>”</w:t>
      </w:r>
      <w:r w:rsidR="00F9749D" w:rsidRPr="00ED6D0A">
        <w:rPr>
          <w:rFonts w:ascii="Times New Roman" w:hAnsi="Times New Roman" w:cs="Times New Roman"/>
        </w:rPr>
        <w:t xml:space="preserve"> </w:t>
      </w:r>
      <w:r w:rsidR="00486D16" w:rsidRPr="00ED6D0A">
        <w:rPr>
          <w:rFonts w:ascii="Times New Roman" w:hAnsi="Times New Roman" w:cs="Times New Roman"/>
        </w:rPr>
        <w:t>appearance of Classical marble statues.</w:t>
      </w:r>
      <w:r w:rsidR="00ED6D0A">
        <w:rPr>
          <w:rFonts w:ascii="Times New Roman" w:hAnsi="Times New Roman" w:cs="Times New Roman"/>
        </w:rPr>
        <w:t xml:space="preserve"> </w:t>
      </w:r>
      <w:r w:rsidR="008936A1" w:rsidRPr="00ED6D0A">
        <w:rPr>
          <w:rFonts w:ascii="Times New Roman" w:hAnsi="Times New Roman" w:cs="Times New Roman"/>
        </w:rPr>
        <w:t xml:space="preserve">The </w:t>
      </w:r>
      <w:r w:rsidR="001B5CFE" w:rsidRPr="00ED6D0A">
        <w:rPr>
          <w:rFonts w:ascii="Times New Roman" w:hAnsi="Times New Roman" w:cs="Times New Roman"/>
        </w:rPr>
        <w:t>gestural</w:t>
      </w:r>
      <w:r w:rsidR="008936A1" w:rsidRPr="00ED6D0A">
        <w:rPr>
          <w:rFonts w:ascii="Times New Roman" w:hAnsi="Times New Roman" w:cs="Times New Roman"/>
        </w:rPr>
        <w:t xml:space="preserve"> treatment of the pillows </w:t>
      </w:r>
      <w:r w:rsidR="00F32C7A">
        <w:rPr>
          <w:rFonts w:ascii="Times New Roman" w:hAnsi="Times New Roman" w:cs="Times New Roman"/>
        </w:rPr>
        <w:t xml:space="preserve">also </w:t>
      </w:r>
      <w:r w:rsidR="008936A1" w:rsidRPr="00ED6D0A">
        <w:rPr>
          <w:rFonts w:ascii="Times New Roman" w:hAnsi="Times New Roman" w:cs="Times New Roman"/>
        </w:rPr>
        <w:t xml:space="preserve">gives off the slightest suggestion of feathery wings, and the blue light cast </w:t>
      </w:r>
      <w:r w:rsidR="00F9749D">
        <w:rPr>
          <w:rFonts w:ascii="Times New Roman" w:hAnsi="Times New Roman" w:cs="Times New Roman"/>
        </w:rPr>
        <w:t>by</w:t>
      </w:r>
      <w:r w:rsidR="00F9749D" w:rsidRPr="00ED6D0A">
        <w:rPr>
          <w:rFonts w:ascii="Times New Roman" w:hAnsi="Times New Roman" w:cs="Times New Roman"/>
        </w:rPr>
        <w:t xml:space="preserve"> </w:t>
      </w:r>
      <w:r w:rsidR="008936A1" w:rsidRPr="00ED6D0A">
        <w:rPr>
          <w:rFonts w:ascii="Times New Roman" w:hAnsi="Times New Roman" w:cs="Times New Roman"/>
        </w:rPr>
        <w:t xml:space="preserve">the television </w:t>
      </w:r>
      <w:r w:rsidR="00073ACB">
        <w:rPr>
          <w:rFonts w:ascii="Times New Roman" w:hAnsi="Times New Roman" w:cs="Times New Roman"/>
        </w:rPr>
        <w:t>gives</w:t>
      </w:r>
      <w:r w:rsidR="00073ACB" w:rsidRPr="00ED6D0A">
        <w:rPr>
          <w:rFonts w:ascii="Times New Roman" w:hAnsi="Times New Roman" w:cs="Times New Roman"/>
        </w:rPr>
        <w:t xml:space="preserve"> </w:t>
      </w:r>
      <w:r w:rsidR="007474D4" w:rsidRPr="00ED6D0A">
        <w:rPr>
          <w:rFonts w:ascii="Times New Roman" w:hAnsi="Times New Roman" w:cs="Times New Roman"/>
        </w:rPr>
        <w:t xml:space="preserve">the couple’s </w:t>
      </w:r>
      <w:r w:rsidR="00F9749D">
        <w:rPr>
          <w:rFonts w:ascii="Times New Roman" w:hAnsi="Times New Roman" w:cs="Times New Roman"/>
        </w:rPr>
        <w:t>A</w:t>
      </w:r>
      <w:r w:rsidR="008936A1" w:rsidRPr="00ED6D0A">
        <w:rPr>
          <w:rFonts w:ascii="Times New Roman" w:hAnsi="Times New Roman" w:cs="Times New Roman"/>
        </w:rPr>
        <w:t xml:space="preserve">fros </w:t>
      </w:r>
      <w:r w:rsidR="00073ACB">
        <w:rPr>
          <w:rFonts w:ascii="Times New Roman" w:hAnsi="Times New Roman" w:cs="Times New Roman"/>
        </w:rPr>
        <w:t>a haloed effect</w:t>
      </w:r>
      <w:r w:rsidR="00A5794D" w:rsidRPr="00ED6D0A">
        <w:rPr>
          <w:rFonts w:ascii="Times New Roman" w:hAnsi="Times New Roman" w:cs="Times New Roman"/>
        </w:rPr>
        <w:t>. Similarly</w:t>
      </w:r>
      <w:r w:rsidR="001B5CFE" w:rsidRPr="00ED6D0A">
        <w:rPr>
          <w:rFonts w:ascii="Times New Roman" w:hAnsi="Times New Roman" w:cs="Times New Roman"/>
        </w:rPr>
        <w:t xml:space="preserve"> the</w:t>
      </w:r>
      <w:r w:rsidR="001C1C1A" w:rsidRPr="00ED6D0A">
        <w:rPr>
          <w:rFonts w:ascii="Times New Roman" w:hAnsi="Times New Roman" w:cs="Times New Roman"/>
        </w:rPr>
        <w:t>re are halos suggested around the heads of the</w:t>
      </w:r>
      <w:r w:rsidR="001B5CFE" w:rsidRPr="00ED6D0A">
        <w:rPr>
          <w:rFonts w:ascii="Times New Roman" w:hAnsi="Times New Roman" w:cs="Times New Roman"/>
        </w:rPr>
        <w:t xml:space="preserve"> </w:t>
      </w:r>
      <w:r w:rsidR="0036683E">
        <w:rPr>
          <w:rFonts w:ascii="Times New Roman" w:hAnsi="Times New Roman" w:cs="Times New Roman"/>
        </w:rPr>
        <w:t xml:space="preserve">four </w:t>
      </w:r>
      <w:r w:rsidR="001B5CFE" w:rsidRPr="00ED6D0A">
        <w:rPr>
          <w:rFonts w:ascii="Times New Roman" w:hAnsi="Times New Roman" w:cs="Times New Roman"/>
        </w:rPr>
        <w:t>figures</w:t>
      </w:r>
      <w:r w:rsidR="00A5794D" w:rsidRPr="00ED6D0A">
        <w:rPr>
          <w:rFonts w:ascii="Times New Roman" w:hAnsi="Times New Roman" w:cs="Times New Roman"/>
        </w:rPr>
        <w:t xml:space="preserve"> silhouetted</w:t>
      </w:r>
      <w:r w:rsidR="001B5CFE" w:rsidRPr="00ED6D0A">
        <w:rPr>
          <w:rFonts w:ascii="Times New Roman" w:hAnsi="Times New Roman" w:cs="Times New Roman"/>
        </w:rPr>
        <w:t xml:space="preserve"> in the foreground of Purvis Young’s </w:t>
      </w:r>
      <w:r w:rsidR="001B5CFE" w:rsidRPr="00ED6D0A">
        <w:rPr>
          <w:rFonts w:ascii="Times New Roman" w:hAnsi="Times New Roman" w:cs="Times New Roman"/>
          <w:i/>
        </w:rPr>
        <w:t>Untitled</w:t>
      </w:r>
      <w:r w:rsidR="00073ACB">
        <w:rPr>
          <w:rFonts w:ascii="Times New Roman" w:hAnsi="Times New Roman" w:cs="Times New Roman"/>
          <w:i/>
        </w:rPr>
        <w:t xml:space="preserve"> </w:t>
      </w:r>
      <w:r w:rsidR="0099546E">
        <w:rPr>
          <w:rFonts w:ascii="Times New Roman" w:hAnsi="Times New Roman" w:cs="Times New Roman"/>
        </w:rPr>
        <w:t>(</w:t>
      </w:r>
      <w:r w:rsidR="00073ACB">
        <w:rPr>
          <w:rFonts w:ascii="Times New Roman" w:hAnsi="Times New Roman" w:cs="Times New Roman"/>
        </w:rPr>
        <w:t>ca. 1988</w:t>
      </w:r>
      <w:r w:rsidR="0099546E">
        <w:rPr>
          <w:rFonts w:ascii="Times New Roman" w:hAnsi="Times New Roman" w:cs="Times New Roman"/>
        </w:rPr>
        <w:t>)</w:t>
      </w:r>
      <w:r w:rsidR="001C1C1A" w:rsidRPr="00ED6D0A">
        <w:rPr>
          <w:rFonts w:ascii="Times New Roman" w:hAnsi="Times New Roman" w:cs="Times New Roman"/>
        </w:rPr>
        <w:t xml:space="preserve">. </w:t>
      </w:r>
      <w:r w:rsidR="00A5794D" w:rsidRPr="00ED6D0A">
        <w:rPr>
          <w:rFonts w:ascii="Times New Roman" w:hAnsi="Times New Roman" w:cs="Times New Roman"/>
        </w:rPr>
        <w:t xml:space="preserve">The scene they are watching over is painfully expressive—a body is being carried through the streets, the long limbed figures </w:t>
      </w:r>
      <w:r w:rsidR="0036683E">
        <w:rPr>
          <w:rFonts w:ascii="Times New Roman" w:hAnsi="Times New Roman" w:cs="Times New Roman"/>
        </w:rPr>
        <w:t xml:space="preserve">gathered around </w:t>
      </w:r>
      <w:r w:rsidR="00A5794D" w:rsidRPr="00ED6D0A">
        <w:rPr>
          <w:rFonts w:ascii="Times New Roman" w:hAnsi="Times New Roman" w:cs="Times New Roman"/>
        </w:rPr>
        <w:t xml:space="preserve">gesturing in lamentation. Informed by the activism of the </w:t>
      </w:r>
      <w:r w:rsidR="00694A20">
        <w:rPr>
          <w:rFonts w:ascii="Times New Roman" w:hAnsi="Times New Roman" w:cs="Times New Roman"/>
        </w:rPr>
        <w:t>c</w:t>
      </w:r>
      <w:r w:rsidR="00A5794D" w:rsidRPr="00ED6D0A">
        <w:rPr>
          <w:rFonts w:ascii="Times New Roman" w:hAnsi="Times New Roman" w:cs="Times New Roman"/>
        </w:rPr>
        <w:t xml:space="preserve">ivil </w:t>
      </w:r>
      <w:r w:rsidR="00694A20">
        <w:rPr>
          <w:rFonts w:ascii="Times New Roman" w:hAnsi="Times New Roman" w:cs="Times New Roman"/>
        </w:rPr>
        <w:t>r</w:t>
      </w:r>
      <w:r w:rsidR="00A5794D" w:rsidRPr="00ED6D0A">
        <w:rPr>
          <w:rFonts w:ascii="Times New Roman" w:hAnsi="Times New Roman" w:cs="Times New Roman"/>
        </w:rPr>
        <w:t>ights movement</w:t>
      </w:r>
      <w:r w:rsidR="0036683E">
        <w:rPr>
          <w:rFonts w:ascii="Times New Roman" w:hAnsi="Times New Roman" w:cs="Times New Roman"/>
        </w:rPr>
        <w:t xml:space="preserve"> and his study of </w:t>
      </w:r>
      <w:r w:rsidR="0036683E" w:rsidRPr="006A6F71">
        <w:rPr>
          <w:rFonts w:ascii="Times New Roman" w:hAnsi="Times New Roman" w:cs="Times New Roman"/>
        </w:rPr>
        <w:t xml:space="preserve">old master </w:t>
      </w:r>
      <w:r w:rsidR="0036683E">
        <w:rPr>
          <w:rFonts w:ascii="Times New Roman" w:hAnsi="Times New Roman" w:cs="Times New Roman"/>
        </w:rPr>
        <w:t>paintings</w:t>
      </w:r>
      <w:r w:rsidR="00A5794D" w:rsidRPr="00ED6D0A">
        <w:rPr>
          <w:rFonts w:ascii="Times New Roman" w:hAnsi="Times New Roman" w:cs="Times New Roman"/>
        </w:rPr>
        <w:t xml:space="preserve">, Young used his </w:t>
      </w:r>
      <w:r w:rsidR="0036683E">
        <w:rPr>
          <w:rFonts w:ascii="Times New Roman" w:hAnsi="Times New Roman" w:cs="Times New Roman"/>
        </w:rPr>
        <w:t>art</w:t>
      </w:r>
      <w:r w:rsidR="0036683E" w:rsidRPr="00ED6D0A">
        <w:rPr>
          <w:rFonts w:ascii="Times New Roman" w:hAnsi="Times New Roman" w:cs="Times New Roman"/>
        </w:rPr>
        <w:t xml:space="preserve"> </w:t>
      </w:r>
      <w:r w:rsidR="00A5794D" w:rsidRPr="00ED6D0A">
        <w:rPr>
          <w:rFonts w:ascii="Times New Roman" w:hAnsi="Times New Roman" w:cs="Times New Roman"/>
        </w:rPr>
        <w:t xml:space="preserve">to speak directly to the community of Overtown, the neighborhood of Miami where he lived and worked, and to </w:t>
      </w:r>
      <w:r w:rsidR="0036683E">
        <w:rPr>
          <w:rFonts w:ascii="Times New Roman" w:hAnsi="Times New Roman" w:cs="Times New Roman"/>
        </w:rPr>
        <w:t xml:space="preserve">draw attention to </w:t>
      </w:r>
      <w:r w:rsidR="00A5794D" w:rsidRPr="00ED6D0A">
        <w:rPr>
          <w:rFonts w:ascii="Times New Roman" w:hAnsi="Times New Roman" w:cs="Times New Roman"/>
        </w:rPr>
        <w:t>the hardships and everyday heroics of African</w:t>
      </w:r>
      <w:r w:rsidR="00EC2C1F">
        <w:rPr>
          <w:rFonts w:ascii="Times New Roman" w:hAnsi="Times New Roman" w:cs="Times New Roman"/>
        </w:rPr>
        <w:t>-</w:t>
      </w:r>
      <w:r w:rsidR="00A5794D" w:rsidRPr="00ED6D0A">
        <w:rPr>
          <w:rFonts w:ascii="Times New Roman" w:hAnsi="Times New Roman" w:cs="Times New Roman"/>
        </w:rPr>
        <w:t xml:space="preserve">American lives in </w:t>
      </w:r>
      <w:r w:rsidR="00EE7D09">
        <w:rPr>
          <w:rFonts w:ascii="Times New Roman" w:hAnsi="Times New Roman" w:cs="Times New Roman"/>
        </w:rPr>
        <w:t>one particular</w:t>
      </w:r>
      <w:r w:rsidR="0036683E">
        <w:rPr>
          <w:rFonts w:ascii="Times New Roman" w:hAnsi="Times New Roman" w:cs="Times New Roman"/>
        </w:rPr>
        <w:t xml:space="preserve"> community</w:t>
      </w:r>
      <w:r w:rsidR="00A5794D" w:rsidRPr="00ED6D0A">
        <w:rPr>
          <w:rFonts w:ascii="Times New Roman" w:hAnsi="Times New Roman" w:cs="Times New Roman"/>
        </w:rPr>
        <w:t>.</w:t>
      </w:r>
      <w:r w:rsidR="0036683E">
        <w:rPr>
          <w:rFonts w:ascii="Times New Roman" w:hAnsi="Times New Roman" w:cs="Times New Roman"/>
        </w:rPr>
        <w:t xml:space="preserve"> </w:t>
      </w:r>
      <w:r w:rsidR="00614860">
        <w:rPr>
          <w:rFonts w:ascii="Times New Roman" w:hAnsi="Times New Roman" w:cs="Times New Roman"/>
        </w:rPr>
        <w:t xml:space="preserve">By bringing </w:t>
      </w:r>
      <w:r w:rsidR="008E3CA7">
        <w:rPr>
          <w:rFonts w:ascii="Times New Roman" w:hAnsi="Times New Roman" w:cs="Times New Roman"/>
        </w:rPr>
        <w:t>portraits</w:t>
      </w:r>
      <w:r w:rsidR="00582D96">
        <w:rPr>
          <w:rFonts w:ascii="Times New Roman" w:hAnsi="Times New Roman" w:cs="Times New Roman"/>
        </w:rPr>
        <w:t xml:space="preserve"> of </w:t>
      </w:r>
      <w:r w:rsidR="00FE49B2">
        <w:rPr>
          <w:rFonts w:ascii="Times New Roman" w:hAnsi="Times New Roman" w:cs="Times New Roman"/>
        </w:rPr>
        <w:t xml:space="preserve">real life heroes and Herculean struggles into context </w:t>
      </w:r>
      <w:r w:rsidR="00AA2457">
        <w:rPr>
          <w:rFonts w:ascii="Times New Roman" w:hAnsi="Times New Roman" w:cs="Times New Roman"/>
        </w:rPr>
        <w:t>with</w:t>
      </w:r>
      <w:r w:rsidR="00582D96">
        <w:rPr>
          <w:rFonts w:ascii="Times New Roman" w:hAnsi="Times New Roman" w:cs="Times New Roman"/>
        </w:rPr>
        <w:t xml:space="preserve"> </w:t>
      </w:r>
      <w:r w:rsidR="00DF1B4E">
        <w:rPr>
          <w:rFonts w:ascii="Times New Roman" w:hAnsi="Times New Roman" w:cs="Times New Roman"/>
        </w:rPr>
        <w:t xml:space="preserve">abstract and symbolic </w:t>
      </w:r>
      <w:r w:rsidR="008E3CA7">
        <w:rPr>
          <w:rFonts w:ascii="Times New Roman" w:hAnsi="Times New Roman" w:cs="Times New Roman"/>
        </w:rPr>
        <w:t>works</w:t>
      </w:r>
      <w:r w:rsidR="00582D96">
        <w:rPr>
          <w:rFonts w:ascii="Times New Roman" w:hAnsi="Times New Roman" w:cs="Times New Roman"/>
        </w:rPr>
        <w:t xml:space="preserve"> </w:t>
      </w:r>
      <w:r w:rsidR="00FE49B2">
        <w:rPr>
          <w:rFonts w:ascii="Times New Roman" w:hAnsi="Times New Roman" w:cs="Times New Roman"/>
        </w:rPr>
        <w:t xml:space="preserve">that </w:t>
      </w:r>
      <w:r w:rsidR="00614860">
        <w:rPr>
          <w:rFonts w:ascii="Times New Roman" w:hAnsi="Times New Roman" w:cs="Times New Roman"/>
        </w:rPr>
        <w:t xml:space="preserve">evoke </w:t>
      </w:r>
      <w:r w:rsidR="00DF1B4E">
        <w:rPr>
          <w:rFonts w:ascii="Times New Roman" w:hAnsi="Times New Roman" w:cs="Times New Roman"/>
        </w:rPr>
        <w:t xml:space="preserve">the heroism of being an </w:t>
      </w:r>
      <w:r w:rsidR="00614860">
        <w:rPr>
          <w:rFonts w:ascii="Times New Roman" w:hAnsi="Times New Roman" w:cs="Times New Roman"/>
        </w:rPr>
        <w:t>artist, this exhibition honors both the artists and their subjects.</w:t>
      </w:r>
    </w:p>
    <w:p w14:paraId="25868BB5" w14:textId="3FCEBC3D" w:rsidR="005F079D" w:rsidRPr="00ED6D0A" w:rsidRDefault="005F079D" w:rsidP="00ED6D0A">
      <w:pPr>
        <w:spacing w:line="360" w:lineRule="auto"/>
        <w:rPr>
          <w:rFonts w:ascii="Times New Roman" w:hAnsi="Times New Roman" w:cs="Times New Roman"/>
        </w:rPr>
      </w:pPr>
    </w:p>
    <w:sectPr w:rsidR="005F079D" w:rsidRPr="00ED6D0A">
      <w:head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475EE" w14:textId="77777777" w:rsidR="0099546E" w:rsidRDefault="0099546E" w:rsidP="00163F73">
      <w:r>
        <w:separator/>
      </w:r>
    </w:p>
  </w:endnote>
  <w:endnote w:type="continuationSeparator" w:id="0">
    <w:p w14:paraId="79C74DCE" w14:textId="77777777" w:rsidR="0099546E" w:rsidRDefault="0099546E" w:rsidP="00163F73">
      <w:r>
        <w:continuationSeparator/>
      </w:r>
    </w:p>
  </w:endnote>
  <w:endnote w:id="1">
    <w:p w14:paraId="7752D986" w14:textId="0AEFC26B" w:rsidR="0099546E" w:rsidRPr="00DF1B4E" w:rsidRDefault="0099546E" w:rsidP="00DF1B4E">
      <w:pPr>
        <w:pStyle w:val="NoSpacing"/>
        <w:rPr>
          <w:color w:val="000000" w:themeColor="text1"/>
          <w:sz w:val="20"/>
          <w:szCs w:val="20"/>
        </w:rPr>
      </w:pPr>
      <w:r>
        <w:rPr>
          <w:rStyle w:val="EndnoteReference"/>
        </w:rPr>
        <w:endnoteRef/>
      </w:r>
      <w:r>
        <w:t xml:space="preserve"> </w:t>
      </w:r>
      <w:r w:rsidRPr="00DF1B4E">
        <w:rPr>
          <w:sz w:val="20"/>
          <w:szCs w:val="20"/>
        </w:rPr>
        <w:t>With the civil rights movement and feminist movements of the 1960s, a slow shift towards more diverse representation in the art world began. Institutions like the Studio Museum in Harlem and Kenkeleba Gallery in New York City began the process of revising the canon to include African</w:t>
      </w:r>
      <w:r>
        <w:rPr>
          <w:sz w:val="20"/>
          <w:szCs w:val="20"/>
        </w:rPr>
        <w:t>-</w:t>
      </w:r>
      <w:r w:rsidRPr="00DF1B4E">
        <w:rPr>
          <w:sz w:val="20"/>
          <w:szCs w:val="20"/>
        </w:rPr>
        <w:t xml:space="preserve">American artists previously omitted from histories of American art. See for instance the exhibitions </w:t>
      </w:r>
      <w:r w:rsidRPr="00DF1B4E">
        <w:rPr>
          <w:i/>
          <w:sz w:val="20"/>
          <w:szCs w:val="20"/>
        </w:rPr>
        <w:t>Invisible Americans: Black Artists of the 1930s</w:t>
      </w:r>
      <w:r w:rsidRPr="00DF1B4E">
        <w:rPr>
          <w:sz w:val="20"/>
          <w:szCs w:val="20"/>
        </w:rPr>
        <w:t xml:space="preserve"> at the Studio Museum (1968), </w:t>
      </w:r>
      <w:r w:rsidRPr="00DF1B4E">
        <w:rPr>
          <w:rFonts w:cs="Arial"/>
          <w:i/>
          <w:iCs/>
          <w:sz w:val="20"/>
          <w:szCs w:val="20"/>
          <w:lang w:val="en"/>
        </w:rPr>
        <w:t>Two Centuries of Black American Art</w:t>
      </w:r>
      <w:r w:rsidRPr="00DF1B4E">
        <w:rPr>
          <w:rFonts w:cs="Arial"/>
          <w:sz w:val="20"/>
          <w:szCs w:val="20"/>
          <w:lang w:val="en"/>
        </w:rPr>
        <w:t xml:space="preserve"> at the </w:t>
      </w:r>
      <w:r w:rsidRPr="00DF1B4E">
        <w:rPr>
          <w:rFonts w:cs="Arial"/>
          <w:color w:val="000000" w:themeColor="text1"/>
          <w:sz w:val="20"/>
          <w:szCs w:val="20"/>
          <w:shd w:val="clear" w:color="auto" w:fill="FFFFFF"/>
        </w:rPr>
        <w:t xml:space="preserve">Los Angeles County Museum of Art (1976), </w:t>
      </w:r>
      <w:r w:rsidRPr="00DF1B4E">
        <w:rPr>
          <w:sz w:val="20"/>
          <w:szCs w:val="20"/>
        </w:rPr>
        <w:t xml:space="preserve">and </w:t>
      </w:r>
      <w:r w:rsidRPr="00DF1B4E">
        <w:rPr>
          <w:i/>
          <w:sz w:val="20"/>
          <w:szCs w:val="20"/>
        </w:rPr>
        <w:t>The Search for Freedom: African-American Abstract Painting, 1945–1975</w:t>
      </w:r>
      <w:r w:rsidRPr="00DF1B4E">
        <w:rPr>
          <w:sz w:val="20"/>
          <w:szCs w:val="20"/>
        </w:rPr>
        <w:t xml:space="preserve"> at Kenkeleba Gallery (1991), among many other exhibitions and scholarly texts that have followed.</w:t>
      </w:r>
    </w:p>
  </w:endnote>
  <w:endnote w:id="2">
    <w:p w14:paraId="406FF259" w14:textId="0119E351" w:rsidR="0099546E" w:rsidRPr="00614860" w:rsidRDefault="0099546E" w:rsidP="00E06645">
      <w:pPr>
        <w:pStyle w:val="EndnoteText"/>
      </w:pPr>
      <w:r w:rsidRPr="00DF1B4E">
        <w:rPr>
          <w:rStyle w:val="EndnoteReference"/>
        </w:rPr>
        <w:endnoteRef/>
      </w:r>
      <w:r w:rsidRPr="00DF1B4E">
        <w:t xml:space="preserve"> Archibald J. Motley’s painting </w:t>
      </w:r>
      <w:r w:rsidRPr="00DF1B4E">
        <w:rPr>
          <w:i/>
        </w:rPr>
        <w:t>Mending Socks</w:t>
      </w:r>
      <w:r w:rsidRPr="00DF1B4E">
        <w:t xml:space="preserve"> (1924) was included in Newark’s 1927 invitational exhibition of living American </w:t>
      </w:r>
      <w:r>
        <w:t>p</w:t>
      </w:r>
      <w:r w:rsidRPr="00DF1B4E">
        <w:t xml:space="preserve">ainters (March–April 1927). </w:t>
      </w:r>
      <w:r w:rsidRPr="006A6F71">
        <w:rPr>
          <w:i/>
        </w:rPr>
        <w:t>The Museum, Science, Art, Industry</w:t>
      </w:r>
      <w:r w:rsidR="00DB4D0C">
        <w:t>;</w:t>
      </w:r>
      <w:r w:rsidR="006A6F71">
        <w:t xml:space="preserve"> </w:t>
      </w:r>
      <w:r w:rsidRPr="00DB4D0C">
        <w:rPr>
          <w:i/>
        </w:rPr>
        <w:t>Newark Museum Association Bulletin</w:t>
      </w:r>
      <w:r w:rsidRPr="00DB4D0C">
        <w:t xml:space="preserve">, Volume 1, Number 10, 152. </w:t>
      </w:r>
    </w:p>
  </w:endnote>
  <w:endnote w:id="3">
    <w:p w14:paraId="21B12629" w14:textId="670D1C39" w:rsidR="0099546E" w:rsidRPr="00DF1B4E" w:rsidRDefault="0099546E">
      <w:pPr>
        <w:pStyle w:val="EndnoteText"/>
      </w:pPr>
      <w:r w:rsidRPr="00DF1B4E">
        <w:rPr>
          <w:rStyle w:val="EndnoteReference"/>
        </w:rPr>
        <w:endnoteRef/>
      </w:r>
      <w:r w:rsidRPr="00DF1B4E">
        <w:t xml:space="preserve"> Correspondence dated June 18 and June 21, 1943; Newark Museum accession file, 43.137.</w:t>
      </w:r>
    </w:p>
  </w:endnote>
  <w:endnote w:id="4">
    <w:p w14:paraId="2411C6F7" w14:textId="2EB0AD6F" w:rsidR="0099546E" w:rsidRPr="00DF1B4E" w:rsidRDefault="0099546E">
      <w:pPr>
        <w:pStyle w:val="EndnoteText"/>
      </w:pPr>
      <w:r w:rsidRPr="00DF1B4E">
        <w:rPr>
          <w:rStyle w:val="EndnoteReference"/>
        </w:rPr>
        <w:endnoteRef/>
      </w:r>
      <w:r w:rsidRPr="00DF1B4E">
        <w:t xml:space="preserve"> In 1931, the Newark Museum presented a large-scale exhibition dedicated to African-American artists, organized by the Harmon Foundation. The 1944 exhibition </w:t>
      </w:r>
      <w:r w:rsidRPr="00DF1B4E">
        <w:rPr>
          <w:i/>
        </w:rPr>
        <w:t>American Negro Art—Contemporary Painting and Sculpture</w:t>
      </w:r>
      <w:r w:rsidRPr="00DF1B4E">
        <w:t xml:space="preserve"> was however the first original exhibition of African-American art organized by the Museum. </w:t>
      </w:r>
    </w:p>
  </w:endnote>
  <w:endnote w:id="5">
    <w:p w14:paraId="3748414C" w14:textId="109B3DFD" w:rsidR="0099546E" w:rsidRPr="00DF1B4E" w:rsidRDefault="0099546E" w:rsidP="00EC2ED8">
      <w:pPr>
        <w:rPr>
          <w:sz w:val="20"/>
          <w:szCs w:val="20"/>
        </w:rPr>
      </w:pPr>
      <w:r w:rsidRPr="00DF1B4E">
        <w:rPr>
          <w:rStyle w:val="EndnoteReference"/>
          <w:sz w:val="20"/>
          <w:szCs w:val="20"/>
        </w:rPr>
        <w:endnoteRef/>
      </w:r>
      <w:r w:rsidRPr="00DF1B4E">
        <w:rPr>
          <w:sz w:val="20"/>
          <w:szCs w:val="20"/>
        </w:rPr>
        <w:t xml:space="preserve"> Other members of the Spiral group include </w:t>
      </w:r>
      <w:r w:rsidRPr="00DF1B4E">
        <w:rPr>
          <w:rFonts w:cs="Arial"/>
          <w:color w:val="000000"/>
          <w:sz w:val="20"/>
          <w:szCs w:val="20"/>
        </w:rPr>
        <w:t>Calvin Douglass, Perry Ferguson, Reginald Gammon, Felrath Hines, Alvin Hollingsworth, Earl Miller, William Majors, Richard Mayhew, Merton D. Simpson, Hale Woodruff and James Yeargans.</w:t>
      </w:r>
    </w:p>
  </w:endnote>
  <w:endnote w:id="6">
    <w:p w14:paraId="590AC3ED" w14:textId="624B5D3A" w:rsidR="0099546E" w:rsidRPr="00DF1B4E" w:rsidRDefault="0099546E">
      <w:pPr>
        <w:pStyle w:val="EndnoteText"/>
      </w:pPr>
      <w:r w:rsidRPr="00DF1B4E">
        <w:rPr>
          <w:rStyle w:val="EndnoteReference"/>
        </w:rPr>
        <w:endnoteRef/>
      </w:r>
      <w:r w:rsidRPr="00DF1B4E">
        <w:t xml:space="preserve"> Ed Clark, Herbert Gentry and Beauford Delaney all spent many years living in Paris and exhibiting extensively in Europe, and this physical removal from the American art scene played a definitive role in these artists’ careers</w:t>
      </w:r>
      <w:r w:rsidR="00967239">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69DF8" w14:textId="77777777" w:rsidR="0099546E" w:rsidRDefault="0099546E" w:rsidP="00163F73">
      <w:r>
        <w:separator/>
      </w:r>
    </w:p>
  </w:footnote>
  <w:footnote w:type="continuationSeparator" w:id="0">
    <w:p w14:paraId="4460BD0C" w14:textId="77777777" w:rsidR="0099546E" w:rsidRDefault="0099546E" w:rsidP="00163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26F38" w14:textId="1D54332C" w:rsidR="004459F3" w:rsidRDefault="004459F3" w:rsidP="004459F3">
    <w:pPr>
      <w:pStyle w:val="Header"/>
      <w:jc w:val="right"/>
    </w:pPr>
    <w:r>
      <w:t>DRAFT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oNotTrackMov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701"/>
    <w:rsid w:val="00020E75"/>
    <w:rsid w:val="00056D98"/>
    <w:rsid w:val="00073ACB"/>
    <w:rsid w:val="000A312D"/>
    <w:rsid w:val="000C5913"/>
    <w:rsid w:val="000D0CAE"/>
    <w:rsid w:val="000D19F0"/>
    <w:rsid w:val="000D6AF4"/>
    <w:rsid w:val="000E6AA7"/>
    <w:rsid w:val="0011434E"/>
    <w:rsid w:val="0012254E"/>
    <w:rsid w:val="00154509"/>
    <w:rsid w:val="00155B53"/>
    <w:rsid w:val="00163F73"/>
    <w:rsid w:val="001951F6"/>
    <w:rsid w:val="001B5CFE"/>
    <w:rsid w:val="001C1C1A"/>
    <w:rsid w:val="001C5F72"/>
    <w:rsid w:val="001C6176"/>
    <w:rsid w:val="00236B55"/>
    <w:rsid w:val="00245BB8"/>
    <w:rsid w:val="00247014"/>
    <w:rsid w:val="00255BA1"/>
    <w:rsid w:val="00260019"/>
    <w:rsid w:val="0026081A"/>
    <w:rsid w:val="002629A9"/>
    <w:rsid w:val="00262AA1"/>
    <w:rsid w:val="00270760"/>
    <w:rsid w:val="002768C1"/>
    <w:rsid w:val="00280ECF"/>
    <w:rsid w:val="0028360F"/>
    <w:rsid w:val="0029115F"/>
    <w:rsid w:val="002B380D"/>
    <w:rsid w:val="002B7ED4"/>
    <w:rsid w:val="002C615F"/>
    <w:rsid w:val="002D0B46"/>
    <w:rsid w:val="002F0572"/>
    <w:rsid w:val="002F1EF8"/>
    <w:rsid w:val="002F4D2F"/>
    <w:rsid w:val="002F716F"/>
    <w:rsid w:val="00312590"/>
    <w:rsid w:val="003247A0"/>
    <w:rsid w:val="0035252A"/>
    <w:rsid w:val="00353090"/>
    <w:rsid w:val="00361A1B"/>
    <w:rsid w:val="00362C77"/>
    <w:rsid w:val="0036683E"/>
    <w:rsid w:val="00380F37"/>
    <w:rsid w:val="00396BBA"/>
    <w:rsid w:val="003979F2"/>
    <w:rsid w:val="003A65BB"/>
    <w:rsid w:val="003D25F8"/>
    <w:rsid w:val="003F0F80"/>
    <w:rsid w:val="00424FB4"/>
    <w:rsid w:val="004459F3"/>
    <w:rsid w:val="00451685"/>
    <w:rsid w:val="00452FF8"/>
    <w:rsid w:val="00464E91"/>
    <w:rsid w:val="00465E8B"/>
    <w:rsid w:val="00486D16"/>
    <w:rsid w:val="004A4D11"/>
    <w:rsid w:val="004B4429"/>
    <w:rsid w:val="004B55CD"/>
    <w:rsid w:val="004C55EF"/>
    <w:rsid w:val="004D3788"/>
    <w:rsid w:val="004E34F8"/>
    <w:rsid w:val="004F53DA"/>
    <w:rsid w:val="00512607"/>
    <w:rsid w:val="00534D9A"/>
    <w:rsid w:val="005353E9"/>
    <w:rsid w:val="0055373F"/>
    <w:rsid w:val="00556E3C"/>
    <w:rsid w:val="00582D96"/>
    <w:rsid w:val="00583051"/>
    <w:rsid w:val="005A0235"/>
    <w:rsid w:val="005E3B09"/>
    <w:rsid w:val="005F079D"/>
    <w:rsid w:val="006073FC"/>
    <w:rsid w:val="00614860"/>
    <w:rsid w:val="00625982"/>
    <w:rsid w:val="00647F5D"/>
    <w:rsid w:val="00651014"/>
    <w:rsid w:val="00652434"/>
    <w:rsid w:val="0066001B"/>
    <w:rsid w:val="006948B3"/>
    <w:rsid w:val="00694A20"/>
    <w:rsid w:val="006A6F71"/>
    <w:rsid w:val="006F4287"/>
    <w:rsid w:val="00721999"/>
    <w:rsid w:val="00725262"/>
    <w:rsid w:val="007343F1"/>
    <w:rsid w:val="007474D4"/>
    <w:rsid w:val="007767B7"/>
    <w:rsid w:val="00786A18"/>
    <w:rsid w:val="007A6E8E"/>
    <w:rsid w:val="007B40A9"/>
    <w:rsid w:val="007B531D"/>
    <w:rsid w:val="007D3E65"/>
    <w:rsid w:val="0081386C"/>
    <w:rsid w:val="00825484"/>
    <w:rsid w:val="00826FFC"/>
    <w:rsid w:val="00831422"/>
    <w:rsid w:val="0083367D"/>
    <w:rsid w:val="00835D5A"/>
    <w:rsid w:val="008401A5"/>
    <w:rsid w:val="0087006C"/>
    <w:rsid w:val="008815B4"/>
    <w:rsid w:val="0088387C"/>
    <w:rsid w:val="00884977"/>
    <w:rsid w:val="008936A1"/>
    <w:rsid w:val="008A1462"/>
    <w:rsid w:val="008B4841"/>
    <w:rsid w:val="008B54DF"/>
    <w:rsid w:val="008C2036"/>
    <w:rsid w:val="008D7F0A"/>
    <w:rsid w:val="008E074F"/>
    <w:rsid w:val="008E3CA7"/>
    <w:rsid w:val="00900501"/>
    <w:rsid w:val="009036DC"/>
    <w:rsid w:val="009267BB"/>
    <w:rsid w:val="009368B9"/>
    <w:rsid w:val="00946FC7"/>
    <w:rsid w:val="00951660"/>
    <w:rsid w:val="009570A1"/>
    <w:rsid w:val="00967239"/>
    <w:rsid w:val="00970A54"/>
    <w:rsid w:val="009716B2"/>
    <w:rsid w:val="0099546E"/>
    <w:rsid w:val="009B5C70"/>
    <w:rsid w:val="009C521F"/>
    <w:rsid w:val="009D444A"/>
    <w:rsid w:val="00A24421"/>
    <w:rsid w:val="00A2598C"/>
    <w:rsid w:val="00A33A62"/>
    <w:rsid w:val="00A35BE7"/>
    <w:rsid w:val="00A46B1A"/>
    <w:rsid w:val="00A5794D"/>
    <w:rsid w:val="00A73FB5"/>
    <w:rsid w:val="00A753FC"/>
    <w:rsid w:val="00A82858"/>
    <w:rsid w:val="00A908D7"/>
    <w:rsid w:val="00AA2457"/>
    <w:rsid w:val="00AD0EFF"/>
    <w:rsid w:val="00AD1501"/>
    <w:rsid w:val="00AD1D19"/>
    <w:rsid w:val="00AE33D8"/>
    <w:rsid w:val="00AE7F1B"/>
    <w:rsid w:val="00AF0755"/>
    <w:rsid w:val="00B04287"/>
    <w:rsid w:val="00B25D4E"/>
    <w:rsid w:val="00B47728"/>
    <w:rsid w:val="00B53F0E"/>
    <w:rsid w:val="00B630B6"/>
    <w:rsid w:val="00B63B39"/>
    <w:rsid w:val="00B75FBE"/>
    <w:rsid w:val="00B96229"/>
    <w:rsid w:val="00BB3D4A"/>
    <w:rsid w:val="00BB40BE"/>
    <w:rsid w:val="00BD57AB"/>
    <w:rsid w:val="00BF3717"/>
    <w:rsid w:val="00BF3BA4"/>
    <w:rsid w:val="00BF6E94"/>
    <w:rsid w:val="00C51CCF"/>
    <w:rsid w:val="00C5618A"/>
    <w:rsid w:val="00C628CB"/>
    <w:rsid w:val="00C82528"/>
    <w:rsid w:val="00C861CB"/>
    <w:rsid w:val="00C91C20"/>
    <w:rsid w:val="00CA180D"/>
    <w:rsid w:val="00CB2928"/>
    <w:rsid w:val="00CB7C48"/>
    <w:rsid w:val="00CC08FE"/>
    <w:rsid w:val="00CC2F91"/>
    <w:rsid w:val="00CD0147"/>
    <w:rsid w:val="00CD7918"/>
    <w:rsid w:val="00D02613"/>
    <w:rsid w:val="00D11726"/>
    <w:rsid w:val="00D1676A"/>
    <w:rsid w:val="00D44EF5"/>
    <w:rsid w:val="00D46337"/>
    <w:rsid w:val="00D8153C"/>
    <w:rsid w:val="00DB4D0C"/>
    <w:rsid w:val="00DB4FA7"/>
    <w:rsid w:val="00DC3F65"/>
    <w:rsid w:val="00DD01AA"/>
    <w:rsid w:val="00DD0701"/>
    <w:rsid w:val="00DD32E7"/>
    <w:rsid w:val="00DF197F"/>
    <w:rsid w:val="00DF1B4E"/>
    <w:rsid w:val="00DF316A"/>
    <w:rsid w:val="00DF5C2C"/>
    <w:rsid w:val="00E06645"/>
    <w:rsid w:val="00E10F5E"/>
    <w:rsid w:val="00E221CD"/>
    <w:rsid w:val="00E27EF4"/>
    <w:rsid w:val="00E33F99"/>
    <w:rsid w:val="00E716E5"/>
    <w:rsid w:val="00E95225"/>
    <w:rsid w:val="00E95830"/>
    <w:rsid w:val="00EA2B35"/>
    <w:rsid w:val="00EB12A7"/>
    <w:rsid w:val="00EB20B3"/>
    <w:rsid w:val="00EC02C5"/>
    <w:rsid w:val="00EC2C1F"/>
    <w:rsid w:val="00EC2ED8"/>
    <w:rsid w:val="00ED6D0A"/>
    <w:rsid w:val="00EE7D09"/>
    <w:rsid w:val="00F06F72"/>
    <w:rsid w:val="00F11A12"/>
    <w:rsid w:val="00F32C7A"/>
    <w:rsid w:val="00F76612"/>
    <w:rsid w:val="00F9749D"/>
    <w:rsid w:val="00FA70C9"/>
    <w:rsid w:val="00FC16E9"/>
    <w:rsid w:val="00FC6229"/>
    <w:rsid w:val="00FE49B2"/>
    <w:rsid w:val="00FF7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5B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63F73"/>
    <w:rPr>
      <w:sz w:val="20"/>
      <w:szCs w:val="20"/>
    </w:rPr>
  </w:style>
  <w:style w:type="character" w:customStyle="1" w:styleId="FootnoteTextChar">
    <w:name w:val="Footnote Text Char"/>
    <w:basedOn w:val="DefaultParagraphFont"/>
    <w:link w:val="FootnoteText"/>
    <w:uiPriority w:val="99"/>
    <w:semiHidden/>
    <w:rsid w:val="00163F73"/>
    <w:rPr>
      <w:sz w:val="20"/>
      <w:szCs w:val="20"/>
    </w:rPr>
  </w:style>
  <w:style w:type="character" w:styleId="FootnoteReference">
    <w:name w:val="footnote reference"/>
    <w:basedOn w:val="DefaultParagraphFont"/>
    <w:uiPriority w:val="99"/>
    <w:semiHidden/>
    <w:unhideWhenUsed/>
    <w:rsid w:val="00163F73"/>
    <w:rPr>
      <w:vertAlign w:val="superscript"/>
    </w:rPr>
  </w:style>
  <w:style w:type="paragraph" w:styleId="BalloonText">
    <w:name w:val="Balloon Text"/>
    <w:basedOn w:val="Normal"/>
    <w:link w:val="BalloonTextChar"/>
    <w:uiPriority w:val="99"/>
    <w:semiHidden/>
    <w:unhideWhenUsed/>
    <w:rsid w:val="00831422"/>
    <w:rPr>
      <w:rFonts w:ascii="Tahoma" w:hAnsi="Tahoma" w:cs="Tahoma"/>
      <w:sz w:val="16"/>
      <w:szCs w:val="16"/>
    </w:rPr>
  </w:style>
  <w:style w:type="character" w:customStyle="1" w:styleId="BalloonTextChar">
    <w:name w:val="Balloon Text Char"/>
    <w:basedOn w:val="DefaultParagraphFont"/>
    <w:link w:val="BalloonText"/>
    <w:uiPriority w:val="99"/>
    <w:semiHidden/>
    <w:rsid w:val="00831422"/>
    <w:rPr>
      <w:rFonts w:ascii="Tahoma" w:hAnsi="Tahoma" w:cs="Tahoma"/>
      <w:sz w:val="16"/>
      <w:szCs w:val="16"/>
    </w:rPr>
  </w:style>
  <w:style w:type="character" w:styleId="CommentReference">
    <w:name w:val="annotation reference"/>
    <w:basedOn w:val="DefaultParagraphFont"/>
    <w:uiPriority w:val="99"/>
    <w:semiHidden/>
    <w:unhideWhenUsed/>
    <w:rsid w:val="00B25D4E"/>
    <w:rPr>
      <w:sz w:val="16"/>
      <w:szCs w:val="16"/>
    </w:rPr>
  </w:style>
  <w:style w:type="paragraph" w:styleId="CommentText">
    <w:name w:val="annotation text"/>
    <w:basedOn w:val="Normal"/>
    <w:link w:val="CommentTextChar"/>
    <w:uiPriority w:val="99"/>
    <w:unhideWhenUsed/>
    <w:rsid w:val="00B25D4E"/>
    <w:rPr>
      <w:sz w:val="20"/>
      <w:szCs w:val="20"/>
    </w:rPr>
  </w:style>
  <w:style w:type="character" w:customStyle="1" w:styleId="CommentTextChar">
    <w:name w:val="Comment Text Char"/>
    <w:basedOn w:val="DefaultParagraphFont"/>
    <w:link w:val="CommentText"/>
    <w:uiPriority w:val="99"/>
    <w:rsid w:val="00B25D4E"/>
    <w:rPr>
      <w:sz w:val="20"/>
      <w:szCs w:val="20"/>
    </w:rPr>
  </w:style>
  <w:style w:type="paragraph" w:styleId="CommentSubject">
    <w:name w:val="annotation subject"/>
    <w:basedOn w:val="CommentText"/>
    <w:next w:val="CommentText"/>
    <w:link w:val="CommentSubjectChar"/>
    <w:uiPriority w:val="99"/>
    <w:semiHidden/>
    <w:unhideWhenUsed/>
    <w:rsid w:val="00B25D4E"/>
    <w:rPr>
      <w:b/>
      <w:bCs/>
    </w:rPr>
  </w:style>
  <w:style w:type="character" w:customStyle="1" w:styleId="CommentSubjectChar">
    <w:name w:val="Comment Subject Char"/>
    <w:basedOn w:val="CommentTextChar"/>
    <w:link w:val="CommentSubject"/>
    <w:uiPriority w:val="99"/>
    <w:semiHidden/>
    <w:rsid w:val="00B25D4E"/>
    <w:rPr>
      <w:b/>
      <w:bCs/>
      <w:sz w:val="20"/>
      <w:szCs w:val="20"/>
    </w:rPr>
  </w:style>
  <w:style w:type="paragraph" w:styleId="Revision">
    <w:name w:val="Revision"/>
    <w:hidden/>
    <w:uiPriority w:val="99"/>
    <w:semiHidden/>
    <w:rsid w:val="0036683E"/>
  </w:style>
  <w:style w:type="paragraph" w:styleId="EndnoteText">
    <w:name w:val="endnote text"/>
    <w:basedOn w:val="Normal"/>
    <w:link w:val="EndnoteTextChar"/>
    <w:uiPriority w:val="99"/>
    <w:semiHidden/>
    <w:unhideWhenUsed/>
    <w:rsid w:val="00EC2ED8"/>
    <w:rPr>
      <w:sz w:val="20"/>
      <w:szCs w:val="20"/>
    </w:rPr>
  </w:style>
  <w:style w:type="character" w:customStyle="1" w:styleId="EndnoteTextChar">
    <w:name w:val="Endnote Text Char"/>
    <w:basedOn w:val="DefaultParagraphFont"/>
    <w:link w:val="EndnoteText"/>
    <w:uiPriority w:val="99"/>
    <w:semiHidden/>
    <w:rsid w:val="00EC2ED8"/>
    <w:rPr>
      <w:sz w:val="20"/>
      <w:szCs w:val="20"/>
    </w:rPr>
  </w:style>
  <w:style w:type="character" w:styleId="EndnoteReference">
    <w:name w:val="endnote reference"/>
    <w:basedOn w:val="DefaultParagraphFont"/>
    <w:uiPriority w:val="99"/>
    <w:semiHidden/>
    <w:unhideWhenUsed/>
    <w:rsid w:val="00EC2ED8"/>
    <w:rPr>
      <w:vertAlign w:val="superscript"/>
    </w:rPr>
  </w:style>
  <w:style w:type="paragraph" w:styleId="NoSpacing">
    <w:name w:val="No Spacing"/>
    <w:uiPriority w:val="1"/>
    <w:qFormat/>
    <w:rsid w:val="00DF1B4E"/>
  </w:style>
  <w:style w:type="paragraph" w:styleId="Header">
    <w:name w:val="header"/>
    <w:basedOn w:val="Normal"/>
    <w:link w:val="HeaderChar"/>
    <w:uiPriority w:val="99"/>
    <w:unhideWhenUsed/>
    <w:rsid w:val="004459F3"/>
    <w:pPr>
      <w:tabs>
        <w:tab w:val="center" w:pos="4680"/>
        <w:tab w:val="right" w:pos="9360"/>
      </w:tabs>
    </w:pPr>
  </w:style>
  <w:style w:type="character" w:customStyle="1" w:styleId="HeaderChar">
    <w:name w:val="Header Char"/>
    <w:basedOn w:val="DefaultParagraphFont"/>
    <w:link w:val="Header"/>
    <w:uiPriority w:val="99"/>
    <w:rsid w:val="004459F3"/>
  </w:style>
  <w:style w:type="paragraph" w:styleId="Footer">
    <w:name w:val="footer"/>
    <w:basedOn w:val="Normal"/>
    <w:link w:val="FooterChar"/>
    <w:uiPriority w:val="99"/>
    <w:unhideWhenUsed/>
    <w:rsid w:val="004459F3"/>
    <w:pPr>
      <w:tabs>
        <w:tab w:val="center" w:pos="4680"/>
        <w:tab w:val="right" w:pos="9360"/>
      </w:tabs>
    </w:pPr>
  </w:style>
  <w:style w:type="character" w:customStyle="1" w:styleId="FooterChar">
    <w:name w:val="Footer Char"/>
    <w:basedOn w:val="DefaultParagraphFont"/>
    <w:link w:val="Footer"/>
    <w:uiPriority w:val="99"/>
    <w:rsid w:val="004459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63F73"/>
    <w:rPr>
      <w:sz w:val="20"/>
      <w:szCs w:val="20"/>
    </w:rPr>
  </w:style>
  <w:style w:type="character" w:customStyle="1" w:styleId="FootnoteTextChar">
    <w:name w:val="Footnote Text Char"/>
    <w:basedOn w:val="DefaultParagraphFont"/>
    <w:link w:val="FootnoteText"/>
    <w:uiPriority w:val="99"/>
    <w:semiHidden/>
    <w:rsid w:val="00163F73"/>
    <w:rPr>
      <w:sz w:val="20"/>
      <w:szCs w:val="20"/>
    </w:rPr>
  </w:style>
  <w:style w:type="character" w:styleId="FootnoteReference">
    <w:name w:val="footnote reference"/>
    <w:basedOn w:val="DefaultParagraphFont"/>
    <w:uiPriority w:val="99"/>
    <w:semiHidden/>
    <w:unhideWhenUsed/>
    <w:rsid w:val="00163F73"/>
    <w:rPr>
      <w:vertAlign w:val="superscript"/>
    </w:rPr>
  </w:style>
  <w:style w:type="paragraph" w:styleId="BalloonText">
    <w:name w:val="Balloon Text"/>
    <w:basedOn w:val="Normal"/>
    <w:link w:val="BalloonTextChar"/>
    <w:uiPriority w:val="99"/>
    <w:semiHidden/>
    <w:unhideWhenUsed/>
    <w:rsid w:val="00831422"/>
    <w:rPr>
      <w:rFonts w:ascii="Tahoma" w:hAnsi="Tahoma" w:cs="Tahoma"/>
      <w:sz w:val="16"/>
      <w:szCs w:val="16"/>
    </w:rPr>
  </w:style>
  <w:style w:type="character" w:customStyle="1" w:styleId="BalloonTextChar">
    <w:name w:val="Balloon Text Char"/>
    <w:basedOn w:val="DefaultParagraphFont"/>
    <w:link w:val="BalloonText"/>
    <w:uiPriority w:val="99"/>
    <w:semiHidden/>
    <w:rsid w:val="00831422"/>
    <w:rPr>
      <w:rFonts w:ascii="Tahoma" w:hAnsi="Tahoma" w:cs="Tahoma"/>
      <w:sz w:val="16"/>
      <w:szCs w:val="16"/>
    </w:rPr>
  </w:style>
  <w:style w:type="character" w:styleId="CommentReference">
    <w:name w:val="annotation reference"/>
    <w:basedOn w:val="DefaultParagraphFont"/>
    <w:uiPriority w:val="99"/>
    <w:semiHidden/>
    <w:unhideWhenUsed/>
    <w:rsid w:val="00B25D4E"/>
    <w:rPr>
      <w:sz w:val="16"/>
      <w:szCs w:val="16"/>
    </w:rPr>
  </w:style>
  <w:style w:type="paragraph" w:styleId="CommentText">
    <w:name w:val="annotation text"/>
    <w:basedOn w:val="Normal"/>
    <w:link w:val="CommentTextChar"/>
    <w:uiPriority w:val="99"/>
    <w:unhideWhenUsed/>
    <w:rsid w:val="00B25D4E"/>
    <w:rPr>
      <w:sz w:val="20"/>
      <w:szCs w:val="20"/>
    </w:rPr>
  </w:style>
  <w:style w:type="character" w:customStyle="1" w:styleId="CommentTextChar">
    <w:name w:val="Comment Text Char"/>
    <w:basedOn w:val="DefaultParagraphFont"/>
    <w:link w:val="CommentText"/>
    <w:uiPriority w:val="99"/>
    <w:rsid w:val="00B25D4E"/>
    <w:rPr>
      <w:sz w:val="20"/>
      <w:szCs w:val="20"/>
    </w:rPr>
  </w:style>
  <w:style w:type="paragraph" w:styleId="CommentSubject">
    <w:name w:val="annotation subject"/>
    <w:basedOn w:val="CommentText"/>
    <w:next w:val="CommentText"/>
    <w:link w:val="CommentSubjectChar"/>
    <w:uiPriority w:val="99"/>
    <w:semiHidden/>
    <w:unhideWhenUsed/>
    <w:rsid w:val="00B25D4E"/>
    <w:rPr>
      <w:b/>
      <w:bCs/>
    </w:rPr>
  </w:style>
  <w:style w:type="character" w:customStyle="1" w:styleId="CommentSubjectChar">
    <w:name w:val="Comment Subject Char"/>
    <w:basedOn w:val="CommentTextChar"/>
    <w:link w:val="CommentSubject"/>
    <w:uiPriority w:val="99"/>
    <w:semiHidden/>
    <w:rsid w:val="00B25D4E"/>
    <w:rPr>
      <w:b/>
      <w:bCs/>
      <w:sz w:val="20"/>
      <w:szCs w:val="20"/>
    </w:rPr>
  </w:style>
  <w:style w:type="paragraph" w:styleId="Revision">
    <w:name w:val="Revision"/>
    <w:hidden/>
    <w:uiPriority w:val="99"/>
    <w:semiHidden/>
    <w:rsid w:val="0036683E"/>
  </w:style>
  <w:style w:type="paragraph" w:styleId="EndnoteText">
    <w:name w:val="endnote text"/>
    <w:basedOn w:val="Normal"/>
    <w:link w:val="EndnoteTextChar"/>
    <w:uiPriority w:val="99"/>
    <w:semiHidden/>
    <w:unhideWhenUsed/>
    <w:rsid w:val="00EC2ED8"/>
    <w:rPr>
      <w:sz w:val="20"/>
      <w:szCs w:val="20"/>
    </w:rPr>
  </w:style>
  <w:style w:type="character" w:customStyle="1" w:styleId="EndnoteTextChar">
    <w:name w:val="Endnote Text Char"/>
    <w:basedOn w:val="DefaultParagraphFont"/>
    <w:link w:val="EndnoteText"/>
    <w:uiPriority w:val="99"/>
    <w:semiHidden/>
    <w:rsid w:val="00EC2ED8"/>
    <w:rPr>
      <w:sz w:val="20"/>
      <w:szCs w:val="20"/>
    </w:rPr>
  </w:style>
  <w:style w:type="character" w:styleId="EndnoteReference">
    <w:name w:val="endnote reference"/>
    <w:basedOn w:val="DefaultParagraphFont"/>
    <w:uiPriority w:val="99"/>
    <w:semiHidden/>
    <w:unhideWhenUsed/>
    <w:rsid w:val="00EC2ED8"/>
    <w:rPr>
      <w:vertAlign w:val="superscript"/>
    </w:rPr>
  </w:style>
  <w:style w:type="paragraph" w:styleId="NoSpacing">
    <w:name w:val="No Spacing"/>
    <w:uiPriority w:val="1"/>
    <w:qFormat/>
    <w:rsid w:val="00DF1B4E"/>
  </w:style>
  <w:style w:type="paragraph" w:styleId="Header">
    <w:name w:val="header"/>
    <w:basedOn w:val="Normal"/>
    <w:link w:val="HeaderChar"/>
    <w:uiPriority w:val="99"/>
    <w:unhideWhenUsed/>
    <w:rsid w:val="004459F3"/>
    <w:pPr>
      <w:tabs>
        <w:tab w:val="center" w:pos="4680"/>
        <w:tab w:val="right" w:pos="9360"/>
      </w:tabs>
    </w:pPr>
  </w:style>
  <w:style w:type="character" w:customStyle="1" w:styleId="HeaderChar">
    <w:name w:val="Header Char"/>
    <w:basedOn w:val="DefaultParagraphFont"/>
    <w:link w:val="Header"/>
    <w:uiPriority w:val="99"/>
    <w:rsid w:val="004459F3"/>
  </w:style>
  <w:style w:type="paragraph" w:styleId="Footer">
    <w:name w:val="footer"/>
    <w:basedOn w:val="Normal"/>
    <w:link w:val="FooterChar"/>
    <w:uiPriority w:val="99"/>
    <w:unhideWhenUsed/>
    <w:rsid w:val="004459F3"/>
    <w:pPr>
      <w:tabs>
        <w:tab w:val="center" w:pos="4680"/>
        <w:tab w:val="right" w:pos="9360"/>
      </w:tabs>
    </w:pPr>
  </w:style>
  <w:style w:type="character" w:customStyle="1" w:styleId="FooterChar">
    <w:name w:val="Footer Char"/>
    <w:basedOn w:val="DefaultParagraphFont"/>
    <w:link w:val="Footer"/>
    <w:uiPriority w:val="99"/>
    <w:rsid w:val="00445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9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9A07D-4268-4240-824A-CB06569D5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Nuance Communications, Inc.</Company>
  <LinksUpToDate>false</LinksUpToDate>
  <CharactersWithSpaces>11805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 Bloom</dc:creator>
  <cp:lastModifiedBy>Tricia Bloom</cp:lastModifiedBy>
  <cp:revision>3</cp:revision>
  <cp:lastPrinted>2016-05-04T21:40:00Z</cp:lastPrinted>
  <dcterms:created xsi:type="dcterms:W3CDTF">2016-05-12T22:35:00Z</dcterms:created>
  <dcterms:modified xsi:type="dcterms:W3CDTF">2016-05-12T22:36:00Z</dcterms:modified>
</cp:coreProperties>
</file>