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19AD988" w14:textId="77777777" w:rsidR="00AB7422" w:rsidRPr="00D120A2" w:rsidRDefault="00D120A2">
      <w:pPr>
        <w:pStyle w:val="Normal1"/>
        <w:rPr>
          <w:rFonts w:asciiTheme="minorHAnsi" w:hAnsiTheme="minorHAnsi"/>
        </w:rPr>
      </w:pPr>
      <w:r w:rsidRPr="00D120A2">
        <w:rPr>
          <w:rFonts w:asciiTheme="minorHAnsi" w:hAnsiTheme="minorHAnsi"/>
        </w:rPr>
        <w:t>FOR IMMEDIATE RELEASE</w:t>
      </w:r>
    </w:p>
    <w:p w14:paraId="6C97FE69" w14:textId="77777777" w:rsidR="00D120A2" w:rsidRPr="00D120A2" w:rsidRDefault="00D120A2" w:rsidP="00D120A2">
      <w:pPr>
        <w:jc w:val="right"/>
        <w:rPr>
          <w:rFonts w:asciiTheme="minorHAnsi" w:hAnsiTheme="minorHAnsi"/>
          <w:szCs w:val="22"/>
        </w:rPr>
      </w:pPr>
      <w:r w:rsidRPr="00D120A2">
        <w:rPr>
          <w:rFonts w:asciiTheme="minorHAnsi" w:hAnsiTheme="minorHAnsi"/>
          <w:szCs w:val="22"/>
        </w:rPr>
        <w:t>Corporate Contact: Anthony Warren</w:t>
      </w:r>
    </w:p>
    <w:p w14:paraId="1E07F157" w14:textId="77777777" w:rsidR="00D120A2" w:rsidRPr="00D120A2" w:rsidRDefault="00D120A2" w:rsidP="00D120A2">
      <w:pPr>
        <w:jc w:val="right"/>
        <w:rPr>
          <w:rFonts w:asciiTheme="minorHAnsi" w:hAnsiTheme="minorHAnsi"/>
          <w:color w:val="000080"/>
          <w:szCs w:val="22"/>
        </w:rPr>
      </w:pPr>
      <w:r w:rsidRPr="00D120A2">
        <w:rPr>
          <w:rFonts w:asciiTheme="minorHAnsi" w:hAnsiTheme="minorHAnsi"/>
          <w:szCs w:val="22"/>
        </w:rPr>
        <w:t>Phone: 330.668.3747</w:t>
      </w:r>
    </w:p>
    <w:p w14:paraId="31C25F5D" w14:textId="77777777" w:rsidR="00D120A2" w:rsidRPr="00D120A2" w:rsidRDefault="00D120A2" w:rsidP="00D120A2">
      <w:pPr>
        <w:jc w:val="right"/>
        <w:rPr>
          <w:rFonts w:asciiTheme="minorHAnsi" w:hAnsiTheme="minorHAnsi"/>
          <w:szCs w:val="22"/>
        </w:rPr>
      </w:pPr>
      <w:r w:rsidRPr="00D120A2">
        <w:rPr>
          <w:rFonts w:asciiTheme="minorHAnsi" w:hAnsiTheme="minorHAnsi"/>
          <w:szCs w:val="22"/>
        </w:rPr>
        <w:t>E-mail:</w:t>
      </w:r>
      <w:r w:rsidRPr="00D120A2">
        <w:rPr>
          <w:rFonts w:asciiTheme="minorHAnsi" w:hAnsiTheme="minorHAnsi"/>
          <w:color w:val="000080"/>
          <w:szCs w:val="22"/>
        </w:rPr>
        <w:t xml:space="preserve"> </w:t>
      </w:r>
      <w:hyperlink r:id="rId4" w:history="1">
        <w:r w:rsidRPr="00D120A2">
          <w:rPr>
            <w:rStyle w:val="Hyperlink"/>
            <w:rFonts w:asciiTheme="minorHAnsi" w:hAnsiTheme="minorHAnsi"/>
            <w:szCs w:val="22"/>
          </w:rPr>
          <w:t>anthonyw@trinitypension.com</w:t>
        </w:r>
      </w:hyperlink>
      <w:r w:rsidRPr="00D120A2">
        <w:rPr>
          <w:rFonts w:asciiTheme="minorHAnsi" w:hAnsiTheme="minorHAnsi"/>
          <w:color w:val="000080"/>
          <w:szCs w:val="22"/>
        </w:rPr>
        <w:t xml:space="preserve"> </w:t>
      </w:r>
    </w:p>
    <w:p w14:paraId="08D13493" w14:textId="77777777" w:rsidR="00D120A2" w:rsidRPr="00D120A2" w:rsidRDefault="00D120A2" w:rsidP="00D120A2">
      <w:pPr>
        <w:jc w:val="right"/>
        <w:rPr>
          <w:rFonts w:asciiTheme="minorHAnsi" w:hAnsiTheme="minorHAnsi"/>
          <w:szCs w:val="22"/>
        </w:rPr>
      </w:pPr>
      <w:r w:rsidRPr="00D120A2">
        <w:rPr>
          <w:rFonts w:asciiTheme="minorHAnsi" w:hAnsiTheme="minorHAnsi"/>
          <w:szCs w:val="22"/>
        </w:rPr>
        <w:t xml:space="preserve"> </w:t>
      </w:r>
    </w:p>
    <w:p w14:paraId="5CDAB14F" w14:textId="77777777" w:rsidR="00D120A2" w:rsidRPr="00D120A2" w:rsidRDefault="00D120A2" w:rsidP="00D120A2">
      <w:pPr>
        <w:jc w:val="right"/>
        <w:rPr>
          <w:rFonts w:asciiTheme="minorHAnsi" w:hAnsiTheme="minorHAnsi"/>
          <w:szCs w:val="22"/>
        </w:rPr>
      </w:pPr>
      <w:r w:rsidRPr="00D120A2">
        <w:rPr>
          <w:rFonts w:asciiTheme="minorHAnsi" w:hAnsiTheme="minorHAnsi"/>
          <w:szCs w:val="22"/>
        </w:rPr>
        <w:t>Agency Contact: Abbey Ball</w:t>
      </w:r>
    </w:p>
    <w:p w14:paraId="4CD10F98" w14:textId="77777777" w:rsidR="00D120A2" w:rsidRPr="00D120A2" w:rsidRDefault="00D120A2" w:rsidP="00D120A2">
      <w:pPr>
        <w:ind w:left="5760" w:firstLine="720"/>
        <w:jc w:val="right"/>
        <w:rPr>
          <w:rFonts w:asciiTheme="minorHAnsi" w:hAnsiTheme="minorHAnsi"/>
          <w:szCs w:val="22"/>
        </w:rPr>
      </w:pPr>
      <w:r w:rsidRPr="00D120A2">
        <w:rPr>
          <w:rFonts w:asciiTheme="minorHAnsi" w:hAnsiTheme="minorHAnsi"/>
          <w:szCs w:val="22"/>
        </w:rPr>
        <w:t xml:space="preserve">       Phone: 330.572.2721</w:t>
      </w:r>
    </w:p>
    <w:p w14:paraId="0B5029A4" w14:textId="77777777" w:rsidR="00D120A2" w:rsidRPr="00D120A2" w:rsidRDefault="00D120A2" w:rsidP="00D120A2">
      <w:pPr>
        <w:pStyle w:val="Normal10"/>
        <w:jc w:val="right"/>
        <w:rPr>
          <w:rFonts w:asciiTheme="minorHAnsi" w:hAnsiTheme="minorHAnsi"/>
          <w:szCs w:val="22"/>
        </w:rPr>
      </w:pPr>
      <w:r w:rsidRPr="00D120A2">
        <w:rPr>
          <w:rFonts w:asciiTheme="minorHAnsi" w:hAnsiTheme="minorHAnsi"/>
          <w:szCs w:val="22"/>
        </w:rPr>
        <w:t xml:space="preserve">E-mail: </w:t>
      </w:r>
      <w:hyperlink r:id="rId5" w:history="1">
        <w:r w:rsidRPr="00D120A2">
          <w:rPr>
            <w:rStyle w:val="Hyperlink"/>
            <w:rFonts w:asciiTheme="minorHAnsi" w:hAnsiTheme="minorHAnsi"/>
            <w:szCs w:val="22"/>
          </w:rPr>
          <w:t>aball@igpr.com</w:t>
        </w:r>
      </w:hyperlink>
    </w:p>
    <w:p w14:paraId="1D5A2FE1" w14:textId="77777777" w:rsidR="00AB7422" w:rsidRPr="00D120A2" w:rsidRDefault="00AB7422">
      <w:pPr>
        <w:pStyle w:val="Normal1"/>
        <w:rPr>
          <w:rFonts w:asciiTheme="minorHAnsi" w:hAnsiTheme="minorHAnsi"/>
        </w:rPr>
      </w:pPr>
    </w:p>
    <w:p w14:paraId="27EB802A" w14:textId="31C1BB07" w:rsidR="00AB7422" w:rsidRPr="00D120A2" w:rsidRDefault="00627C98">
      <w:pPr>
        <w:pStyle w:val="Normal1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sz w:val="28"/>
        </w:rPr>
        <w:t>Brian Smith of T</w:t>
      </w:r>
      <w:r w:rsidR="00976D91">
        <w:rPr>
          <w:rFonts w:asciiTheme="minorHAnsi" w:hAnsiTheme="minorHAnsi"/>
          <w:b/>
          <w:sz w:val="28"/>
        </w:rPr>
        <w:t>rinity Pension Receives ASPPA</w:t>
      </w:r>
      <w:r>
        <w:rPr>
          <w:rFonts w:asciiTheme="minorHAnsi" w:hAnsiTheme="minorHAnsi"/>
          <w:b/>
          <w:sz w:val="28"/>
        </w:rPr>
        <w:t xml:space="preserve"> QP</w:t>
      </w:r>
      <w:r w:rsidR="00D120A2" w:rsidRPr="00D120A2">
        <w:rPr>
          <w:rFonts w:asciiTheme="minorHAnsi" w:hAnsiTheme="minorHAnsi"/>
          <w:b/>
          <w:sz w:val="28"/>
        </w:rPr>
        <w:t>A Designation</w:t>
      </w:r>
    </w:p>
    <w:p w14:paraId="10A0924B" w14:textId="77777777" w:rsidR="00AB7422" w:rsidRPr="00D120A2" w:rsidRDefault="00AB7422">
      <w:pPr>
        <w:pStyle w:val="Normal1"/>
        <w:rPr>
          <w:rFonts w:asciiTheme="minorHAnsi" w:hAnsiTheme="minorHAnsi"/>
        </w:rPr>
      </w:pPr>
    </w:p>
    <w:p w14:paraId="7B190236" w14:textId="4AFCF00B" w:rsidR="00AB7422" w:rsidRPr="00D120A2" w:rsidRDefault="00D120A2">
      <w:pPr>
        <w:pStyle w:val="Normal1"/>
        <w:rPr>
          <w:rFonts w:asciiTheme="minorHAnsi" w:hAnsiTheme="minorHAnsi"/>
        </w:rPr>
      </w:pPr>
      <w:r w:rsidRPr="00D120A2">
        <w:rPr>
          <w:rFonts w:asciiTheme="minorHAnsi" w:hAnsiTheme="minorHAnsi"/>
        </w:rPr>
        <w:t>(COLUMBUS, OHIO) - (</w:t>
      </w:r>
      <w:r w:rsidR="00627C98">
        <w:rPr>
          <w:rFonts w:asciiTheme="minorHAnsi" w:hAnsiTheme="minorHAnsi"/>
        </w:rPr>
        <w:t xml:space="preserve">July </w:t>
      </w:r>
      <w:r w:rsidR="00D65756">
        <w:rPr>
          <w:rFonts w:asciiTheme="minorHAnsi" w:hAnsiTheme="minorHAnsi"/>
        </w:rPr>
        <w:t>11</w:t>
      </w:r>
      <w:bookmarkStart w:id="0" w:name="_GoBack"/>
      <w:bookmarkEnd w:id="0"/>
      <w:r w:rsidR="00627C98">
        <w:rPr>
          <w:rFonts w:asciiTheme="minorHAnsi" w:hAnsiTheme="minorHAnsi"/>
        </w:rPr>
        <w:t>, 2016</w:t>
      </w:r>
      <w:r w:rsidRPr="00D120A2">
        <w:rPr>
          <w:rFonts w:asciiTheme="minorHAnsi" w:hAnsiTheme="minorHAnsi"/>
        </w:rPr>
        <w:t xml:space="preserve">) </w:t>
      </w:r>
      <w:r w:rsidR="0024771B">
        <w:rPr>
          <w:rFonts w:asciiTheme="minorHAnsi" w:hAnsiTheme="minorHAnsi"/>
        </w:rPr>
        <w:t>–</w:t>
      </w:r>
      <w:r w:rsidR="00627C98">
        <w:rPr>
          <w:rFonts w:asciiTheme="minorHAnsi" w:hAnsiTheme="minorHAnsi"/>
        </w:rPr>
        <w:t xml:space="preserve"> Brian Smith</w:t>
      </w:r>
      <w:r w:rsidRPr="00D120A2">
        <w:rPr>
          <w:rFonts w:asciiTheme="minorHAnsi" w:hAnsiTheme="minorHAnsi"/>
        </w:rPr>
        <w:t xml:space="preserve">, </w:t>
      </w:r>
      <w:r w:rsidR="0024771B">
        <w:rPr>
          <w:rFonts w:asciiTheme="minorHAnsi" w:hAnsiTheme="minorHAnsi"/>
        </w:rPr>
        <w:t>Retirement Plan Consultant</w:t>
      </w:r>
      <w:r w:rsidRPr="00D120A2">
        <w:rPr>
          <w:rFonts w:asciiTheme="minorHAnsi" w:hAnsiTheme="minorHAnsi"/>
        </w:rPr>
        <w:t xml:space="preserve"> at Trinity Pension Consultants’ </w:t>
      </w:r>
      <w:r w:rsidR="00627C98">
        <w:rPr>
          <w:rFonts w:asciiTheme="minorHAnsi" w:hAnsiTheme="minorHAnsi"/>
        </w:rPr>
        <w:t>Columbus</w:t>
      </w:r>
      <w:r w:rsidRPr="00D120A2">
        <w:rPr>
          <w:rFonts w:asciiTheme="minorHAnsi" w:hAnsiTheme="minorHAnsi"/>
        </w:rPr>
        <w:t xml:space="preserve"> office, recently earned his Qualified </w:t>
      </w:r>
      <w:r w:rsidR="00627C98">
        <w:rPr>
          <w:rFonts w:asciiTheme="minorHAnsi" w:hAnsiTheme="minorHAnsi"/>
        </w:rPr>
        <w:t>Pension</w:t>
      </w:r>
      <w:r w:rsidRPr="00D120A2">
        <w:rPr>
          <w:rFonts w:asciiTheme="minorHAnsi" w:hAnsiTheme="minorHAnsi"/>
        </w:rPr>
        <w:t xml:space="preserve"> Administrator </w:t>
      </w:r>
      <w:r w:rsidR="00627C98">
        <w:rPr>
          <w:rFonts w:asciiTheme="minorHAnsi" w:hAnsiTheme="minorHAnsi"/>
        </w:rPr>
        <w:t>(QP</w:t>
      </w:r>
      <w:r w:rsidR="00CB6E0B">
        <w:rPr>
          <w:rFonts w:asciiTheme="minorHAnsi" w:hAnsiTheme="minorHAnsi"/>
        </w:rPr>
        <w:t xml:space="preserve">A) </w:t>
      </w:r>
      <w:r w:rsidRPr="00D120A2">
        <w:rPr>
          <w:rFonts w:asciiTheme="minorHAnsi" w:hAnsiTheme="minorHAnsi"/>
        </w:rPr>
        <w:t xml:space="preserve">credential. </w:t>
      </w:r>
      <w:r w:rsidR="00976D91">
        <w:rPr>
          <w:rFonts w:asciiTheme="minorHAnsi" w:hAnsiTheme="minorHAnsi"/>
        </w:rPr>
        <w:t>The QPA</w:t>
      </w:r>
      <w:r w:rsidR="00976D91" w:rsidRPr="00976D91">
        <w:rPr>
          <w:rFonts w:asciiTheme="minorHAnsi" w:hAnsiTheme="minorHAnsi"/>
        </w:rPr>
        <w:t xml:space="preserve"> credential was created by ASPPA to recognize professionals who are qualified to perform the technical and administrative functions of qualified </w:t>
      </w:r>
      <w:r w:rsidR="00976D91">
        <w:rPr>
          <w:rFonts w:asciiTheme="minorHAnsi" w:hAnsiTheme="minorHAnsi"/>
        </w:rPr>
        <w:t xml:space="preserve">retirement </w:t>
      </w:r>
      <w:r w:rsidR="00976D91" w:rsidRPr="00976D91">
        <w:rPr>
          <w:rFonts w:asciiTheme="minorHAnsi" w:hAnsiTheme="minorHAnsi"/>
        </w:rPr>
        <w:t>plan administration</w:t>
      </w:r>
      <w:r w:rsidR="00976D91">
        <w:rPr>
          <w:rFonts w:asciiTheme="minorHAnsi" w:hAnsiTheme="minorHAnsi"/>
        </w:rPr>
        <w:t>.</w:t>
      </w:r>
    </w:p>
    <w:p w14:paraId="0976CFF3" w14:textId="77777777" w:rsidR="00AB7422" w:rsidRPr="00D120A2" w:rsidRDefault="00AB7422">
      <w:pPr>
        <w:pStyle w:val="Normal1"/>
        <w:rPr>
          <w:rFonts w:asciiTheme="minorHAnsi" w:hAnsiTheme="minorHAnsi"/>
        </w:rPr>
      </w:pPr>
    </w:p>
    <w:p w14:paraId="2E145A58" w14:textId="384814CE" w:rsidR="00AB7422" w:rsidRPr="00D120A2" w:rsidRDefault="006338C5">
      <w:pPr>
        <w:pStyle w:val="Normal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At Trinity, </w:t>
      </w:r>
      <w:r w:rsidR="00D34B11">
        <w:rPr>
          <w:rFonts w:asciiTheme="minorHAnsi" w:hAnsiTheme="minorHAnsi"/>
        </w:rPr>
        <w:t xml:space="preserve">all Retirement Plan Consultants are required to earn their Qualified 401(k) Administrator (QKA) and </w:t>
      </w:r>
      <w:r w:rsidR="00976D91" w:rsidRPr="00976D91">
        <w:rPr>
          <w:rFonts w:asciiTheme="minorHAnsi" w:hAnsiTheme="minorHAnsi"/>
        </w:rPr>
        <w:t>Qualified Pension Administrator</w:t>
      </w:r>
      <w:r w:rsidR="00976D91">
        <w:rPr>
          <w:rFonts w:asciiTheme="minorHAnsi" w:hAnsiTheme="minorHAnsi"/>
        </w:rPr>
        <w:t xml:space="preserve"> (</w:t>
      </w:r>
      <w:r w:rsidR="00D34B11">
        <w:rPr>
          <w:rFonts w:asciiTheme="minorHAnsi" w:hAnsiTheme="minorHAnsi"/>
        </w:rPr>
        <w:t>QPA</w:t>
      </w:r>
      <w:r w:rsidR="00976D91">
        <w:rPr>
          <w:rFonts w:asciiTheme="minorHAnsi" w:hAnsiTheme="minorHAnsi"/>
        </w:rPr>
        <w:t>)</w:t>
      </w:r>
      <w:r w:rsidR="00D34B11">
        <w:rPr>
          <w:rFonts w:asciiTheme="minorHAnsi" w:hAnsiTheme="minorHAnsi"/>
        </w:rPr>
        <w:t xml:space="preserve"> designations. </w:t>
      </w:r>
      <w:r w:rsidR="00976D91">
        <w:rPr>
          <w:rFonts w:asciiTheme="minorHAnsi" w:hAnsiTheme="minorHAnsi"/>
        </w:rPr>
        <w:t xml:space="preserve"> </w:t>
      </w:r>
      <w:r w:rsidR="00976D91" w:rsidRPr="00976D91">
        <w:rPr>
          <w:rFonts w:asciiTheme="minorHAnsi" w:hAnsiTheme="minorHAnsi"/>
        </w:rPr>
        <w:t xml:space="preserve">Earning ASPPA's QPA credential requires successful completion </w:t>
      </w:r>
      <w:r w:rsidR="00976D91">
        <w:rPr>
          <w:rFonts w:asciiTheme="minorHAnsi" w:hAnsiTheme="minorHAnsi"/>
        </w:rPr>
        <w:t xml:space="preserve">of </w:t>
      </w:r>
      <w:r w:rsidR="009A7E73">
        <w:rPr>
          <w:rFonts w:asciiTheme="minorHAnsi" w:hAnsiTheme="minorHAnsi"/>
        </w:rPr>
        <w:t>six</w:t>
      </w:r>
      <w:r w:rsidR="00976D91" w:rsidRPr="00976D91">
        <w:rPr>
          <w:rFonts w:asciiTheme="minorHAnsi" w:hAnsiTheme="minorHAnsi"/>
        </w:rPr>
        <w:t xml:space="preserve"> examinations</w:t>
      </w:r>
      <w:r w:rsidR="00976D91">
        <w:rPr>
          <w:rFonts w:asciiTheme="minorHAnsi" w:hAnsiTheme="minorHAnsi"/>
        </w:rPr>
        <w:t xml:space="preserve">. </w:t>
      </w:r>
      <w:r w:rsidR="00D34B11">
        <w:rPr>
          <w:rFonts w:asciiTheme="minorHAnsi" w:hAnsiTheme="minorHAnsi"/>
        </w:rPr>
        <w:t xml:space="preserve">It took Smith two years to earn his QPA. </w:t>
      </w:r>
    </w:p>
    <w:p w14:paraId="5DDABD3B" w14:textId="77777777" w:rsidR="00AB7422" w:rsidRPr="00D120A2" w:rsidRDefault="00AB7422">
      <w:pPr>
        <w:pStyle w:val="Normal1"/>
        <w:rPr>
          <w:rFonts w:asciiTheme="minorHAnsi" w:hAnsiTheme="minorHAnsi"/>
        </w:rPr>
      </w:pPr>
    </w:p>
    <w:p w14:paraId="2B9A636A" w14:textId="760AFD4C" w:rsidR="00AB7422" w:rsidRPr="00D120A2" w:rsidRDefault="00D120A2">
      <w:pPr>
        <w:pStyle w:val="Normal1"/>
        <w:rPr>
          <w:rFonts w:asciiTheme="minorHAnsi" w:hAnsiTheme="minorHAnsi"/>
        </w:rPr>
      </w:pPr>
      <w:r w:rsidRPr="00D120A2">
        <w:rPr>
          <w:rFonts w:asciiTheme="minorHAnsi" w:hAnsiTheme="minorHAnsi"/>
        </w:rPr>
        <w:t>“</w:t>
      </w:r>
      <w:r w:rsidR="00D34B11">
        <w:rPr>
          <w:rFonts w:asciiTheme="minorHAnsi" w:hAnsiTheme="minorHAnsi"/>
        </w:rPr>
        <w:t>What separates Trinity from other consulting firms is our highly-qualified team</w:t>
      </w:r>
      <w:r w:rsidR="008F7B2E">
        <w:rPr>
          <w:rFonts w:asciiTheme="minorHAnsi" w:hAnsiTheme="minorHAnsi"/>
        </w:rPr>
        <w:t>, that is certifi</w:t>
      </w:r>
      <w:r w:rsidR="00976D91">
        <w:rPr>
          <w:rFonts w:asciiTheme="minorHAnsi" w:hAnsiTheme="minorHAnsi"/>
        </w:rPr>
        <w:t xml:space="preserve">ed and credentialed through </w:t>
      </w:r>
      <w:r w:rsidR="008F7B2E">
        <w:rPr>
          <w:rFonts w:asciiTheme="minorHAnsi" w:hAnsiTheme="minorHAnsi"/>
        </w:rPr>
        <w:t>ASPPA</w:t>
      </w:r>
      <w:r w:rsidR="0024771B">
        <w:rPr>
          <w:rFonts w:asciiTheme="minorHAnsi" w:hAnsiTheme="minorHAnsi"/>
        </w:rPr>
        <w:t xml:space="preserve">,” </w:t>
      </w:r>
      <w:r w:rsidR="00627C98">
        <w:rPr>
          <w:rFonts w:asciiTheme="minorHAnsi" w:hAnsiTheme="minorHAnsi"/>
        </w:rPr>
        <w:t>Smith</w:t>
      </w:r>
      <w:r w:rsidR="0024771B">
        <w:rPr>
          <w:rFonts w:asciiTheme="minorHAnsi" w:hAnsiTheme="minorHAnsi"/>
        </w:rPr>
        <w:t xml:space="preserve"> said. “</w:t>
      </w:r>
      <w:r w:rsidR="00D34B11" w:rsidRPr="00D34B11">
        <w:rPr>
          <w:rFonts w:asciiTheme="minorHAnsi" w:hAnsiTheme="minorHAnsi"/>
        </w:rPr>
        <w:t>I want to continue to strengthen my knowledge and understanding of the technical and administrative functions of qualified plans</w:t>
      </w:r>
      <w:r w:rsidR="00976D91">
        <w:rPr>
          <w:rFonts w:asciiTheme="minorHAnsi" w:hAnsiTheme="minorHAnsi"/>
        </w:rPr>
        <w:t xml:space="preserve">, and be a true resource for our clients. </w:t>
      </w:r>
      <w:r w:rsidR="008F7B2E">
        <w:rPr>
          <w:rFonts w:asciiTheme="minorHAnsi" w:hAnsiTheme="minorHAnsi"/>
        </w:rPr>
        <w:t xml:space="preserve"> The QPA designation adds to the credibility I have to be able to provide high-level consulting on the defined benefit and defined contribution plans that we design and administer for our plan sponsors.</w:t>
      </w:r>
      <w:r w:rsidRPr="00D120A2">
        <w:rPr>
          <w:rFonts w:asciiTheme="minorHAnsi" w:hAnsiTheme="minorHAnsi"/>
        </w:rPr>
        <w:t>”</w:t>
      </w:r>
    </w:p>
    <w:p w14:paraId="5CE4B153" w14:textId="77777777" w:rsidR="00AB7422" w:rsidRPr="00D120A2" w:rsidRDefault="00AB7422">
      <w:pPr>
        <w:pStyle w:val="Normal1"/>
        <w:rPr>
          <w:rFonts w:asciiTheme="minorHAnsi" w:hAnsiTheme="minorHAnsi"/>
        </w:rPr>
      </w:pPr>
    </w:p>
    <w:p w14:paraId="4C73927F" w14:textId="1EA451E9" w:rsidR="00AB7422" w:rsidRPr="00D120A2" w:rsidRDefault="00627C98">
      <w:pPr>
        <w:pStyle w:val="Normal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Smith said he plans to earn his Certified Pension Consultant (CPC) designation </w:t>
      </w:r>
      <w:r w:rsidR="00976D91">
        <w:rPr>
          <w:rFonts w:asciiTheme="minorHAnsi" w:hAnsiTheme="minorHAnsi"/>
        </w:rPr>
        <w:t xml:space="preserve">in the future </w:t>
      </w:r>
      <w:r>
        <w:rPr>
          <w:rFonts w:asciiTheme="minorHAnsi" w:hAnsiTheme="minorHAnsi"/>
        </w:rPr>
        <w:t>now that he has earned his QPA.</w:t>
      </w:r>
      <w:r w:rsidR="00D120A2" w:rsidRPr="00D120A2">
        <w:rPr>
          <w:rFonts w:asciiTheme="minorHAnsi" w:hAnsiTheme="minorHAnsi"/>
        </w:rPr>
        <w:t xml:space="preserve"> </w:t>
      </w:r>
    </w:p>
    <w:p w14:paraId="08C7E7B5" w14:textId="77777777" w:rsidR="00AB7422" w:rsidRPr="00D120A2" w:rsidRDefault="00AB7422">
      <w:pPr>
        <w:pStyle w:val="Normal1"/>
        <w:rPr>
          <w:rFonts w:asciiTheme="minorHAnsi" w:hAnsiTheme="minorHAnsi"/>
        </w:rPr>
      </w:pPr>
    </w:p>
    <w:p w14:paraId="7810CEDC" w14:textId="77777777" w:rsidR="008F7B2E" w:rsidRPr="008F7B2E" w:rsidRDefault="003C1B45" w:rsidP="008F7B2E">
      <w:pPr>
        <w:pStyle w:val="Normal1"/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D34B11">
        <w:rPr>
          <w:rFonts w:asciiTheme="minorHAnsi" w:hAnsiTheme="minorHAnsi"/>
        </w:rPr>
        <w:t>Congratulations to Brian on his achievement</w:t>
      </w:r>
      <w:r>
        <w:rPr>
          <w:rFonts w:asciiTheme="minorHAnsi" w:hAnsiTheme="minorHAnsi"/>
        </w:rPr>
        <w:t xml:space="preserve">,” </w:t>
      </w:r>
      <w:r w:rsidR="00627C98">
        <w:rPr>
          <w:rFonts w:asciiTheme="minorHAnsi" w:hAnsiTheme="minorHAnsi"/>
        </w:rPr>
        <w:t xml:space="preserve">said </w:t>
      </w:r>
      <w:r w:rsidR="00627C98" w:rsidRPr="00D120A2">
        <w:rPr>
          <w:rFonts w:asciiTheme="minorHAnsi" w:hAnsiTheme="minorHAnsi"/>
        </w:rPr>
        <w:t>Anthony Warren, principal at Trinity Pension Consultants</w:t>
      </w:r>
      <w:r>
        <w:rPr>
          <w:rFonts w:asciiTheme="minorHAnsi" w:hAnsiTheme="minorHAnsi"/>
        </w:rPr>
        <w:t>. “</w:t>
      </w:r>
      <w:r w:rsidR="00D34B11">
        <w:rPr>
          <w:rFonts w:asciiTheme="minorHAnsi" w:hAnsiTheme="minorHAnsi"/>
        </w:rPr>
        <w:t xml:space="preserve">Because of </w:t>
      </w:r>
      <w:r w:rsidR="008F7B2E">
        <w:rPr>
          <w:rFonts w:asciiTheme="minorHAnsi" w:hAnsiTheme="minorHAnsi"/>
        </w:rPr>
        <w:t>Trinity’s</w:t>
      </w:r>
      <w:r w:rsidR="00D34B11">
        <w:rPr>
          <w:rFonts w:asciiTheme="minorHAnsi" w:hAnsiTheme="minorHAnsi"/>
        </w:rPr>
        <w:t xml:space="preserve"> dedicated </w:t>
      </w:r>
      <w:r w:rsidR="008F7B2E">
        <w:rPr>
          <w:rFonts w:asciiTheme="minorHAnsi" w:hAnsiTheme="minorHAnsi"/>
        </w:rPr>
        <w:t>employees, like Brian</w:t>
      </w:r>
      <w:r w:rsidR="00D34B11">
        <w:rPr>
          <w:rFonts w:asciiTheme="minorHAnsi" w:hAnsiTheme="minorHAnsi"/>
        </w:rPr>
        <w:t xml:space="preserve">, </w:t>
      </w:r>
      <w:r w:rsidR="008F7B2E">
        <w:rPr>
          <w:rFonts w:ascii="Calibri" w:hAnsi="Calibri" w:cs="Helvetica"/>
          <w:color w:val="000000" w:themeColor="text1"/>
          <w:szCs w:val="22"/>
        </w:rPr>
        <w:t>o</w:t>
      </w:r>
      <w:r w:rsidR="008F7B2E" w:rsidRPr="008F7B2E">
        <w:rPr>
          <w:rFonts w:ascii="Calibri" w:hAnsi="Calibri" w:cs="Helvetica"/>
          <w:color w:val="000000" w:themeColor="text1"/>
          <w:szCs w:val="22"/>
        </w:rPr>
        <w:t xml:space="preserve">ur clients can depend on </w:t>
      </w:r>
      <w:r w:rsidR="008F7B2E">
        <w:rPr>
          <w:rFonts w:ascii="Calibri" w:hAnsi="Calibri" w:cs="Helvetica"/>
          <w:color w:val="000000" w:themeColor="text1"/>
          <w:szCs w:val="22"/>
        </w:rPr>
        <w:t>us</w:t>
      </w:r>
      <w:r w:rsidR="008F7B2E" w:rsidRPr="008F7B2E">
        <w:rPr>
          <w:rFonts w:ascii="Calibri" w:hAnsi="Calibri" w:cs="Helvetica"/>
          <w:color w:val="000000" w:themeColor="text1"/>
          <w:szCs w:val="22"/>
        </w:rPr>
        <w:t xml:space="preserve"> and have certainty that their plan is being handled by people who have obtained the highest level of edu</w:t>
      </w:r>
      <w:r w:rsidR="008F7B2E">
        <w:rPr>
          <w:rFonts w:ascii="Calibri" w:hAnsi="Calibri" w:cs="Helvetica"/>
          <w:color w:val="000000" w:themeColor="text1"/>
          <w:szCs w:val="22"/>
        </w:rPr>
        <w:t>cation and training. We</w:t>
      </w:r>
      <w:r w:rsidR="008F7B2E" w:rsidRPr="008F7B2E">
        <w:rPr>
          <w:rFonts w:ascii="Calibri" w:hAnsi="Calibri" w:cs="Helvetica"/>
          <w:color w:val="000000" w:themeColor="text1"/>
          <w:szCs w:val="22"/>
        </w:rPr>
        <w:t xml:space="preserve"> are consistently exceeding expectations and adding value to their retirement plan service.</w:t>
      </w:r>
      <w:r w:rsidR="008F7B2E">
        <w:rPr>
          <w:rFonts w:ascii="Calibri" w:hAnsi="Calibri" w:cs="Helvetica"/>
          <w:color w:val="000000" w:themeColor="text1"/>
          <w:szCs w:val="22"/>
        </w:rPr>
        <w:t>”</w:t>
      </w:r>
    </w:p>
    <w:p w14:paraId="37DCD265" w14:textId="77777777" w:rsidR="00AB7422" w:rsidRPr="00D120A2" w:rsidRDefault="00AB7422">
      <w:pPr>
        <w:pStyle w:val="Normal1"/>
        <w:rPr>
          <w:rFonts w:asciiTheme="minorHAnsi" w:hAnsiTheme="minorHAnsi"/>
        </w:rPr>
      </w:pPr>
    </w:p>
    <w:p w14:paraId="2D804BED" w14:textId="2400E07C" w:rsidR="00AB7422" w:rsidRPr="00D120A2" w:rsidRDefault="00D120A2">
      <w:pPr>
        <w:pStyle w:val="Normal1"/>
        <w:rPr>
          <w:rFonts w:asciiTheme="minorHAnsi" w:hAnsiTheme="minorHAnsi"/>
        </w:rPr>
      </w:pPr>
      <w:r w:rsidRPr="00D120A2">
        <w:rPr>
          <w:rFonts w:asciiTheme="minorHAnsi" w:hAnsiTheme="minorHAnsi"/>
        </w:rPr>
        <w:t xml:space="preserve">For more information about Trinity Pension Consultants and its services, visit </w:t>
      </w:r>
      <w:hyperlink r:id="rId6">
        <w:r w:rsidRPr="00D120A2">
          <w:rPr>
            <w:rFonts w:asciiTheme="minorHAnsi" w:hAnsiTheme="minorHAnsi"/>
            <w:color w:val="1155CC"/>
            <w:u w:val="single"/>
          </w:rPr>
          <w:t>www.trinitypension.com/</w:t>
        </w:r>
      </w:hyperlink>
      <w:r w:rsidRPr="00D120A2">
        <w:rPr>
          <w:rFonts w:asciiTheme="minorHAnsi" w:hAnsiTheme="minorHAnsi"/>
        </w:rPr>
        <w:t>.</w:t>
      </w:r>
    </w:p>
    <w:p w14:paraId="2DED97C5" w14:textId="77777777" w:rsidR="00AB7422" w:rsidRPr="00D120A2" w:rsidRDefault="00AB7422">
      <w:pPr>
        <w:pStyle w:val="Normal1"/>
        <w:rPr>
          <w:rFonts w:asciiTheme="minorHAnsi" w:hAnsiTheme="minorHAnsi"/>
        </w:rPr>
      </w:pPr>
    </w:p>
    <w:p w14:paraId="0EE41DC9" w14:textId="77777777" w:rsidR="00AB7422" w:rsidRPr="00D120A2" w:rsidRDefault="00D120A2">
      <w:pPr>
        <w:pStyle w:val="Normal1"/>
        <w:jc w:val="center"/>
        <w:rPr>
          <w:rFonts w:asciiTheme="minorHAnsi" w:hAnsiTheme="minorHAnsi"/>
        </w:rPr>
      </w:pPr>
      <w:r w:rsidRPr="00D120A2">
        <w:rPr>
          <w:rFonts w:asciiTheme="minorHAnsi" w:hAnsiTheme="minorHAnsi"/>
        </w:rPr>
        <w:t>###</w:t>
      </w:r>
    </w:p>
    <w:p w14:paraId="50B0BEC7" w14:textId="77777777" w:rsidR="008901EE" w:rsidRDefault="008901EE" w:rsidP="00D120A2">
      <w:pPr>
        <w:contextualSpacing/>
        <w:rPr>
          <w:rFonts w:asciiTheme="minorHAnsi" w:hAnsiTheme="minorHAnsi"/>
          <w:b/>
          <w:szCs w:val="22"/>
        </w:rPr>
      </w:pPr>
    </w:p>
    <w:p w14:paraId="2793BEF2" w14:textId="77777777" w:rsidR="008901EE" w:rsidRDefault="008901EE" w:rsidP="00D120A2">
      <w:pPr>
        <w:contextualSpacing/>
        <w:rPr>
          <w:rFonts w:asciiTheme="minorHAnsi" w:hAnsiTheme="minorHAnsi"/>
          <w:b/>
          <w:szCs w:val="22"/>
        </w:rPr>
      </w:pPr>
    </w:p>
    <w:p w14:paraId="60576ADB" w14:textId="77777777" w:rsidR="00D120A2" w:rsidRPr="00D120A2" w:rsidRDefault="00D120A2" w:rsidP="00D120A2">
      <w:pPr>
        <w:contextualSpacing/>
        <w:rPr>
          <w:rFonts w:asciiTheme="minorHAnsi" w:hAnsiTheme="minorHAnsi"/>
          <w:b/>
          <w:szCs w:val="22"/>
        </w:rPr>
      </w:pPr>
      <w:r w:rsidRPr="00D120A2">
        <w:rPr>
          <w:rFonts w:asciiTheme="minorHAnsi" w:hAnsiTheme="minorHAnsi"/>
          <w:b/>
          <w:szCs w:val="22"/>
        </w:rPr>
        <w:lastRenderedPageBreak/>
        <w:t>About Trinity Pension Consultants</w:t>
      </w:r>
    </w:p>
    <w:p w14:paraId="14AB2E4D" w14:textId="77777777" w:rsidR="00D120A2" w:rsidRPr="00D120A2" w:rsidRDefault="00D120A2" w:rsidP="00D120A2">
      <w:pPr>
        <w:contextualSpacing/>
        <w:rPr>
          <w:rFonts w:asciiTheme="minorHAnsi" w:hAnsiTheme="minorHAnsi"/>
          <w:szCs w:val="22"/>
        </w:rPr>
      </w:pPr>
      <w:r w:rsidRPr="00D120A2">
        <w:rPr>
          <w:rFonts w:asciiTheme="minorHAnsi" w:hAnsiTheme="minorHAnsi"/>
          <w:szCs w:val="22"/>
        </w:rPr>
        <w:t xml:space="preserve">Trinity Pension Consultants was established in 2006 by friends and colleagues Anthony Warren and Kevin Bergdorf. Both had worked for a local third-party administration firm and in the corporate financial world. Their experiences led them to realize there was a need for a TPA firm that had a fresh perspective on what financial advisors needed and wanted. Trinity’s OPEN solution means clear communication, building relationships, and understanding the clients’ businesses and challenges in order to design a plan that puts their needs first. </w:t>
      </w:r>
      <w:hyperlink r:id="rId7" w:history="1">
        <w:r w:rsidRPr="00D120A2">
          <w:rPr>
            <w:rStyle w:val="Hyperlink"/>
            <w:rFonts w:asciiTheme="minorHAnsi" w:hAnsiTheme="minorHAnsi"/>
            <w:szCs w:val="22"/>
          </w:rPr>
          <w:t>www.trinitypension.com</w:t>
        </w:r>
      </w:hyperlink>
      <w:r w:rsidRPr="00D120A2">
        <w:rPr>
          <w:rFonts w:asciiTheme="minorHAnsi" w:hAnsiTheme="minorHAnsi"/>
          <w:szCs w:val="22"/>
        </w:rPr>
        <w:t xml:space="preserve"> </w:t>
      </w:r>
    </w:p>
    <w:p w14:paraId="061BF22E" w14:textId="77777777" w:rsidR="00AB7422" w:rsidRDefault="00AB7422">
      <w:pPr>
        <w:pStyle w:val="Normal1"/>
      </w:pPr>
    </w:p>
    <w:sectPr w:rsidR="00AB7422" w:rsidSect="00AB742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22"/>
    <w:rsid w:val="00070DD9"/>
    <w:rsid w:val="0024771B"/>
    <w:rsid w:val="0026139F"/>
    <w:rsid w:val="002E2ACD"/>
    <w:rsid w:val="00394F43"/>
    <w:rsid w:val="003C1B45"/>
    <w:rsid w:val="00627C98"/>
    <w:rsid w:val="006338C5"/>
    <w:rsid w:val="007E2AAE"/>
    <w:rsid w:val="00803DA9"/>
    <w:rsid w:val="008901EE"/>
    <w:rsid w:val="008F7B2E"/>
    <w:rsid w:val="00976D91"/>
    <w:rsid w:val="009A7E73"/>
    <w:rsid w:val="00AB7422"/>
    <w:rsid w:val="00B06FE8"/>
    <w:rsid w:val="00B25921"/>
    <w:rsid w:val="00C60F23"/>
    <w:rsid w:val="00CB6E0B"/>
    <w:rsid w:val="00D120A2"/>
    <w:rsid w:val="00D34B11"/>
    <w:rsid w:val="00D65756"/>
    <w:rsid w:val="00D7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4CA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F23"/>
  </w:style>
  <w:style w:type="paragraph" w:styleId="Heading1">
    <w:name w:val="heading 1"/>
    <w:basedOn w:val="Normal1"/>
    <w:next w:val="Normal1"/>
    <w:rsid w:val="00AB7422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AB7422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AB7422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AB7422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AB7422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AB7422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B7422"/>
  </w:style>
  <w:style w:type="paragraph" w:styleId="Title">
    <w:name w:val="Title"/>
    <w:basedOn w:val="Normal1"/>
    <w:next w:val="Normal1"/>
    <w:rsid w:val="00AB7422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AB7422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Normal10">
    <w:name w:val="Normal1"/>
    <w:rsid w:val="00D120A2"/>
  </w:style>
  <w:style w:type="character" w:styleId="Hyperlink">
    <w:name w:val="Hyperlink"/>
    <w:uiPriority w:val="99"/>
    <w:unhideWhenUsed/>
    <w:rsid w:val="00D12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nthonyw@trinitypension.com" TargetMode="External"/><Relationship Id="rId5" Type="http://schemas.openxmlformats.org/officeDocument/2006/relationships/hyperlink" Target="mailto:aball@igpr.com" TargetMode="External"/><Relationship Id="rId6" Type="http://schemas.openxmlformats.org/officeDocument/2006/relationships/hyperlink" Target="http://www.trinitypension.com/" TargetMode="External"/><Relationship Id="rId7" Type="http://schemas.openxmlformats.org/officeDocument/2006/relationships/hyperlink" Target="http://www.trinitypension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2458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Trinity QKA Release 2.0.docx</vt:lpstr>
    </vt:vector>
  </TitlesOfParts>
  <Company>Microsoft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Trinity QKA Release 2.0.docx</dc:title>
  <dc:creator>Abbey Ball</dc:creator>
  <cp:lastModifiedBy>Microsoft Office User</cp:lastModifiedBy>
  <cp:revision>3</cp:revision>
  <cp:lastPrinted>2016-07-07T13:07:00Z</cp:lastPrinted>
  <dcterms:created xsi:type="dcterms:W3CDTF">2016-07-07T13:49:00Z</dcterms:created>
  <dcterms:modified xsi:type="dcterms:W3CDTF">2016-07-11T15:43:00Z</dcterms:modified>
</cp:coreProperties>
</file>