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A4F33" w14:textId="77777777" w:rsidR="00FA58E4" w:rsidRDefault="00FA58E4" w:rsidP="00D405B9">
      <w:pPr>
        <w:contextualSpacing/>
        <w:jc w:val="center"/>
        <w:rPr>
          <w:rFonts w:asciiTheme="minorHAnsi" w:hAnsiTheme="minorHAnsi"/>
          <w:b/>
          <w:i/>
          <w:u w:val="single"/>
        </w:rPr>
      </w:pPr>
      <w:bookmarkStart w:id="0" w:name="_GoBack"/>
      <w:bookmarkEnd w:id="0"/>
    </w:p>
    <w:p w14:paraId="2348B3B6" w14:textId="461A4F8B" w:rsidR="00D405B9" w:rsidRDefault="00D405B9" w:rsidP="00D405B9">
      <w:pPr>
        <w:contextualSpacing/>
        <w:jc w:val="center"/>
        <w:rPr>
          <w:rFonts w:asciiTheme="minorHAnsi" w:hAnsiTheme="minorHAnsi"/>
          <w:i/>
        </w:rPr>
      </w:pPr>
      <w:r>
        <w:rPr>
          <w:rFonts w:asciiTheme="minorHAnsi" w:hAnsiTheme="minorHAnsi"/>
          <w:b/>
          <w:i/>
          <w:u w:val="single"/>
        </w:rPr>
        <w:t>FOR IMMEDIATE RELEASE</w:t>
      </w:r>
      <w:r>
        <w:rPr>
          <w:rFonts w:asciiTheme="minorHAnsi" w:hAnsiTheme="minorHAnsi"/>
          <w:i/>
        </w:rPr>
        <w:t xml:space="preserve">:  </w:t>
      </w:r>
      <w:r w:rsidR="00D56961">
        <w:rPr>
          <w:rFonts w:asciiTheme="minorHAnsi" w:hAnsiTheme="minorHAnsi"/>
        </w:rPr>
        <w:t xml:space="preserve">July </w:t>
      </w:r>
      <w:r w:rsidR="00FA58E4">
        <w:rPr>
          <w:rFonts w:asciiTheme="minorHAnsi" w:hAnsiTheme="minorHAnsi"/>
        </w:rPr>
        <w:t>12</w:t>
      </w:r>
      <w:r w:rsidRPr="00D405B9">
        <w:rPr>
          <w:rFonts w:asciiTheme="minorHAnsi" w:hAnsiTheme="minorHAnsi"/>
        </w:rPr>
        <w:t>, 2016</w:t>
      </w:r>
    </w:p>
    <w:p w14:paraId="37230E75" w14:textId="77777777" w:rsidR="00D405B9" w:rsidRDefault="00D405B9" w:rsidP="00D405B9">
      <w:pPr>
        <w:contextualSpacing/>
        <w:jc w:val="center"/>
        <w:rPr>
          <w:rFonts w:asciiTheme="minorHAnsi" w:hAnsiTheme="minorHAnsi"/>
        </w:rPr>
      </w:pPr>
      <w:r>
        <w:rPr>
          <w:rFonts w:asciiTheme="minorHAnsi" w:hAnsiTheme="minorHAnsi"/>
        </w:rPr>
        <w:t xml:space="preserve">Contact: </w:t>
      </w:r>
      <w:r w:rsidR="005065B1">
        <w:rPr>
          <w:rFonts w:asciiTheme="minorHAnsi" w:hAnsiTheme="minorHAnsi"/>
        </w:rPr>
        <w:t>Alexis Robertson</w:t>
      </w:r>
      <w:r>
        <w:rPr>
          <w:rFonts w:asciiTheme="minorHAnsi" w:hAnsiTheme="minorHAnsi"/>
        </w:rPr>
        <w:t xml:space="preserve"> | </w:t>
      </w:r>
      <w:r w:rsidR="005065B1">
        <w:rPr>
          <w:rFonts w:asciiTheme="minorHAnsi" w:hAnsiTheme="minorHAnsi"/>
        </w:rPr>
        <w:t>202.</w:t>
      </w:r>
      <w:r w:rsidR="005065B1" w:rsidRPr="005065B1">
        <w:rPr>
          <w:rFonts w:asciiTheme="minorHAnsi" w:hAnsiTheme="minorHAnsi"/>
        </w:rPr>
        <w:t>230</w:t>
      </w:r>
      <w:r w:rsidR="005065B1">
        <w:rPr>
          <w:rFonts w:asciiTheme="minorHAnsi" w:hAnsiTheme="minorHAnsi"/>
        </w:rPr>
        <w:t>.</w:t>
      </w:r>
      <w:r w:rsidR="005065B1" w:rsidRPr="005065B1">
        <w:rPr>
          <w:rFonts w:asciiTheme="minorHAnsi" w:hAnsiTheme="minorHAnsi"/>
        </w:rPr>
        <w:t xml:space="preserve">5653 </w:t>
      </w:r>
      <w:r>
        <w:rPr>
          <w:rFonts w:asciiTheme="minorHAnsi" w:hAnsiTheme="minorHAnsi"/>
        </w:rPr>
        <w:t xml:space="preserve">| </w:t>
      </w:r>
      <w:hyperlink r:id="rId10" w:history="1">
        <w:r w:rsidRPr="00D405B9">
          <w:rPr>
            <w:rStyle w:val="Hyperlink"/>
            <w:rFonts w:asciiTheme="minorHAnsi" w:hAnsiTheme="minorHAnsi"/>
          </w:rPr>
          <w:t>info@etconsortium.org</w:t>
        </w:r>
      </w:hyperlink>
    </w:p>
    <w:p w14:paraId="56EE60F7" w14:textId="77777777" w:rsidR="00D405B9" w:rsidRPr="00D405B9" w:rsidRDefault="00D405B9" w:rsidP="00D405B9">
      <w:pPr>
        <w:contextualSpacing/>
        <w:jc w:val="center"/>
        <w:rPr>
          <w:rFonts w:asciiTheme="minorHAnsi" w:hAnsiTheme="minorHAnsi"/>
          <w:sz w:val="18"/>
        </w:rPr>
      </w:pPr>
    </w:p>
    <w:p w14:paraId="120AC1FE" w14:textId="2AB53BE9" w:rsidR="00501E86" w:rsidRPr="00501E86" w:rsidRDefault="00E35E22" w:rsidP="00501E86">
      <w:pPr>
        <w:spacing w:line="204" w:lineRule="auto"/>
        <w:contextualSpacing/>
        <w:rPr>
          <w:rFonts w:asciiTheme="minorHAnsi" w:hAnsiTheme="minorHAnsi"/>
          <w:sz w:val="36"/>
        </w:rPr>
      </w:pPr>
      <w:r w:rsidRPr="00033CA5">
        <w:rPr>
          <w:rFonts w:asciiTheme="minorHAnsi" w:hAnsiTheme="minorHAnsi"/>
          <w:sz w:val="36"/>
        </w:rPr>
        <w:t>Enabling Technologies Consortium</w:t>
      </w:r>
      <w:r w:rsidR="002B74E6">
        <w:rPr>
          <w:rFonts w:asciiTheme="minorHAnsi" w:hAnsiTheme="minorHAnsi"/>
          <w:sz w:val="36"/>
        </w:rPr>
        <w:t>™</w:t>
      </w:r>
      <w:r w:rsidRPr="00033CA5">
        <w:rPr>
          <w:rFonts w:asciiTheme="minorHAnsi" w:hAnsiTheme="minorHAnsi"/>
          <w:sz w:val="36"/>
        </w:rPr>
        <w:t xml:space="preserve"> </w:t>
      </w:r>
      <w:r w:rsidR="001677A9">
        <w:rPr>
          <w:rFonts w:asciiTheme="minorHAnsi" w:hAnsiTheme="minorHAnsi"/>
          <w:sz w:val="36"/>
        </w:rPr>
        <w:t xml:space="preserve">(ETC) </w:t>
      </w:r>
      <w:r w:rsidR="003B5063">
        <w:rPr>
          <w:rFonts w:asciiTheme="minorHAnsi" w:hAnsiTheme="minorHAnsi"/>
          <w:sz w:val="36"/>
        </w:rPr>
        <w:t>Issues</w:t>
      </w:r>
      <w:r w:rsidR="003B5063" w:rsidRPr="00033CA5">
        <w:rPr>
          <w:rFonts w:asciiTheme="minorHAnsi" w:hAnsiTheme="minorHAnsi"/>
          <w:sz w:val="36"/>
        </w:rPr>
        <w:t xml:space="preserve"> </w:t>
      </w:r>
      <w:r w:rsidRPr="00033CA5">
        <w:rPr>
          <w:rFonts w:asciiTheme="minorHAnsi" w:hAnsiTheme="minorHAnsi"/>
          <w:sz w:val="36"/>
        </w:rPr>
        <w:t xml:space="preserve">Request for Information (RFI) Regarding Development of </w:t>
      </w:r>
      <w:r w:rsidR="004D1072">
        <w:rPr>
          <w:rFonts w:asciiTheme="minorHAnsi" w:hAnsiTheme="minorHAnsi"/>
          <w:sz w:val="36"/>
        </w:rPr>
        <w:t xml:space="preserve">User-Friendly </w:t>
      </w:r>
      <w:r w:rsidR="00D56961" w:rsidRPr="00D56961">
        <w:rPr>
          <w:rFonts w:asciiTheme="minorHAnsi" w:hAnsiTheme="minorHAnsi"/>
          <w:sz w:val="36"/>
        </w:rPr>
        <w:t>Population Balance Model with Data Integration for Crystallization Development</w:t>
      </w:r>
    </w:p>
    <w:p w14:paraId="41C0F415" w14:textId="77777777" w:rsidR="00501E86" w:rsidRDefault="00501E86" w:rsidP="002873D7">
      <w:pPr>
        <w:contextualSpacing/>
        <w:jc w:val="both"/>
        <w:rPr>
          <w:rFonts w:asciiTheme="minorHAnsi" w:hAnsiTheme="minorHAnsi"/>
        </w:rPr>
      </w:pPr>
    </w:p>
    <w:p w14:paraId="2260960F" w14:textId="26F008ED" w:rsidR="00E077BD" w:rsidRDefault="00680ED4" w:rsidP="00864BD3">
      <w:pPr>
        <w:contextualSpacing/>
        <w:jc w:val="both"/>
        <w:rPr>
          <w:rFonts w:asciiTheme="minorHAnsi" w:hAnsiTheme="minorHAnsi"/>
        </w:rPr>
      </w:pPr>
      <w:r>
        <w:rPr>
          <w:rFonts w:asciiTheme="minorHAnsi" w:hAnsiTheme="minorHAnsi"/>
        </w:rPr>
        <w:t>C</w:t>
      </w:r>
      <w:r w:rsidR="00452176">
        <w:rPr>
          <w:rFonts w:asciiTheme="minorHAnsi" w:hAnsiTheme="minorHAnsi"/>
        </w:rPr>
        <w:t>rystallization</w:t>
      </w:r>
      <w:r>
        <w:rPr>
          <w:rFonts w:asciiTheme="minorHAnsi" w:hAnsiTheme="minorHAnsi"/>
        </w:rPr>
        <w:t xml:space="preserve"> </w:t>
      </w:r>
      <w:r w:rsidR="00452176">
        <w:rPr>
          <w:rFonts w:asciiTheme="minorHAnsi" w:hAnsiTheme="minorHAnsi"/>
        </w:rPr>
        <w:t>i</w:t>
      </w:r>
      <w:r w:rsidR="00946530">
        <w:rPr>
          <w:rFonts w:asciiTheme="minorHAnsi" w:hAnsiTheme="minorHAnsi"/>
        </w:rPr>
        <w:t xml:space="preserve">s an important </w:t>
      </w:r>
      <w:r w:rsidR="00156DBF">
        <w:rPr>
          <w:rFonts w:asciiTheme="minorHAnsi" w:hAnsiTheme="minorHAnsi"/>
        </w:rPr>
        <w:t>unit operation</w:t>
      </w:r>
      <w:r w:rsidR="000F3328">
        <w:rPr>
          <w:rFonts w:asciiTheme="minorHAnsi" w:hAnsiTheme="minorHAnsi"/>
        </w:rPr>
        <w:t>, used</w:t>
      </w:r>
      <w:r w:rsidR="00946530">
        <w:rPr>
          <w:rFonts w:asciiTheme="minorHAnsi" w:hAnsiTheme="minorHAnsi"/>
        </w:rPr>
        <w:t xml:space="preserve"> </w:t>
      </w:r>
      <w:r w:rsidR="00893D3D">
        <w:rPr>
          <w:rFonts w:asciiTheme="minorHAnsi" w:hAnsiTheme="minorHAnsi"/>
        </w:rPr>
        <w:t xml:space="preserve">as a means to </w:t>
      </w:r>
      <w:r w:rsidR="009B5FB1">
        <w:rPr>
          <w:rFonts w:asciiTheme="minorHAnsi" w:hAnsiTheme="minorHAnsi"/>
        </w:rPr>
        <w:t xml:space="preserve">isolate </w:t>
      </w:r>
      <w:r w:rsidR="00946530">
        <w:rPr>
          <w:rFonts w:asciiTheme="minorHAnsi" w:hAnsiTheme="minorHAnsi"/>
        </w:rPr>
        <w:t xml:space="preserve">and purify </w:t>
      </w:r>
      <w:r w:rsidR="000F3328">
        <w:rPr>
          <w:rFonts w:asciiTheme="minorHAnsi" w:hAnsiTheme="minorHAnsi"/>
        </w:rPr>
        <w:t>desired</w:t>
      </w:r>
      <w:r w:rsidR="00156DBF">
        <w:rPr>
          <w:rFonts w:asciiTheme="minorHAnsi" w:hAnsiTheme="minorHAnsi"/>
        </w:rPr>
        <w:t xml:space="preserve"> </w:t>
      </w:r>
      <w:r w:rsidR="00946530">
        <w:rPr>
          <w:rFonts w:asciiTheme="minorHAnsi" w:hAnsiTheme="minorHAnsi"/>
        </w:rPr>
        <w:t>chemical product</w:t>
      </w:r>
      <w:r w:rsidR="009B5FB1">
        <w:rPr>
          <w:rFonts w:asciiTheme="minorHAnsi" w:hAnsiTheme="minorHAnsi"/>
        </w:rPr>
        <w:t>s</w:t>
      </w:r>
      <w:r w:rsidR="000F3328">
        <w:rPr>
          <w:rFonts w:asciiTheme="minorHAnsi" w:hAnsiTheme="minorHAnsi"/>
        </w:rPr>
        <w:t xml:space="preserve">.  The </w:t>
      </w:r>
      <w:r w:rsidR="001E1811">
        <w:rPr>
          <w:rFonts w:asciiTheme="minorHAnsi" w:hAnsiTheme="minorHAnsi"/>
        </w:rPr>
        <w:t>p</w:t>
      </w:r>
      <w:r w:rsidR="000F3328">
        <w:rPr>
          <w:rFonts w:asciiTheme="minorHAnsi" w:hAnsiTheme="minorHAnsi"/>
        </w:rPr>
        <w:t xml:space="preserve">harmaceutical industry </w:t>
      </w:r>
      <w:r w:rsidR="009B5FB1">
        <w:rPr>
          <w:rFonts w:asciiTheme="minorHAnsi" w:hAnsiTheme="minorHAnsi"/>
        </w:rPr>
        <w:t xml:space="preserve">relies heavily on </w:t>
      </w:r>
      <w:r w:rsidR="000F3328">
        <w:rPr>
          <w:rFonts w:asciiTheme="minorHAnsi" w:hAnsiTheme="minorHAnsi"/>
        </w:rPr>
        <w:t>crystallization</w:t>
      </w:r>
      <w:r w:rsidR="009B5FB1">
        <w:rPr>
          <w:rFonts w:asciiTheme="minorHAnsi" w:hAnsiTheme="minorHAnsi"/>
        </w:rPr>
        <w:t xml:space="preserve">s for chemical and physical property control in the manufacturing of active pharmaceutical ingredients. </w:t>
      </w:r>
      <w:r w:rsidR="00842C2E">
        <w:rPr>
          <w:rFonts w:asciiTheme="minorHAnsi" w:hAnsiTheme="minorHAnsi"/>
        </w:rPr>
        <w:t xml:space="preserve"> </w:t>
      </w:r>
      <w:r w:rsidR="009B5FB1">
        <w:rPr>
          <w:rFonts w:asciiTheme="minorHAnsi" w:hAnsiTheme="minorHAnsi"/>
        </w:rPr>
        <w:t xml:space="preserve">The development of robust crystallization processes requires knowledge of crystallization kinetics, which will vary on a case-by-case basis.  Population balance models </w:t>
      </w:r>
      <w:r w:rsidR="00F11C5B">
        <w:rPr>
          <w:rFonts w:asciiTheme="minorHAnsi" w:hAnsiTheme="minorHAnsi"/>
        </w:rPr>
        <w:t xml:space="preserve">(PBMs) </w:t>
      </w:r>
      <w:r w:rsidR="009B5FB1">
        <w:rPr>
          <w:rFonts w:asciiTheme="minorHAnsi" w:hAnsiTheme="minorHAnsi"/>
        </w:rPr>
        <w:t xml:space="preserve">have been used to determine crystallization kinetics and as tools for </w:t>
      </w:r>
      <w:r w:rsidR="00156DBF">
        <w:rPr>
          <w:rFonts w:asciiTheme="minorHAnsi" w:hAnsiTheme="minorHAnsi"/>
        </w:rPr>
        <w:t xml:space="preserve">improving the efficiency of </w:t>
      </w:r>
      <w:r w:rsidR="002E57F1">
        <w:rPr>
          <w:rFonts w:asciiTheme="minorHAnsi" w:hAnsiTheme="minorHAnsi"/>
        </w:rPr>
        <w:t xml:space="preserve">rational </w:t>
      </w:r>
      <w:r w:rsidR="009B5FB1">
        <w:rPr>
          <w:rFonts w:asciiTheme="minorHAnsi" w:hAnsiTheme="minorHAnsi"/>
        </w:rPr>
        <w:t>process design</w:t>
      </w:r>
      <w:r w:rsidR="001E1811">
        <w:rPr>
          <w:rFonts w:asciiTheme="minorHAnsi" w:hAnsiTheme="minorHAnsi"/>
        </w:rPr>
        <w:t xml:space="preserve">.  </w:t>
      </w:r>
    </w:p>
    <w:p w14:paraId="6E697B6A" w14:textId="77777777" w:rsidR="00E077BD" w:rsidRDefault="00E077BD" w:rsidP="00864BD3">
      <w:pPr>
        <w:contextualSpacing/>
        <w:jc w:val="both"/>
        <w:rPr>
          <w:rFonts w:asciiTheme="minorHAnsi" w:hAnsiTheme="minorHAnsi"/>
        </w:rPr>
      </w:pPr>
    </w:p>
    <w:p w14:paraId="5FB073AA" w14:textId="4E1EBCE1" w:rsidR="009C0C2D" w:rsidRDefault="009B5FB1" w:rsidP="00864BD3">
      <w:pPr>
        <w:contextualSpacing/>
        <w:jc w:val="both"/>
        <w:rPr>
          <w:rFonts w:asciiTheme="minorHAnsi" w:hAnsiTheme="minorHAnsi"/>
        </w:rPr>
      </w:pPr>
      <w:r>
        <w:rPr>
          <w:rFonts w:asciiTheme="minorHAnsi" w:hAnsiTheme="minorHAnsi"/>
        </w:rPr>
        <w:t>C</w:t>
      </w:r>
      <w:r w:rsidR="00F11C5B">
        <w:rPr>
          <w:rFonts w:asciiTheme="minorHAnsi" w:hAnsiTheme="minorHAnsi"/>
        </w:rPr>
        <w:t xml:space="preserve">ommercial off-the-shelf </w:t>
      </w:r>
      <w:r>
        <w:rPr>
          <w:rFonts w:asciiTheme="minorHAnsi" w:hAnsiTheme="minorHAnsi"/>
        </w:rPr>
        <w:t xml:space="preserve">software for </w:t>
      </w:r>
      <w:r w:rsidR="00F11C5B">
        <w:rPr>
          <w:rFonts w:asciiTheme="minorHAnsi" w:hAnsiTheme="minorHAnsi"/>
        </w:rPr>
        <w:t>PBM</w:t>
      </w:r>
      <w:r w:rsidR="001E1811">
        <w:rPr>
          <w:rFonts w:asciiTheme="minorHAnsi" w:hAnsiTheme="minorHAnsi"/>
        </w:rPr>
        <w:t>s</w:t>
      </w:r>
      <w:r w:rsidR="00F11C5B">
        <w:rPr>
          <w:rFonts w:asciiTheme="minorHAnsi" w:hAnsiTheme="minorHAnsi"/>
        </w:rPr>
        <w:t xml:space="preserve"> </w:t>
      </w:r>
      <w:r>
        <w:rPr>
          <w:rFonts w:asciiTheme="minorHAnsi" w:hAnsiTheme="minorHAnsi"/>
        </w:rPr>
        <w:t xml:space="preserve">is </w:t>
      </w:r>
      <w:r w:rsidR="00F11C5B">
        <w:rPr>
          <w:rFonts w:asciiTheme="minorHAnsi" w:hAnsiTheme="minorHAnsi"/>
        </w:rPr>
        <w:t>available</w:t>
      </w:r>
      <w:r w:rsidR="006E762F">
        <w:rPr>
          <w:rFonts w:asciiTheme="minorHAnsi" w:hAnsiTheme="minorHAnsi"/>
        </w:rPr>
        <w:t xml:space="preserve"> from multiple suppliers</w:t>
      </w:r>
      <w:r w:rsidR="002E57F1">
        <w:rPr>
          <w:rFonts w:asciiTheme="minorHAnsi" w:hAnsiTheme="minorHAnsi"/>
        </w:rPr>
        <w:t xml:space="preserve">, and the </w:t>
      </w:r>
      <w:r>
        <w:rPr>
          <w:rFonts w:asciiTheme="minorHAnsi" w:hAnsiTheme="minorHAnsi"/>
        </w:rPr>
        <w:t xml:space="preserve">use of </w:t>
      </w:r>
      <w:r w:rsidR="002E57F1">
        <w:rPr>
          <w:rFonts w:asciiTheme="minorHAnsi" w:hAnsiTheme="minorHAnsi"/>
        </w:rPr>
        <w:t>this</w:t>
      </w:r>
      <w:r w:rsidR="006E762F">
        <w:rPr>
          <w:rFonts w:asciiTheme="minorHAnsi" w:hAnsiTheme="minorHAnsi"/>
        </w:rPr>
        <w:t xml:space="preserve"> </w:t>
      </w:r>
      <w:r>
        <w:rPr>
          <w:rFonts w:asciiTheme="minorHAnsi" w:hAnsiTheme="minorHAnsi"/>
        </w:rPr>
        <w:t xml:space="preserve">software is increasing </w:t>
      </w:r>
      <w:r w:rsidR="006E762F">
        <w:rPr>
          <w:rFonts w:asciiTheme="minorHAnsi" w:hAnsiTheme="minorHAnsi"/>
        </w:rPr>
        <w:t>within the pharmaceutical industry</w:t>
      </w:r>
      <w:r>
        <w:rPr>
          <w:rFonts w:asciiTheme="minorHAnsi" w:hAnsiTheme="minorHAnsi"/>
        </w:rPr>
        <w:t xml:space="preserve">.  However, </w:t>
      </w:r>
      <w:r w:rsidR="009C0C2D">
        <w:rPr>
          <w:rFonts w:asciiTheme="minorHAnsi" w:hAnsiTheme="minorHAnsi"/>
        </w:rPr>
        <w:t xml:space="preserve">there are several </w:t>
      </w:r>
      <w:r>
        <w:rPr>
          <w:rFonts w:asciiTheme="minorHAnsi" w:hAnsiTheme="minorHAnsi"/>
        </w:rPr>
        <w:t>oppo</w:t>
      </w:r>
      <w:r w:rsidR="003769F0">
        <w:rPr>
          <w:rFonts w:asciiTheme="minorHAnsi" w:hAnsiTheme="minorHAnsi"/>
        </w:rPr>
        <w:t>rtunities to improve the current commercial PBM software</w:t>
      </w:r>
      <w:r w:rsidR="002E57F1">
        <w:rPr>
          <w:rFonts w:asciiTheme="minorHAnsi" w:hAnsiTheme="minorHAnsi"/>
        </w:rPr>
        <w:t xml:space="preserve"> in order to</w:t>
      </w:r>
      <w:r w:rsidR="003769F0">
        <w:rPr>
          <w:rFonts w:asciiTheme="minorHAnsi" w:hAnsiTheme="minorHAnsi"/>
        </w:rPr>
        <w:t xml:space="preserve"> increase adoption of this approach.  These opportunities include</w:t>
      </w:r>
      <w:r w:rsidR="00572DD8">
        <w:rPr>
          <w:rFonts w:asciiTheme="minorHAnsi" w:hAnsiTheme="minorHAnsi"/>
        </w:rPr>
        <w:t>:</w:t>
      </w:r>
    </w:p>
    <w:p w14:paraId="0F5218CD" w14:textId="0C40F063" w:rsidR="00827EEA" w:rsidRDefault="00870FAB" w:rsidP="009C0C2D">
      <w:pPr>
        <w:pStyle w:val="ListParagraph"/>
        <w:numPr>
          <w:ilvl w:val="0"/>
          <w:numId w:val="9"/>
        </w:numPr>
        <w:jc w:val="both"/>
        <w:rPr>
          <w:rFonts w:asciiTheme="minorHAnsi" w:hAnsiTheme="minorHAnsi"/>
        </w:rPr>
      </w:pPr>
      <w:r>
        <w:rPr>
          <w:rFonts w:asciiTheme="minorHAnsi" w:hAnsiTheme="minorHAnsi"/>
        </w:rPr>
        <w:t>Streamlin</w:t>
      </w:r>
      <w:r w:rsidR="003769F0">
        <w:rPr>
          <w:rFonts w:asciiTheme="minorHAnsi" w:hAnsiTheme="minorHAnsi"/>
        </w:rPr>
        <w:t>ing</w:t>
      </w:r>
      <w:r w:rsidR="00827EEA">
        <w:rPr>
          <w:rFonts w:asciiTheme="minorHAnsi" w:hAnsiTheme="minorHAnsi"/>
        </w:rPr>
        <w:t xml:space="preserve"> the data import</w:t>
      </w:r>
      <w:r w:rsidR="002E57F1">
        <w:rPr>
          <w:rFonts w:asciiTheme="minorHAnsi" w:hAnsiTheme="minorHAnsi"/>
        </w:rPr>
        <w:t>ation</w:t>
      </w:r>
      <w:r w:rsidR="00827EEA">
        <w:rPr>
          <w:rFonts w:asciiTheme="minorHAnsi" w:hAnsiTheme="minorHAnsi"/>
        </w:rPr>
        <w:t xml:space="preserve"> </w:t>
      </w:r>
      <w:r w:rsidR="00DF36CC">
        <w:rPr>
          <w:rFonts w:asciiTheme="minorHAnsi" w:hAnsiTheme="minorHAnsi"/>
        </w:rPr>
        <w:t xml:space="preserve">and transformation </w:t>
      </w:r>
      <w:r w:rsidR="00827EEA">
        <w:rPr>
          <w:rFonts w:asciiTheme="minorHAnsi" w:hAnsiTheme="minorHAnsi"/>
        </w:rPr>
        <w:t>step</w:t>
      </w:r>
      <w:r w:rsidR="00DF36CC">
        <w:rPr>
          <w:rFonts w:asciiTheme="minorHAnsi" w:hAnsiTheme="minorHAnsi"/>
        </w:rPr>
        <w:t>s</w:t>
      </w:r>
      <w:r w:rsidR="00827EEA">
        <w:rPr>
          <w:rFonts w:asciiTheme="minorHAnsi" w:hAnsiTheme="minorHAnsi"/>
        </w:rPr>
        <w:t xml:space="preserve"> </w:t>
      </w:r>
      <w:r w:rsidR="003769F0">
        <w:rPr>
          <w:rFonts w:asciiTheme="minorHAnsi" w:hAnsiTheme="minorHAnsi"/>
        </w:rPr>
        <w:t xml:space="preserve">required to initialize the </w:t>
      </w:r>
      <w:r w:rsidR="00827EEA">
        <w:rPr>
          <w:rFonts w:asciiTheme="minorHAnsi" w:hAnsiTheme="minorHAnsi"/>
        </w:rPr>
        <w:t>models;</w:t>
      </w:r>
    </w:p>
    <w:p w14:paraId="5B8E345B" w14:textId="1B5C3D7C" w:rsidR="00827EEA" w:rsidRDefault="00827EEA" w:rsidP="009C0C2D">
      <w:pPr>
        <w:pStyle w:val="ListParagraph"/>
        <w:numPr>
          <w:ilvl w:val="0"/>
          <w:numId w:val="9"/>
        </w:numPr>
        <w:jc w:val="both"/>
        <w:rPr>
          <w:rFonts w:asciiTheme="minorHAnsi" w:hAnsiTheme="minorHAnsi"/>
        </w:rPr>
      </w:pPr>
      <w:r>
        <w:rPr>
          <w:rFonts w:asciiTheme="minorHAnsi" w:hAnsiTheme="minorHAnsi"/>
        </w:rPr>
        <w:t>Automat</w:t>
      </w:r>
      <w:r w:rsidR="003769F0">
        <w:rPr>
          <w:rFonts w:asciiTheme="minorHAnsi" w:hAnsiTheme="minorHAnsi"/>
        </w:rPr>
        <w:t>ing</w:t>
      </w:r>
      <w:r>
        <w:rPr>
          <w:rFonts w:asciiTheme="minorHAnsi" w:hAnsiTheme="minorHAnsi"/>
        </w:rPr>
        <w:t xml:space="preserve"> </w:t>
      </w:r>
      <w:r w:rsidR="003769F0">
        <w:rPr>
          <w:rFonts w:asciiTheme="minorHAnsi" w:hAnsiTheme="minorHAnsi"/>
        </w:rPr>
        <w:t xml:space="preserve">the </w:t>
      </w:r>
      <w:r>
        <w:rPr>
          <w:rFonts w:asciiTheme="minorHAnsi" w:hAnsiTheme="minorHAnsi"/>
        </w:rPr>
        <w:t>preprocessing steps required for model convergence;</w:t>
      </w:r>
      <w:r w:rsidR="00870FAB">
        <w:rPr>
          <w:rFonts w:asciiTheme="minorHAnsi" w:hAnsiTheme="minorHAnsi"/>
        </w:rPr>
        <w:t xml:space="preserve"> </w:t>
      </w:r>
    </w:p>
    <w:p w14:paraId="1FDE1A5A" w14:textId="77777777" w:rsidR="00C26945" w:rsidRDefault="003769F0" w:rsidP="00E077BD">
      <w:pPr>
        <w:pStyle w:val="ListParagraph"/>
        <w:numPr>
          <w:ilvl w:val="0"/>
          <w:numId w:val="9"/>
        </w:numPr>
        <w:jc w:val="both"/>
        <w:rPr>
          <w:rFonts w:asciiTheme="minorHAnsi" w:hAnsiTheme="minorHAnsi"/>
        </w:rPr>
      </w:pPr>
      <w:r>
        <w:rPr>
          <w:rFonts w:asciiTheme="minorHAnsi" w:hAnsiTheme="minorHAnsi"/>
        </w:rPr>
        <w:t xml:space="preserve">Increasing the </w:t>
      </w:r>
      <w:r w:rsidR="00DF36CC">
        <w:rPr>
          <w:rFonts w:asciiTheme="minorHAnsi" w:hAnsiTheme="minorHAnsi"/>
        </w:rPr>
        <w:t>incorporation of offline and online data into these models</w:t>
      </w:r>
      <w:r w:rsidR="00C26945">
        <w:rPr>
          <w:rFonts w:asciiTheme="minorHAnsi" w:hAnsiTheme="minorHAnsi"/>
        </w:rPr>
        <w:t>; and</w:t>
      </w:r>
    </w:p>
    <w:p w14:paraId="797B76A0" w14:textId="3CAF6C81" w:rsidR="00870FAB" w:rsidRPr="00E077BD" w:rsidRDefault="00C26945" w:rsidP="00E077BD">
      <w:pPr>
        <w:pStyle w:val="ListParagraph"/>
        <w:numPr>
          <w:ilvl w:val="0"/>
          <w:numId w:val="9"/>
        </w:numPr>
        <w:jc w:val="both"/>
        <w:rPr>
          <w:rFonts w:asciiTheme="minorHAnsi" w:hAnsiTheme="minorHAnsi"/>
        </w:rPr>
      </w:pPr>
      <w:r>
        <w:rPr>
          <w:rFonts w:asciiTheme="minorHAnsi" w:hAnsiTheme="minorHAnsi"/>
        </w:rPr>
        <w:t>Improving the efficiency of model selection/discrimination and parameter regression.</w:t>
      </w:r>
      <w:r w:rsidR="000D2396">
        <w:rPr>
          <w:rFonts w:asciiTheme="minorHAnsi" w:hAnsiTheme="minorHAnsi"/>
        </w:rPr>
        <w:t xml:space="preserve"> </w:t>
      </w:r>
    </w:p>
    <w:p w14:paraId="1082C3BA" w14:textId="77777777" w:rsidR="00CA3A97" w:rsidRDefault="00CA3A97" w:rsidP="00864BD3">
      <w:pPr>
        <w:contextualSpacing/>
        <w:jc w:val="both"/>
        <w:rPr>
          <w:rFonts w:asciiTheme="minorHAnsi" w:hAnsiTheme="minorHAnsi"/>
        </w:rPr>
      </w:pPr>
    </w:p>
    <w:p w14:paraId="039B63C2" w14:textId="2968F07D" w:rsidR="0065026C" w:rsidRDefault="00A5309B" w:rsidP="0065026C">
      <w:pPr>
        <w:contextualSpacing/>
        <w:jc w:val="both"/>
        <w:rPr>
          <w:color w:val="1F497D"/>
        </w:rPr>
      </w:pPr>
      <w:r>
        <w:t>“What makes pharmaceutical crystallization development challenging is that crystallization processes are inherently rather complex with each system being unique</w:t>
      </w:r>
      <w:proofErr w:type="gramStart"/>
      <w:r>
        <w:t xml:space="preserve">.  </w:t>
      </w:r>
      <w:proofErr w:type="gramEnd"/>
      <w:r w:rsidR="00C26945">
        <w:t xml:space="preserve">PBM has the potential to be a very impactful tool </w:t>
      </w:r>
      <w:r>
        <w:t>because it</w:t>
      </w:r>
      <w:r w:rsidR="00C26945">
        <w:t xml:space="preserve"> can provide a mechanistic description of the system that, once validated, can significantly improve the efficiency of crystallization development.  </w:t>
      </w:r>
      <w:r>
        <w:t>Unfortunately, to-date, PBM</w:t>
      </w:r>
      <w:r w:rsidR="00C26945">
        <w:t xml:space="preserve"> has been largely under-utilized</w:t>
      </w:r>
      <w:r>
        <w:t xml:space="preserve"> for this application, primarily because </w:t>
      </w:r>
      <w:r w:rsidR="00C26945">
        <w:t xml:space="preserve">the commercially available software packages are </w:t>
      </w:r>
      <w:r>
        <w:t>simply too</w:t>
      </w:r>
      <w:r w:rsidR="00C26945">
        <w:t xml:space="preserve"> difficult to use</w:t>
      </w:r>
      <w:r>
        <w:t>.  Our goal is to collaborate toward the development of more user-friendly tools that can make the application of PBM an industry best practice with widespread application f</w:t>
      </w:r>
      <w:r w:rsidR="00E74249">
        <w:t>or crystallization development,</w:t>
      </w:r>
      <w:r>
        <w:t>“</w:t>
      </w:r>
      <w:r w:rsidR="00E74249">
        <w:t xml:space="preserve"> </w:t>
      </w:r>
      <w:r w:rsidR="00D56961">
        <w:t>Aaron Cote</w:t>
      </w:r>
      <w:r w:rsidR="00F67241">
        <w:t>, Ph.D.</w:t>
      </w:r>
      <w:r w:rsidR="0065026C" w:rsidRPr="006936C1">
        <w:rPr>
          <w:i/>
        </w:rPr>
        <w:t xml:space="preserve"> </w:t>
      </w:r>
      <w:r w:rsidR="00D56961" w:rsidRPr="00D56961">
        <w:t>Merck</w:t>
      </w:r>
      <w:r w:rsidR="002B74E6">
        <w:t xml:space="preserve"> &amp; Co USA</w:t>
      </w:r>
      <w:r w:rsidR="0065026C" w:rsidRPr="00D56961">
        <w:t xml:space="preserve">; </w:t>
      </w:r>
      <w:r w:rsidR="0065026C" w:rsidRPr="006936C1">
        <w:t xml:space="preserve">Lead of ETC </w:t>
      </w:r>
      <w:r w:rsidR="00D56961">
        <w:t>Crystallization</w:t>
      </w:r>
      <w:r w:rsidR="0065026C" w:rsidRPr="006936C1">
        <w:t xml:space="preserve"> team.</w:t>
      </w:r>
    </w:p>
    <w:p w14:paraId="7B4EAAE4" w14:textId="77777777" w:rsidR="0065026C" w:rsidRDefault="0065026C" w:rsidP="0065026C">
      <w:pPr>
        <w:contextualSpacing/>
        <w:jc w:val="both"/>
        <w:rPr>
          <w:rFonts w:asciiTheme="minorHAnsi" w:hAnsiTheme="minorHAnsi"/>
        </w:rPr>
      </w:pPr>
    </w:p>
    <w:p w14:paraId="13FEED7C" w14:textId="05C82BB2" w:rsidR="00EE39CD" w:rsidRDefault="006E4D7A" w:rsidP="002873D7">
      <w:pPr>
        <w:contextualSpacing/>
        <w:jc w:val="both"/>
        <w:rPr>
          <w:rFonts w:asciiTheme="minorHAnsi" w:hAnsiTheme="minorHAnsi"/>
        </w:rPr>
      </w:pPr>
      <w:r>
        <w:rPr>
          <w:rFonts w:asciiTheme="minorHAnsi" w:hAnsiTheme="minorHAnsi"/>
        </w:rPr>
        <w:lastRenderedPageBreak/>
        <w:t xml:space="preserve">The Enabling </w:t>
      </w:r>
      <w:r w:rsidR="002B74E6">
        <w:rPr>
          <w:rFonts w:asciiTheme="minorHAnsi" w:hAnsiTheme="minorHAnsi"/>
        </w:rPr>
        <w:t>Technologies Consortium™</w:t>
      </w:r>
      <w:r>
        <w:rPr>
          <w:rFonts w:asciiTheme="minorHAnsi" w:hAnsiTheme="minorHAnsi"/>
        </w:rPr>
        <w:t xml:space="preserve"> would like to collaborate with a partner to develop a c</w:t>
      </w:r>
      <w:r w:rsidRPr="002D15F8">
        <w:rPr>
          <w:rFonts w:asciiTheme="minorHAnsi" w:hAnsiTheme="minorHAnsi"/>
        </w:rPr>
        <w:t>ommercially a</w:t>
      </w:r>
      <w:r w:rsidR="004631AD">
        <w:rPr>
          <w:rFonts w:asciiTheme="minorHAnsi" w:hAnsiTheme="minorHAnsi"/>
        </w:rPr>
        <w:t>vailable, user-f</w:t>
      </w:r>
      <w:r w:rsidRPr="002D15F8">
        <w:rPr>
          <w:rFonts w:asciiTheme="minorHAnsi" w:hAnsiTheme="minorHAnsi"/>
        </w:rPr>
        <w:t>riendly PBM tool able to integrate directly with the online PAT tools and experimental platforms</w:t>
      </w:r>
      <w:r>
        <w:rPr>
          <w:rFonts w:asciiTheme="minorHAnsi" w:hAnsiTheme="minorHAnsi"/>
        </w:rPr>
        <w:t xml:space="preserve">, to receive </w:t>
      </w:r>
      <w:r w:rsidRPr="002D15F8">
        <w:rPr>
          <w:rFonts w:asciiTheme="minorHAnsi" w:hAnsiTheme="minorHAnsi"/>
        </w:rPr>
        <w:t xml:space="preserve">raw data from various common sources in </w:t>
      </w:r>
      <w:r>
        <w:rPr>
          <w:rFonts w:asciiTheme="minorHAnsi" w:hAnsiTheme="minorHAnsi"/>
        </w:rPr>
        <w:t>a s</w:t>
      </w:r>
      <w:r w:rsidRPr="002D15F8">
        <w:rPr>
          <w:rFonts w:asciiTheme="minorHAnsi" w:hAnsiTheme="minorHAnsi"/>
        </w:rPr>
        <w:t>eamless manner</w:t>
      </w:r>
      <w:r>
        <w:rPr>
          <w:rFonts w:asciiTheme="minorHAnsi" w:hAnsiTheme="minorHAnsi"/>
        </w:rPr>
        <w:t xml:space="preserve">, to improve methods for parameter regression, and to determine the appropriate solubility expression with user-provided solubility data. As a first step in establishing this partnership, ETC has placed an open call to the vendor community by means of a “Request for Information” (RFI) through the ETC website, </w:t>
      </w:r>
      <w:hyperlink r:id="rId11" w:history="1">
        <w:r w:rsidRPr="007010BD">
          <w:rPr>
            <w:rStyle w:val="Hyperlink"/>
            <w:rFonts w:asciiTheme="minorHAnsi" w:hAnsiTheme="minorHAnsi"/>
          </w:rPr>
          <w:t>www.etconsortium.org</w:t>
        </w:r>
      </w:hyperlink>
      <w:r>
        <w:rPr>
          <w:rFonts w:asciiTheme="minorHAnsi" w:hAnsiTheme="minorHAnsi"/>
        </w:rPr>
        <w:t xml:space="preserve">. </w:t>
      </w:r>
      <w:r w:rsidRPr="00BA52A4">
        <w:rPr>
          <w:rFonts w:asciiTheme="minorHAnsi" w:hAnsiTheme="minorHAnsi"/>
        </w:rPr>
        <w:t>The purpose</w:t>
      </w:r>
      <w:r>
        <w:rPr>
          <w:rFonts w:asciiTheme="minorHAnsi" w:hAnsiTheme="minorHAnsi"/>
        </w:rPr>
        <w:t>s</w:t>
      </w:r>
      <w:r w:rsidRPr="00BA52A4">
        <w:rPr>
          <w:rFonts w:asciiTheme="minorHAnsi" w:hAnsiTheme="minorHAnsi"/>
        </w:rPr>
        <w:t xml:space="preserve"> of this RFI </w:t>
      </w:r>
      <w:r>
        <w:rPr>
          <w:rFonts w:asciiTheme="minorHAnsi" w:hAnsiTheme="minorHAnsi"/>
        </w:rPr>
        <w:t>are</w:t>
      </w:r>
      <w:r w:rsidRPr="00BA52A4">
        <w:rPr>
          <w:rFonts w:asciiTheme="minorHAnsi" w:hAnsiTheme="minorHAnsi"/>
        </w:rPr>
        <w:t xml:space="preserve"> to solicit</w:t>
      </w:r>
      <w:r>
        <w:rPr>
          <w:rFonts w:asciiTheme="minorHAnsi" w:hAnsiTheme="minorHAnsi"/>
        </w:rPr>
        <w:t xml:space="preserve"> </w:t>
      </w:r>
      <w:r w:rsidRPr="00BA52A4">
        <w:rPr>
          <w:rFonts w:asciiTheme="minorHAnsi" w:hAnsiTheme="minorHAnsi"/>
        </w:rPr>
        <w:t>interest from the vendor community in</w:t>
      </w:r>
      <w:r>
        <w:rPr>
          <w:rFonts w:asciiTheme="minorHAnsi" w:hAnsiTheme="minorHAnsi"/>
        </w:rPr>
        <w:t xml:space="preserve"> collaborating on this </w:t>
      </w:r>
      <w:r w:rsidRPr="00BA52A4">
        <w:rPr>
          <w:rFonts w:asciiTheme="minorHAnsi" w:hAnsiTheme="minorHAnsi"/>
        </w:rPr>
        <w:t>project</w:t>
      </w:r>
      <w:r>
        <w:rPr>
          <w:rFonts w:asciiTheme="minorHAnsi" w:hAnsiTheme="minorHAnsi"/>
        </w:rPr>
        <w:t xml:space="preserve"> and to allow vendors to learn more about the technology requirements sought by ETC. This information will be used by ETC to further define this project and ultimately select a vendor to partner with through a formal “Request for Proposals” (RFP) process later this year. It is the intention of ETC that upon completion of this project, a new population balance model will have been developed and made available as a commercialized product.  </w:t>
      </w:r>
    </w:p>
    <w:p w14:paraId="35E95CE1" w14:textId="77777777" w:rsidR="0051138A" w:rsidRDefault="0051138A" w:rsidP="002873D7">
      <w:pPr>
        <w:contextualSpacing/>
        <w:jc w:val="both"/>
        <w:rPr>
          <w:rFonts w:asciiTheme="minorHAnsi" w:hAnsiTheme="minorHAnsi"/>
        </w:rPr>
      </w:pPr>
    </w:p>
    <w:p w14:paraId="549CEB5E" w14:textId="79BFAA5C" w:rsidR="00570F03" w:rsidRDefault="008A49C5" w:rsidP="002873D7">
      <w:pPr>
        <w:contextualSpacing/>
        <w:jc w:val="both"/>
        <w:rPr>
          <w:rFonts w:asciiTheme="minorHAnsi" w:hAnsiTheme="minorHAnsi"/>
        </w:rPr>
      </w:pPr>
      <w:r>
        <w:rPr>
          <w:rFonts w:asciiTheme="minorHAnsi" w:hAnsiTheme="minorHAnsi"/>
        </w:rPr>
        <w:t xml:space="preserve">We invite any vendor who </w:t>
      </w:r>
      <w:r w:rsidR="00EE39CD">
        <w:rPr>
          <w:rFonts w:asciiTheme="minorHAnsi" w:hAnsiTheme="minorHAnsi"/>
        </w:rPr>
        <w:t>may be</w:t>
      </w:r>
      <w:r>
        <w:rPr>
          <w:rFonts w:asciiTheme="minorHAnsi" w:hAnsiTheme="minorHAnsi"/>
        </w:rPr>
        <w:t xml:space="preserve"> interested in this project to </w:t>
      </w:r>
      <w:r w:rsidR="00EE39CD">
        <w:rPr>
          <w:rFonts w:asciiTheme="minorHAnsi" w:hAnsiTheme="minorHAnsi"/>
        </w:rPr>
        <w:t xml:space="preserve">participate by </w:t>
      </w:r>
      <w:r>
        <w:rPr>
          <w:rFonts w:asciiTheme="minorHAnsi" w:hAnsiTheme="minorHAnsi"/>
        </w:rPr>
        <w:t>download</w:t>
      </w:r>
      <w:r w:rsidR="00EE39CD">
        <w:rPr>
          <w:rFonts w:asciiTheme="minorHAnsi" w:hAnsiTheme="minorHAnsi"/>
        </w:rPr>
        <w:t>ing</w:t>
      </w:r>
      <w:r>
        <w:rPr>
          <w:rFonts w:asciiTheme="minorHAnsi" w:hAnsiTheme="minorHAnsi"/>
        </w:rPr>
        <w:t xml:space="preserve"> the RFI from the ETC website</w:t>
      </w:r>
      <w:r w:rsidR="00EE39CD">
        <w:rPr>
          <w:rFonts w:asciiTheme="minorHAnsi" w:hAnsiTheme="minorHAnsi"/>
        </w:rPr>
        <w:t xml:space="preserve"> an</w:t>
      </w:r>
      <w:r w:rsidR="00501E86">
        <w:rPr>
          <w:rFonts w:asciiTheme="minorHAnsi" w:hAnsiTheme="minorHAnsi"/>
        </w:rPr>
        <w:t xml:space="preserve">d submitting a response by the </w:t>
      </w:r>
      <w:r w:rsidR="0060225E">
        <w:rPr>
          <w:rFonts w:asciiTheme="minorHAnsi" w:hAnsiTheme="minorHAnsi"/>
        </w:rPr>
        <w:t xml:space="preserve">August </w:t>
      </w:r>
      <w:r w:rsidR="00FA58E4">
        <w:rPr>
          <w:rFonts w:asciiTheme="minorHAnsi" w:hAnsiTheme="minorHAnsi"/>
        </w:rPr>
        <w:t>8</w:t>
      </w:r>
      <w:r w:rsidR="00EE39CD">
        <w:rPr>
          <w:rFonts w:asciiTheme="minorHAnsi" w:hAnsiTheme="minorHAnsi"/>
        </w:rPr>
        <w:t>, 2016 deadline.</w:t>
      </w:r>
    </w:p>
    <w:p w14:paraId="22FE67DE" w14:textId="77777777" w:rsidR="00570F03" w:rsidRDefault="00570F03" w:rsidP="002873D7">
      <w:pPr>
        <w:contextualSpacing/>
        <w:jc w:val="both"/>
        <w:rPr>
          <w:rFonts w:asciiTheme="minorHAnsi" w:hAnsiTheme="minorHAnsi"/>
        </w:rPr>
      </w:pPr>
    </w:p>
    <w:p w14:paraId="14E366A6" w14:textId="77777777" w:rsidR="00E35E22" w:rsidRPr="00C20EAA" w:rsidRDefault="00E35E22" w:rsidP="00D405B9">
      <w:bookmarkStart w:id="1" w:name="_Toc450297522"/>
      <w:r w:rsidRPr="00D405B9">
        <w:rPr>
          <w:b/>
        </w:rPr>
        <w:t>About Enabling Technologies Consortium</w:t>
      </w:r>
      <w:bookmarkEnd w:id="1"/>
      <w:r w:rsidR="002B74E6">
        <w:rPr>
          <w:b/>
        </w:rPr>
        <w:t>™</w:t>
      </w:r>
      <w:r w:rsidR="008A5651" w:rsidRPr="00D405B9">
        <w:rPr>
          <w:b/>
        </w:rPr>
        <w:t>:</w:t>
      </w:r>
      <w:r w:rsidR="008A5651">
        <w:t xml:space="preserve"> </w:t>
      </w:r>
      <w:r w:rsidR="00D405B9">
        <w:t>(</w:t>
      </w:r>
      <w:hyperlink r:id="rId12" w:history="1">
        <w:r w:rsidR="008A5651" w:rsidRPr="007010BD">
          <w:rPr>
            <w:rStyle w:val="Hyperlink"/>
          </w:rPr>
          <w:t>www.etconsortium.org</w:t>
        </w:r>
      </w:hyperlink>
      <w:r w:rsidR="00D405B9">
        <w:t>)</w:t>
      </w:r>
    </w:p>
    <w:p w14:paraId="72E5AE37" w14:textId="77777777" w:rsidR="00E35E22" w:rsidRPr="00D405B9" w:rsidRDefault="00E35E22" w:rsidP="002873D7">
      <w:pPr>
        <w:jc w:val="both"/>
        <w:rPr>
          <w:i/>
        </w:rPr>
      </w:pPr>
      <w:r w:rsidRPr="00D405B9">
        <w:rPr>
          <w:i/>
        </w:rPr>
        <w:t>The Enabling Technologies Consortium</w:t>
      </w:r>
      <w:r w:rsidR="002B74E6">
        <w:rPr>
          <w:i/>
        </w:rPr>
        <w:t>™</w:t>
      </w:r>
      <w:r w:rsidRPr="00D405B9">
        <w:rPr>
          <w:i/>
        </w:rPr>
        <w:t xml:space="preserve"> (ETC) is comprised of pharmaceutical and biotechnology companies collaborating on issues related to pharmaceutical chemistry, manufacturing, and control with the goal of identifying, evaluating, developing, and improving scientific tools and techniques that support the efficient development, and manufacturing of pharmaceuticals. The purpose of this consortium is to identify pro-actively high-value opportunities to deliver innovative technologies where the business case is compelling and collaboration with the broader external community is required.</w:t>
      </w:r>
      <w:r w:rsidR="00AF5051" w:rsidRPr="00D405B9">
        <w:rPr>
          <w:i/>
        </w:rPr>
        <w:t xml:space="preserve">  For more information please contact the Secretariat at </w:t>
      </w:r>
      <w:hyperlink r:id="rId13" w:history="1">
        <w:r w:rsidR="00EE39CD" w:rsidRPr="00D405B9">
          <w:rPr>
            <w:rStyle w:val="Hyperlink"/>
            <w:rFonts w:asciiTheme="minorHAnsi" w:hAnsiTheme="minorHAnsi"/>
            <w:i/>
          </w:rPr>
          <w:t>info@etconsortium.org</w:t>
        </w:r>
      </w:hyperlink>
      <w:r w:rsidR="00AF5051" w:rsidRPr="00D405B9">
        <w:rPr>
          <w:i/>
        </w:rPr>
        <w:t>.</w:t>
      </w:r>
    </w:p>
    <w:sectPr w:rsidR="00E35E22" w:rsidRPr="00D405B9" w:rsidSect="00E077BD">
      <w:headerReference w:type="even" r:id="rId14"/>
      <w:head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71E4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1AB2E" w14:textId="77777777" w:rsidR="0004497D" w:rsidRDefault="0004497D" w:rsidP="00DB6FED">
      <w:r>
        <w:separator/>
      </w:r>
    </w:p>
  </w:endnote>
  <w:endnote w:type="continuationSeparator" w:id="0">
    <w:p w14:paraId="6898486C" w14:textId="77777777" w:rsidR="0004497D" w:rsidRDefault="0004497D" w:rsidP="00DB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8B7E4" w14:textId="7FEA67E7" w:rsidR="00C376BD" w:rsidRPr="009324A7" w:rsidRDefault="00C376BD" w:rsidP="009324A7">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740B5" w14:textId="77777777" w:rsidR="0004497D" w:rsidRDefault="0004497D" w:rsidP="00DB6FED">
      <w:r>
        <w:separator/>
      </w:r>
    </w:p>
  </w:footnote>
  <w:footnote w:type="continuationSeparator" w:id="0">
    <w:p w14:paraId="424BCF47" w14:textId="77777777" w:rsidR="0004497D" w:rsidRDefault="0004497D" w:rsidP="00DB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561D8" w14:textId="77777777" w:rsidR="00494DB0" w:rsidRDefault="00D54A88">
    <w:pPr>
      <w:pStyle w:val="Header"/>
    </w:pPr>
    <w:r>
      <w:rPr>
        <w:noProof/>
      </w:rPr>
      <w:pict w14:anchorId="7EE2B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8972" o:spid="_x0000_s2050"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99A72" w14:textId="77777777" w:rsidR="00494DB0" w:rsidRDefault="00494DB0" w:rsidP="00310261">
    <w:pPr>
      <w:pStyle w:val="Header"/>
      <w:jc w:val="center"/>
    </w:pPr>
  </w:p>
  <w:p w14:paraId="7F56D616" w14:textId="77777777" w:rsidR="00310261" w:rsidRDefault="00310261" w:rsidP="0031026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6BAC" w14:textId="77777777" w:rsidR="00D405B9" w:rsidRPr="00D405B9" w:rsidRDefault="00D405B9" w:rsidP="00D405B9">
    <w:pPr>
      <w:pStyle w:val="Header"/>
      <w:jc w:val="center"/>
    </w:pPr>
    <w:r>
      <w:rPr>
        <w:noProof/>
      </w:rPr>
      <w:drawing>
        <wp:inline distT="0" distB="0" distL="0" distR="0" wp14:anchorId="5B2F93A7" wp14:editId="4B406015">
          <wp:extent cx="2170914" cy="142385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 (Cropped).jpg"/>
                  <pic:cNvPicPr/>
                </pic:nvPicPr>
                <pic:blipFill>
                  <a:blip r:embed="rId1">
                    <a:extLst>
                      <a:ext uri="{28A0092B-C50C-407E-A947-70E740481C1C}">
                        <a14:useLocalDpi xmlns:a14="http://schemas.microsoft.com/office/drawing/2010/main" val="0"/>
                      </a:ext>
                    </a:extLst>
                  </a:blip>
                  <a:stretch>
                    <a:fillRect/>
                  </a:stretch>
                </pic:blipFill>
                <pic:spPr>
                  <a:xfrm>
                    <a:off x="0" y="0"/>
                    <a:ext cx="2169750" cy="14230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15879"/>
    <w:multiLevelType w:val="hybridMultilevel"/>
    <w:tmpl w:val="D90C4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962F05"/>
    <w:multiLevelType w:val="multilevel"/>
    <w:tmpl w:val="992CB680"/>
    <w:lvl w:ilvl="0">
      <w:start w:val="1"/>
      <w:numFmt w:val="decimal"/>
      <w:pStyle w:val="Heading1"/>
      <w:lvlText w:val="%1"/>
      <w:lvlJc w:val="left"/>
      <w:pPr>
        <w:tabs>
          <w:tab w:val="num" w:pos="567"/>
        </w:tabs>
        <w:ind w:left="567" w:hanging="424"/>
      </w:pPr>
      <w:rPr>
        <w:rFonts w:cs="Times New Roman" w:hint="default"/>
      </w:rPr>
    </w:lvl>
    <w:lvl w:ilvl="1">
      <w:start w:val="1"/>
      <w:numFmt w:val="decimal"/>
      <w:pStyle w:val="Heading2"/>
      <w:lvlText w:val="%1.%2"/>
      <w:lvlJc w:val="left"/>
      <w:pPr>
        <w:tabs>
          <w:tab w:val="num" w:pos="567"/>
        </w:tabs>
        <w:ind w:left="567"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2">
    <w:nsid w:val="2B50579D"/>
    <w:multiLevelType w:val="hybridMultilevel"/>
    <w:tmpl w:val="510A6CB8"/>
    <w:lvl w:ilvl="0" w:tplc="94B68ED0">
      <w:start w:val="2"/>
      <w:numFmt w:val="bullet"/>
      <w:lvlText w:val="-"/>
      <w:lvlJc w:val="left"/>
      <w:pPr>
        <w:ind w:left="4875" w:hanging="360"/>
      </w:pPr>
      <w:rPr>
        <w:rFonts w:ascii="Times New Roman" w:eastAsiaTheme="minorHAnsi"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3">
    <w:nsid w:val="3C373DEE"/>
    <w:multiLevelType w:val="hybridMultilevel"/>
    <w:tmpl w:val="49D4C728"/>
    <w:lvl w:ilvl="0" w:tplc="A618810C">
      <w:numFmt w:val="bullet"/>
      <w:lvlText w:val="-"/>
      <w:lvlJc w:val="left"/>
      <w:pPr>
        <w:ind w:left="4950" w:hanging="360"/>
      </w:pPr>
      <w:rPr>
        <w:rFonts w:ascii="Times New Roman" w:eastAsiaTheme="minorHAnsi" w:hAnsi="Times New Roman" w:cs="Times New Roman"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4">
    <w:nsid w:val="514225E7"/>
    <w:multiLevelType w:val="hybridMultilevel"/>
    <w:tmpl w:val="B570F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F269B"/>
    <w:multiLevelType w:val="hybridMultilevel"/>
    <w:tmpl w:val="9E9E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13970"/>
    <w:multiLevelType w:val="hybridMultilevel"/>
    <w:tmpl w:val="DE6A4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26EFD"/>
    <w:multiLevelType w:val="hybridMultilevel"/>
    <w:tmpl w:val="F17E0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8"/>
  </w:num>
  <w:num w:numId="5">
    <w:abstractNumId w:val="1"/>
  </w:num>
  <w:num w:numId="6">
    <w:abstractNumId w:val="0"/>
  </w:num>
  <w:num w:numId="7">
    <w:abstractNumId w:val="4"/>
  </w:num>
  <w:num w:numId="8">
    <w:abstractNumId w:val="7"/>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vette, Mike">
    <w15:presenceInfo w15:providerId="AD" w15:userId="S-1-5-21-379614923-3435630508-3781305282-438715"/>
  </w15:person>
  <w15:person w15:author="Sweeney, Jason">
    <w15:presenceInfo w15:providerId="AD" w15:userId="S-1-5-21-1085031214-73586283-839522115-76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86063329.1"/>
    <w:docVar w:name="MPDocIDTemplate" w:val="%n|.%v|&lt;13&gt;%c|/%m"/>
    <w:docVar w:name="MPDocIDTemplateDefault" w:val="%n|.%v|&lt;13&gt;%c|/%m"/>
    <w:docVar w:name="NewDocStampType" w:val="7"/>
    <w:docVar w:name="zzmpFixed_MacPacVersion" w:val="9.0"/>
  </w:docVars>
  <w:rsids>
    <w:rsidRoot w:val="00E35E22"/>
    <w:rsid w:val="0000498B"/>
    <w:rsid w:val="00033CA5"/>
    <w:rsid w:val="0004101D"/>
    <w:rsid w:val="00043487"/>
    <w:rsid w:val="0004497D"/>
    <w:rsid w:val="00080C65"/>
    <w:rsid w:val="00094294"/>
    <w:rsid w:val="000C4384"/>
    <w:rsid w:val="000D2396"/>
    <w:rsid w:val="000F3328"/>
    <w:rsid w:val="0010473F"/>
    <w:rsid w:val="001076C5"/>
    <w:rsid w:val="00113507"/>
    <w:rsid w:val="001208FF"/>
    <w:rsid w:val="00130ABC"/>
    <w:rsid w:val="0013196F"/>
    <w:rsid w:val="00135693"/>
    <w:rsid w:val="001534C1"/>
    <w:rsid w:val="00156DBF"/>
    <w:rsid w:val="001677A9"/>
    <w:rsid w:val="00176874"/>
    <w:rsid w:val="00187D24"/>
    <w:rsid w:val="001C3423"/>
    <w:rsid w:val="001C4DDB"/>
    <w:rsid w:val="001E1811"/>
    <w:rsid w:val="001F6065"/>
    <w:rsid w:val="00202A91"/>
    <w:rsid w:val="002062B9"/>
    <w:rsid w:val="00245326"/>
    <w:rsid w:val="00252834"/>
    <w:rsid w:val="00257BD4"/>
    <w:rsid w:val="002873D7"/>
    <w:rsid w:val="002B74E6"/>
    <w:rsid w:val="002C0EC6"/>
    <w:rsid w:val="002C3509"/>
    <w:rsid w:val="002C63DF"/>
    <w:rsid w:val="002C77E5"/>
    <w:rsid w:val="002D15F8"/>
    <w:rsid w:val="002E57F1"/>
    <w:rsid w:val="00310261"/>
    <w:rsid w:val="00361B8A"/>
    <w:rsid w:val="003631B5"/>
    <w:rsid w:val="003769F0"/>
    <w:rsid w:val="00376A29"/>
    <w:rsid w:val="00392515"/>
    <w:rsid w:val="003B5063"/>
    <w:rsid w:val="003C100F"/>
    <w:rsid w:val="004058FC"/>
    <w:rsid w:val="0041752D"/>
    <w:rsid w:val="00423318"/>
    <w:rsid w:val="00452176"/>
    <w:rsid w:val="004631AD"/>
    <w:rsid w:val="00494DB0"/>
    <w:rsid w:val="004A0E10"/>
    <w:rsid w:val="004D1072"/>
    <w:rsid w:val="00501E86"/>
    <w:rsid w:val="005065B1"/>
    <w:rsid w:val="0051138A"/>
    <w:rsid w:val="00513729"/>
    <w:rsid w:val="00525023"/>
    <w:rsid w:val="00525228"/>
    <w:rsid w:val="00570BB4"/>
    <w:rsid w:val="00570F03"/>
    <w:rsid w:val="00572065"/>
    <w:rsid w:val="00572DD8"/>
    <w:rsid w:val="00580E76"/>
    <w:rsid w:val="00586F06"/>
    <w:rsid w:val="005B399A"/>
    <w:rsid w:val="005F27CE"/>
    <w:rsid w:val="0060225E"/>
    <w:rsid w:val="006170FF"/>
    <w:rsid w:val="0062091F"/>
    <w:rsid w:val="0065026C"/>
    <w:rsid w:val="00680ED4"/>
    <w:rsid w:val="006936C1"/>
    <w:rsid w:val="006C1F33"/>
    <w:rsid w:val="006E4D7A"/>
    <w:rsid w:val="006E762F"/>
    <w:rsid w:val="00700687"/>
    <w:rsid w:val="007261EE"/>
    <w:rsid w:val="00763670"/>
    <w:rsid w:val="00765E96"/>
    <w:rsid w:val="00781BED"/>
    <w:rsid w:val="00793D95"/>
    <w:rsid w:val="007E0126"/>
    <w:rsid w:val="007F74BD"/>
    <w:rsid w:val="00803478"/>
    <w:rsid w:val="00813607"/>
    <w:rsid w:val="00827EEA"/>
    <w:rsid w:val="00842C2E"/>
    <w:rsid w:val="008623BE"/>
    <w:rsid w:val="00864BD3"/>
    <w:rsid w:val="00870FAB"/>
    <w:rsid w:val="00875BBF"/>
    <w:rsid w:val="00893D3D"/>
    <w:rsid w:val="008A49C5"/>
    <w:rsid w:val="008A5651"/>
    <w:rsid w:val="008A5913"/>
    <w:rsid w:val="008E4080"/>
    <w:rsid w:val="008F1230"/>
    <w:rsid w:val="00902D27"/>
    <w:rsid w:val="009159BB"/>
    <w:rsid w:val="009258E7"/>
    <w:rsid w:val="009324A7"/>
    <w:rsid w:val="009360DC"/>
    <w:rsid w:val="00940118"/>
    <w:rsid w:val="00946530"/>
    <w:rsid w:val="009B5FB1"/>
    <w:rsid w:val="009C0C2D"/>
    <w:rsid w:val="009E5234"/>
    <w:rsid w:val="00A5309B"/>
    <w:rsid w:val="00A75370"/>
    <w:rsid w:val="00AA06C2"/>
    <w:rsid w:val="00AB312E"/>
    <w:rsid w:val="00AC447B"/>
    <w:rsid w:val="00AF5051"/>
    <w:rsid w:val="00B521CE"/>
    <w:rsid w:val="00B66707"/>
    <w:rsid w:val="00BA52A4"/>
    <w:rsid w:val="00BD7888"/>
    <w:rsid w:val="00BD795C"/>
    <w:rsid w:val="00BF1086"/>
    <w:rsid w:val="00C26945"/>
    <w:rsid w:val="00C376BD"/>
    <w:rsid w:val="00C37FB8"/>
    <w:rsid w:val="00C50110"/>
    <w:rsid w:val="00CA3A97"/>
    <w:rsid w:val="00D14023"/>
    <w:rsid w:val="00D30EF1"/>
    <w:rsid w:val="00D405B9"/>
    <w:rsid w:val="00D43BC5"/>
    <w:rsid w:val="00D56961"/>
    <w:rsid w:val="00D74AFB"/>
    <w:rsid w:val="00D84A3B"/>
    <w:rsid w:val="00DA2F73"/>
    <w:rsid w:val="00DB6FED"/>
    <w:rsid w:val="00DF36CC"/>
    <w:rsid w:val="00DF72C4"/>
    <w:rsid w:val="00E077BD"/>
    <w:rsid w:val="00E15380"/>
    <w:rsid w:val="00E236C8"/>
    <w:rsid w:val="00E35E22"/>
    <w:rsid w:val="00E74249"/>
    <w:rsid w:val="00ED3F6E"/>
    <w:rsid w:val="00EE39CD"/>
    <w:rsid w:val="00F11C5B"/>
    <w:rsid w:val="00F37041"/>
    <w:rsid w:val="00F419E3"/>
    <w:rsid w:val="00F453B9"/>
    <w:rsid w:val="00F5547C"/>
    <w:rsid w:val="00F66B20"/>
    <w:rsid w:val="00F67241"/>
    <w:rsid w:val="00F72B9D"/>
    <w:rsid w:val="00F77AF4"/>
    <w:rsid w:val="00F77FBB"/>
    <w:rsid w:val="00FA58E4"/>
    <w:rsid w:val="00FA5ADA"/>
    <w:rsid w:val="00FC29FC"/>
    <w:rsid w:val="00FD176B"/>
    <w:rsid w:val="00FD4EE7"/>
    <w:rsid w:val="00FE394C"/>
    <w:rsid w:val="00FE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E4D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paragraph" w:styleId="Heading1">
    <w:name w:val="heading 1"/>
    <w:basedOn w:val="Normal"/>
    <w:next w:val="Normal"/>
    <w:link w:val="Heading1Char"/>
    <w:uiPriority w:val="9"/>
    <w:qFormat/>
    <w:rsid w:val="00E35E2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E22"/>
    <w:pPr>
      <w:keepNext/>
      <w:keepLines/>
      <w:numPr>
        <w:ilvl w:val="1"/>
        <w:numId w:val="5"/>
      </w:numPr>
      <w:spacing w:before="200"/>
      <w:ind w:hanging="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E22"/>
    <w:pPr>
      <w:keepNext/>
      <w:keepLines/>
      <w:numPr>
        <w:ilvl w:val="2"/>
        <w:numId w:val="5"/>
      </w:numPr>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E35E22"/>
    <w:pPr>
      <w:keepNext/>
      <w:keepLines/>
      <w:numPr>
        <w:ilvl w:val="3"/>
        <w:numId w:val="5"/>
      </w:numPr>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E35E22"/>
    <w:pPr>
      <w:keepNext/>
      <w:keepLines/>
      <w:numPr>
        <w:ilvl w:val="4"/>
        <w:numId w:val="5"/>
      </w:numPr>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E35E22"/>
    <w:pPr>
      <w:keepNext/>
      <w:keepLines/>
      <w:numPr>
        <w:ilvl w:val="5"/>
        <w:numId w:val="5"/>
      </w:numPr>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35E22"/>
    <w:pPr>
      <w:keepNext/>
      <w:keepLines/>
      <w:numPr>
        <w:ilvl w:val="6"/>
        <w:numId w:val="5"/>
      </w:numPr>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35E22"/>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5E2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E35E22"/>
    <w:pPr>
      <w:ind w:left="720"/>
      <w:contextualSpacing/>
    </w:pPr>
    <w:rPr>
      <w:rFonts w:asciiTheme="majorHAnsi" w:hAnsiTheme="majorHAnsi" w:cstheme="minorBidi"/>
      <w:szCs w:val="24"/>
    </w:rPr>
  </w:style>
  <w:style w:type="character" w:customStyle="1" w:styleId="Heading1Char">
    <w:name w:val="Heading 1 Char"/>
    <w:basedOn w:val="DefaultParagraphFont"/>
    <w:link w:val="Heading1"/>
    <w:uiPriority w:val="9"/>
    <w:rsid w:val="00E35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5E22"/>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E35E22"/>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E35E22"/>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E35E22"/>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E35E2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35E22"/>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E35E22"/>
    <w:rPr>
      <w:rFonts w:asciiTheme="majorHAnsi" w:eastAsiaTheme="majorEastAsia" w:hAnsiTheme="majorHAnsi" w:cstheme="majorBidi"/>
      <w:i/>
      <w:iCs/>
      <w:color w:val="404040" w:themeColor="text1" w:themeTint="BF"/>
      <w:sz w:val="20"/>
    </w:rPr>
  </w:style>
  <w:style w:type="character" w:customStyle="1" w:styleId="zzmpTrailerItem">
    <w:name w:val="zzmpTrailerItem"/>
    <w:basedOn w:val="DefaultParagraphFont"/>
    <w:rsid w:val="00813607"/>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0473F"/>
    <w:rPr>
      <w:color w:val="0000FF" w:themeColor="hyperlink"/>
      <w:u w:val="single"/>
    </w:rPr>
  </w:style>
  <w:style w:type="paragraph" w:styleId="BalloonText">
    <w:name w:val="Balloon Text"/>
    <w:basedOn w:val="Normal"/>
    <w:link w:val="BalloonTextChar"/>
    <w:uiPriority w:val="99"/>
    <w:semiHidden/>
    <w:unhideWhenUsed/>
    <w:rsid w:val="00902D27"/>
    <w:rPr>
      <w:rFonts w:ascii="Tahoma" w:hAnsi="Tahoma" w:cs="Tahoma"/>
      <w:sz w:val="16"/>
      <w:szCs w:val="16"/>
    </w:rPr>
  </w:style>
  <w:style w:type="character" w:customStyle="1" w:styleId="BalloonTextChar">
    <w:name w:val="Balloon Text Char"/>
    <w:basedOn w:val="DefaultParagraphFont"/>
    <w:link w:val="BalloonText"/>
    <w:uiPriority w:val="99"/>
    <w:semiHidden/>
    <w:rsid w:val="00902D27"/>
    <w:rPr>
      <w:rFonts w:ascii="Tahoma" w:hAnsi="Tahoma" w:cs="Tahoma"/>
      <w:sz w:val="16"/>
      <w:szCs w:val="16"/>
    </w:rPr>
  </w:style>
  <w:style w:type="character" w:styleId="CommentReference">
    <w:name w:val="annotation reference"/>
    <w:basedOn w:val="DefaultParagraphFont"/>
    <w:uiPriority w:val="99"/>
    <w:semiHidden/>
    <w:unhideWhenUsed/>
    <w:rsid w:val="004A0E10"/>
    <w:rPr>
      <w:sz w:val="16"/>
      <w:szCs w:val="16"/>
    </w:rPr>
  </w:style>
  <w:style w:type="paragraph" w:styleId="CommentText">
    <w:name w:val="annotation text"/>
    <w:basedOn w:val="Normal"/>
    <w:link w:val="CommentTextChar"/>
    <w:uiPriority w:val="99"/>
    <w:semiHidden/>
    <w:unhideWhenUsed/>
    <w:rsid w:val="004A0E10"/>
    <w:rPr>
      <w:sz w:val="20"/>
    </w:rPr>
  </w:style>
  <w:style w:type="character" w:customStyle="1" w:styleId="CommentTextChar">
    <w:name w:val="Comment Text Char"/>
    <w:basedOn w:val="DefaultParagraphFont"/>
    <w:link w:val="CommentText"/>
    <w:uiPriority w:val="99"/>
    <w:semiHidden/>
    <w:rsid w:val="004A0E10"/>
    <w:rPr>
      <w:sz w:val="20"/>
    </w:rPr>
  </w:style>
  <w:style w:type="paragraph" w:styleId="CommentSubject">
    <w:name w:val="annotation subject"/>
    <w:basedOn w:val="CommentText"/>
    <w:next w:val="CommentText"/>
    <w:link w:val="CommentSubjectChar"/>
    <w:uiPriority w:val="99"/>
    <w:semiHidden/>
    <w:unhideWhenUsed/>
    <w:rsid w:val="004A0E10"/>
    <w:rPr>
      <w:b/>
      <w:bCs/>
    </w:rPr>
  </w:style>
  <w:style w:type="character" w:customStyle="1" w:styleId="CommentSubjectChar">
    <w:name w:val="Comment Subject Char"/>
    <w:basedOn w:val="CommentTextChar"/>
    <w:link w:val="CommentSubject"/>
    <w:uiPriority w:val="99"/>
    <w:semiHidden/>
    <w:rsid w:val="004A0E10"/>
    <w:rPr>
      <w:b/>
      <w:bCs/>
      <w:sz w:val="20"/>
    </w:rPr>
  </w:style>
  <w:style w:type="paragraph" w:styleId="Revision">
    <w:name w:val="Revision"/>
    <w:hidden/>
    <w:uiPriority w:val="99"/>
    <w:semiHidden/>
    <w:rsid w:val="003B5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paragraph" w:styleId="Heading1">
    <w:name w:val="heading 1"/>
    <w:basedOn w:val="Normal"/>
    <w:next w:val="Normal"/>
    <w:link w:val="Heading1Char"/>
    <w:uiPriority w:val="9"/>
    <w:qFormat/>
    <w:rsid w:val="00E35E2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E22"/>
    <w:pPr>
      <w:keepNext/>
      <w:keepLines/>
      <w:numPr>
        <w:ilvl w:val="1"/>
        <w:numId w:val="5"/>
      </w:numPr>
      <w:spacing w:before="200"/>
      <w:ind w:hanging="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E22"/>
    <w:pPr>
      <w:keepNext/>
      <w:keepLines/>
      <w:numPr>
        <w:ilvl w:val="2"/>
        <w:numId w:val="5"/>
      </w:numPr>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E35E22"/>
    <w:pPr>
      <w:keepNext/>
      <w:keepLines/>
      <w:numPr>
        <w:ilvl w:val="3"/>
        <w:numId w:val="5"/>
      </w:numPr>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E35E22"/>
    <w:pPr>
      <w:keepNext/>
      <w:keepLines/>
      <w:numPr>
        <w:ilvl w:val="4"/>
        <w:numId w:val="5"/>
      </w:numPr>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E35E22"/>
    <w:pPr>
      <w:keepNext/>
      <w:keepLines/>
      <w:numPr>
        <w:ilvl w:val="5"/>
        <w:numId w:val="5"/>
      </w:numPr>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35E22"/>
    <w:pPr>
      <w:keepNext/>
      <w:keepLines/>
      <w:numPr>
        <w:ilvl w:val="6"/>
        <w:numId w:val="5"/>
      </w:numPr>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35E22"/>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5E2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E35E22"/>
    <w:pPr>
      <w:ind w:left="720"/>
      <w:contextualSpacing/>
    </w:pPr>
    <w:rPr>
      <w:rFonts w:asciiTheme="majorHAnsi" w:hAnsiTheme="majorHAnsi" w:cstheme="minorBidi"/>
      <w:szCs w:val="24"/>
    </w:rPr>
  </w:style>
  <w:style w:type="character" w:customStyle="1" w:styleId="Heading1Char">
    <w:name w:val="Heading 1 Char"/>
    <w:basedOn w:val="DefaultParagraphFont"/>
    <w:link w:val="Heading1"/>
    <w:uiPriority w:val="9"/>
    <w:rsid w:val="00E35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5E22"/>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E35E22"/>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E35E22"/>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E35E22"/>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E35E2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35E22"/>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E35E22"/>
    <w:rPr>
      <w:rFonts w:asciiTheme="majorHAnsi" w:eastAsiaTheme="majorEastAsia" w:hAnsiTheme="majorHAnsi" w:cstheme="majorBidi"/>
      <w:i/>
      <w:iCs/>
      <w:color w:val="404040" w:themeColor="text1" w:themeTint="BF"/>
      <w:sz w:val="20"/>
    </w:rPr>
  </w:style>
  <w:style w:type="character" w:customStyle="1" w:styleId="zzmpTrailerItem">
    <w:name w:val="zzmpTrailerItem"/>
    <w:basedOn w:val="DefaultParagraphFont"/>
    <w:rsid w:val="00813607"/>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0473F"/>
    <w:rPr>
      <w:color w:val="0000FF" w:themeColor="hyperlink"/>
      <w:u w:val="single"/>
    </w:rPr>
  </w:style>
  <w:style w:type="paragraph" w:styleId="BalloonText">
    <w:name w:val="Balloon Text"/>
    <w:basedOn w:val="Normal"/>
    <w:link w:val="BalloonTextChar"/>
    <w:uiPriority w:val="99"/>
    <w:semiHidden/>
    <w:unhideWhenUsed/>
    <w:rsid w:val="00902D27"/>
    <w:rPr>
      <w:rFonts w:ascii="Tahoma" w:hAnsi="Tahoma" w:cs="Tahoma"/>
      <w:sz w:val="16"/>
      <w:szCs w:val="16"/>
    </w:rPr>
  </w:style>
  <w:style w:type="character" w:customStyle="1" w:styleId="BalloonTextChar">
    <w:name w:val="Balloon Text Char"/>
    <w:basedOn w:val="DefaultParagraphFont"/>
    <w:link w:val="BalloonText"/>
    <w:uiPriority w:val="99"/>
    <w:semiHidden/>
    <w:rsid w:val="00902D27"/>
    <w:rPr>
      <w:rFonts w:ascii="Tahoma" w:hAnsi="Tahoma" w:cs="Tahoma"/>
      <w:sz w:val="16"/>
      <w:szCs w:val="16"/>
    </w:rPr>
  </w:style>
  <w:style w:type="character" w:styleId="CommentReference">
    <w:name w:val="annotation reference"/>
    <w:basedOn w:val="DefaultParagraphFont"/>
    <w:uiPriority w:val="99"/>
    <w:semiHidden/>
    <w:unhideWhenUsed/>
    <w:rsid w:val="004A0E10"/>
    <w:rPr>
      <w:sz w:val="16"/>
      <w:szCs w:val="16"/>
    </w:rPr>
  </w:style>
  <w:style w:type="paragraph" w:styleId="CommentText">
    <w:name w:val="annotation text"/>
    <w:basedOn w:val="Normal"/>
    <w:link w:val="CommentTextChar"/>
    <w:uiPriority w:val="99"/>
    <w:semiHidden/>
    <w:unhideWhenUsed/>
    <w:rsid w:val="004A0E10"/>
    <w:rPr>
      <w:sz w:val="20"/>
    </w:rPr>
  </w:style>
  <w:style w:type="character" w:customStyle="1" w:styleId="CommentTextChar">
    <w:name w:val="Comment Text Char"/>
    <w:basedOn w:val="DefaultParagraphFont"/>
    <w:link w:val="CommentText"/>
    <w:uiPriority w:val="99"/>
    <w:semiHidden/>
    <w:rsid w:val="004A0E10"/>
    <w:rPr>
      <w:sz w:val="20"/>
    </w:rPr>
  </w:style>
  <w:style w:type="paragraph" w:styleId="CommentSubject">
    <w:name w:val="annotation subject"/>
    <w:basedOn w:val="CommentText"/>
    <w:next w:val="CommentText"/>
    <w:link w:val="CommentSubjectChar"/>
    <w:uiPriority w:val="99"/>
    <w:semiHidden/>
    <w:unhideWhenUsed/>
    <w:rsid w:val="004A0E10"/>
    <w:rPr>
      <w:b/>
      <w:bCs/>
    </w:rPr>
  </w:style>
  <w:style w:type="character" w:customStyle="1" w:styleId="CommentSubjectChar">
    <w:name w:val="Comment Subject Char"/>
    <w:basedOn w:val="CommentTextChar"/>
    <w:link w:val="CommentSubject"/>
    <w:uiPriority w:val="99"/>
    <w:semiHidden/>
    <w:rsid w:val="004A0E10"/>
    <w:rPr>
      <w:b/>
      <w:bCs/>
      <w:sz w:val="20"/>
    </w:rPr>
  </w:style>
  <w:style w:type="paragraph" w:styleId="Revision">
    <w:name w:val="Revision"/>
    <w:hidden/>
    <w:uiPriority w:val="99"/>
    <w:semiHidden/>
    <w:rsid w:val="003B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81787">
      <w:bodyDiv w:val="1"/>
      <w:marLeft w:val="0"/>
      <w:marRight w:val="0"/>
      <w:marTop w:val="0"/>
      <w:marBottom w:val="0"/>
      <w:divBdr>
        <w:top w:val="none" w:sz="0" w:space="0" w:color="auto"/>
        <w:left w:val="none" w:sz="0" w:space="0" w:color="auto"/>
        <w:bottom w:val="none" w:sz="0" w:space="0" w:color="auto"/>
        <w:right w:val="none" w:sz="0" w:space="0" w:color="auto"/>
      </w:divBdr>
      <w:divsChild>
        <w:div w:id="1326475909">
          <w:marLeft w:val="994"/>
          <w:marRight w:val="0"/>
          <w:marTop w:val="67"/>
          <w:marBottom w:val="0"/>
          <w:divBdr>
            <w:top w:val="none" w:sz="0" w:space="0" w:color="auto"/>
            <w:left w:val="none" w:sz="0" w:space="0" w:color="auto"/>
            <w:bottom w:val="none" w:sz="0" w:space="0" w:color="auto"/>
            <w:right w:val="none" w:sz="0" w:space="0" w:color="auto"/>
          </w:divBdr>
        </w:div>
        <w:div w:id="291636637">
          <w:marLeft w:val="994"/>
          <w:marRight w:val="0"/>
          <w:marTop w:val="67"/>
          <w:marBottom w:val="0"/>
          <w:divBdr>
            <w:top w:val="none" w:sz="0" w:space="0" w:color="auto"/>
            <w:left w:val="none" w:sz="0" w:space="0" w:color="auto"/>
            <w:bottom w:val="none" w:sz="0" w:space="0" w:color="auto"/>
            <w:right w:val="none" w:sz="0" w:space="0" w:color="auto"/>
          </w:divBdr>
        </w:div>
        <w:div w:id="78723477">
          <w:marLeft w:val="994"/>
          <w:marRight w:val="0"/>
          <w:marTop w:val="67"/>
          <w:marBottom w:val="0"/>
          <w:divBdr>
            <w:top w:val="none" w:sz="0" w:space="0" w:color="auto"/>
            <w:left w:val="none" w:sz="0" w:space="0" w:color="auto"/>
            <w:bottom w:val="none" w:sz="0" w:space="0" w:color="auto"/>
            <w:right w:val="none" w:sz="0" w:space="0" w:color="auto"/>
          </w:divBdr>
        </w:div>
        <w:div w:id="372733608">
          <w:marLeft w:val="994"/>
          <w:marRight w:val="0"/>
          <w:marTop w:val="67"/>
          <w:marBottom w:val="0"/>
          <w:divBdr>
            <w:top w:val="none" w:sz="0" w:space="0" w:color="auto"/>
            <w:left w:val="none" w:sz="0" w:space="0" w:color="auto"/>
            <w:bottom w:val="none" w:sz="0" w:space="0" w:color="auto"/>
            <w:right w:val="none" w:sz="0" w:space="0" w:color="auto"/>
          </w:divBdr>
        </w:div>
      </w:divsChild>
    </w:div>
    <w:div w:id="17090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tconsortium.org"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etconsortium.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consortium.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info@etconsortium.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58FB-0739-4E37-B841-D9D21F1673D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9153F7-BAE8-46AA-87CF-367B357A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Krisko</dc:creator>
  <cp:lastModifiedBy>Alexis Robertson</cp:lastModifiedBy>
  <cp:revision>2</cp:revision>
  <cp:lastPrinted>2016-06-28T17:06:00Z</cp:lastPrinted>
  <dcterms:created xsi:type="dcterms:W3CDTF">2016-07-11T19:11:00Z</dcterms:created>
  <dcterms:modified xsi:type="dcterms:W3CDTF">2016-07-11T19:11:00Z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02377392-b54e-4569-91e4-57ca085c7c06</vt:lpwstr>
  </property>
  <property fmtid="{D5CDD505-2E9C-101B-9397-08002B2CF9AE}" pid="3" name="bjSaver">
    <vt:lpwstr>OT7/vx1XcCVrSyY4eCro5OsvRXCGbjgY</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ies>
</file>