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902BF" w14:textId="77777777" w:rsidR="002C19E2" w:rsidRDefault="00496921" w:rsidP="00496921">
      <w:pPr>
        <w:pStyle w:val="NoSpacing"/>
        <w:rPr>
          <w:rFonts w:ascii="Calibri" w:hAnsi="Calibri"/>
        </w:rPr>
      </w:pPr>
      <w:bookmarkStart w:id="0" w:name="_GoBack"/>
      <w:bookmarkEnd w:id="0"/>
      <w:r>
        <w:rPr>
          <w:b/>
          <w:bCs/>
          <w:noProof/>
        </w:rPr>
        <w:drawing>
          <wp:anchor distT="0" distB="0" distL="114300" distR="114300" simplePos="0" relativeHeight="251658240" behindDoc="0" locked="0" layoutInCell="1" allowOverlap="1" wp14:anchorId="03BC4A13" wp14:editId="69726576">
            <wp:simplePos x="0" y="0"/>
            <wp:positionH relativeFrom="column">
              <wp:posOffset>0</wp:posOffset>
            </wp:positionH>
            <wp:positionV relativeFrom="paragraph">
              <wp:posOffset>114300</wp:posOffset>
            </wp:positionV>
            <wp:extent cx="1600200" cy="522605"/>
            <wp:effectExtent l="0" t="0" r="0" b="1079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I_logo_2c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522605"/>
                    </a:xfrm>
                    <a:prstGeom prst="rect">
                      <a:avLst/>
                    </a:prstGeom>
                  </pic:spPr>
                </pic:pic>
              </a:graphicData>
            </a:graphic>
          </wp:anchor>
        </w:drawing>
      </w:r>
      <w:r>
        <w:rPr>
          <w:b/>
          <w:noProof/>
        </w:rPr>
        <w:drawing>
          <wp:anchor distT="0" distB="0" distL="114300" distR="114300" simplePos="0" relativeHeight="251659264" behindDoc="0" locked="0" layoutInCell="1" allowOverlap="1" wp14:anchorId="64AB404C" wp14:editId="18CE9B0C">
            <wp:simplePos x="0" y="0"/>
            <wp:positionH relativeFrom="margin">
              <wp:align>right</wp:align>
            </wp:positionH>
            <wp:positionV relativeFrom="margin">
              <wp:align>top</wp:align>
            </wp:positionV>
            <wp:extent cx="1685925" cy="1104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RR logo - Vertic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1104265"/>
                    </a:xfrm>
                    <a:prstGeom prst="rect">
                      <a:avLst/>
                    </a:prstGeom>
                  </pic:spPr>
                </pic:pic>
              </a:graphicData>
            </a:graphic>
          </wp:anchor>
        </w:drawing>
      </w:r>
      <w:r>
        <w:rPr>
          <w:rFonts w:ascii="Calibri" w:hAnsi="Calibri"/>
        </w:rPr>
        <w:br w:type="textWrapping" w:clear="all"/>
      </w:r>
    </w:p>
    <w:p w14:paraId="366B33FA" w14:textId="77777777" w:rsidR="002C19E2" w:rsidRDefault="002C19E2" w:rsidP="002C19E2">
      <w:pPr>
        <w:pStyle w:val="NoSpacing"/>
        <w:rPr>
          <w:rFonts w:ascii="Calibri" w:hAnsi="Calibri"/>
        </w:rPr>
      </w:pPr>
    </w:p>
    <w:p w14:paraId="49B5C873" w14:textId="77777777" w:rsidR="002C19E2" w:rsidRPr="00685559" w:rsidRDefault="002C19E2" w:rsidP="002C19E2">
      <w:pPr>
        <w:pStyle w:val="NoSpacing"/>
        <w:rPr>
          <w:rFonts w:ascii="Calibri" w:hAnsi="Calibri"/>
          <w:b/>
        </w:rPr>
      </w:pPr>
      <w:r w:rsidRPr="00685559">
        <w:rPr>
          <w:rFonts w:ascii="Calibri" w:hAnsi="Calibri"/>
          <w:b/>
        </w:rPr>
        <w:t>FOR IMMEDIATE RELEASE</w:t>
      </w:r>
    </w:p>
    <w:p w14:paraId="5DD7BA51" w14:textId="77777777" w:rsidR="002C19E2" w:rsidRPr="00685559" w:rsidRDefault="006A03E1" w:rsidP="002C19E2">
      <w:pPr>
        <w:pStyle w:val="NoSpacing"/>
        <w:rPr>
          <w:rFonts w:ascii="Calibri" w:hAnsi="Calibri"/>
          <w:b/>
        </w:rPr>
      </w:pPr>
      <w:r>
        <w:rPr>
          <w:rFonts w:ascii="Calibri" w:hAnsi="Calibri"/>
          <w:b/>
        </w:rPr>
        <w:t>Sept. 1</w:t>
      </w:r>
      <w:r w:rsidR="0034544D">
        <w:rPr>
          <w:rFonts w:ascii="Calibri" w:hAnsi="Calibri"/>
          <w:b/>
        </w:rPr>
        <w:t>9</w:t>
      </w:r>
      <w:r>
        <w:rPr>
          <w:rFonts w:ascii="Calibri" w:hAnsi="Calibri"/>
          <w:b/>
        </w:rPr>
        <w:t>, 2016</w:t>
      </w:r>
    </w:p>
    <w:p w14:paraId="3813ADC3" w14:textId="77777777" w:rsidR="002C19E2" w:rsidRPr="006B3B75" w:rsidRDefault="002C19E2" w:rsidP="002C19E2">
      <w:pPr>
        <w:pStyle w:val="NoSpacing"/>
        <w:rPr>
          <w:rFonts w:ascii="Calibri" w:hAnsi="Calibri"/>
        </w:rPr>
      </w:pPr>
    </w:p>
    <w:p w14:paraId="65FDE0BD" w14:textId="0F16EA2C" w:rsidR="002C19E2" w:rsidRPr="006B3B75" w:rsidRDefault="002C19E2" w:rsidP="002C19E2">
      <w:pPr>
        <w:pStyle w:val="NoSpacing"/>
        <w:rPr>
          <w:rFonts w:ascii="Calibri" w:hAnsi="Calibri"/>
        </w:rPr>
      </w:pPr>
      <w:r w:rsidRPr="00685559">
        <w:rPr>
          <w:rFonts w:ascii="Calibri" w:hAnsi="Calibri"/>
          <w:b/>
        </w:rPr>
        <w:t>Contact:</w:t>
      </w:r>
      <w:r w:rsidRPr="006B3B75">
        <w:rPr>
          <w:rFonts w:ascii="Calibri" w:hAnsi="Calibri"/>
        </w:rPr>
        <w:tab/>
        <w:t>Richard Parker</w:t>
      </w:r>
      <w:r w:rsidR="00CB5E0E">
        <w:rPr>
          <w:rFonts w:ascii="Calibri" w:hAnsi="Calibri"/>
        </w:rPr>
        <w:tab/>
      </w:r>
      <w:r w:rsidR="00CB5E0E">
        <w:rPr>
          <w:rFonts w:ascii="Calibri" w:hAnsi="Calibri"/>
        </w:rPr>
        <w:tab/>
      </w:r>
      <w:r w:rsidR="00CB5E0E">
        <w:rPr>
          <w:rFonts w:ascii="Calibri" w:hAnsi="Calibri"/>
        </w:rPr>
        <w:tab/>
      </w:r>
      <w:r w:rsidR="00CB5E0E">
        <w:rPr>
          <w:rFonts w:ascii="Calibri" w:hAnsi="Calibri"/>
        </w:rPr>
        <w:tab/>
      </w:r>
      <w:r w:rsidR="00CB5E0E">
        <w:rPr>
          <w:rFonts w:ascii="Calibri" w:hAnsi="Calibri"/>
        </w:rPr>
        <w:tab/>
        <w:t xml:space="preserve">Jennie </w:t>
      </w:r>
      <w:proofErr w:type="spellStart"/>
      <w:r w:rsidR="00CB5E0E">
        <w:rPr>
          <w:rFonts w:ascii="Calibri" w:hAnsi="Calibri"/>
        </w:rPr>
        <w:t>Aylward</w:t>
      </w:r>
      <w:proofErr w:type="spellEnd"/>
    </w:p>
    <w:p w14:paraId="57A396C3" w14:textId="7D225A0B" w:rsidR="002C19E2" w:rsidRPr="006B3B75" w:rsidRDefault="002C19E2" w:rsidP="002C19E2">
      <w:pPr>
        <w:pStyle w:val="NoSpacing"/>
        <w:rPr>
          <w:rFonts w:ascii="Calibri" w:hAnsi="Calibri"/>
        </w:rPr>
      </w:pPr>
      <w:r w:rsidRPr="006B3B75">
        <w:rPr>
          <w:rFonts w:ascii="Calibri" w:hAnsi="Calibri"/>
        </w:rPr>
        <w:tab/>
      </w:r>
      <w:r w:rsidRPr="006B3B75">
        <w:rPr>
          <w:rFonts w:ascii="Calibri" w:hAnsi="Calibri"/>
        </w:rPr>
        <w:tab/>
        <w:t>(202) 662-8929</w:t>
      </w:r>
      <w:r w:rsidR="00CB5E0E">
        <w:rPr>
          <w:rFonts w:ascii="Calibri" w:hAnsi="Calibri"/>
        </w:rPr>
        <w:tab/>
      </w:r>
      <w:r w:rsidR="00CB5E0E">
        <w:rPr>
          <w:rFonts w:ascii="Calibri" w:hAnsi="Calibri"/>
        </w:rPr>
        <w:tab/>
      </w:r>
      <w:r w:rsidR="00CB5E0E">
        <w:rPr>
          <w:rFonts w:ascii="Calibri" w:hAnsi="Calibri"/>
        </w:rPr>
        <w:tab/>
      </w:r>
      <w:r w:rsidR="00CB5E0E">
        <w:rPr>
          <w:rFonts w:ascii="Calibri" w:hAnsi="Calibri"/>
        </w:rPr>
        <w:tab/>
      </w:r>
      <w:r w:rsidR="00CB5E0E">
        <w:rPr>
          <w:rFonts w:ascii="Calibri" w:hAnsi="Calibri"/>
        </w:rPr>
        <w:tab/>
        <w:t>(202) 487-5078 (cell)</w:t>
      </w:r>
    </w:p>
    <w:p w14:paraId="39DBAA74" w14:textId="29E563D0" w:rsidR="002C19E2" w:rsidRDefault="002C19E2" w:rsidP="002C19E2">
      <w:pPr>
        <w:pStyle w:val="NoSpacing"/>
        <w:rPr>
          <w:rFonts w:ascii="Calibri" w:hAnsi="Calibri"/>
        </w:rPr>
      </w:pPr>
      <w:r w:rsidRPr="006B3B75">
        <w:rPr>
          <w:rFonts w:ascii="Calibri" w:hAnsi="Calibri"/>
        </w:rPr>
        <w:tab/>
      </w:r>
      <w:r w:rsidRPr="006B3B75">
        <w:rPr>
          <w:rFonts w:ascii="Calibri" w:hAnsi="Calibri"/>
        </w:rPr>
        <w:tab/>
        <w:t>(202) 276-0777 (cell)</w:t>
      </w:r>
      <w:r w:rsidR="00CB5E0E">
        <w:rPr>
          <w:rFonts w:ascii="Calibri" w:hAnsi="Calibri"/>
        </w:rPr>
        <w:tab/>
      </w:r>
      <w:r w:rsidR="00CB5E0E">
        <w:rPr>
          <w:rFonts w:ascii="Calibri" w:hAnsi="Calibri"/>
        </w:rPr>
        <w:tab/>
      </w:r>
      <w:r w:rsidR="00CB5E0E">
        <w:rPr>
          <w:rFonts w:ascii="Calibri" w:hAnsi="Calibri"/>
        </w:rPr>
        <w:tab/>
      </w:r>
      <w:r w:rsidR="00CB5E0E">
        <w:rPr>
          <w:rFonts w:ascii="Calibri" w:hAnsi="Calibri"/>
        </w:rPr>
        <w:tab/>
        <w:t>jaylward@pinkribbonredribbon.org</w:t>
      </w:r>
    </w:p>
    <w:p w14:paraId="3B270865" w14:textId="77777777" w:rsidR="004A53F3" w:rsidRDefault="004A53F3" w:rsidP="002C19E2">
      <w:pPr>
        <w:pStyle w:val="NoSpacing"/>
        <w:rPr>
          <w:rFonts w:ascii="Calibri" w:hAnsi="Calibri"/>
        </w:rPr>
      </w:pPr>
    </w:p>
    <w:p w14:paraId="6379E5E1" w14:textId="77777777" w:rsidR="002C19E2" w:rsidRPr="006B3B75" w:rsidRDefault="002C19E2" w:rsidP="006A03E1">
      <w:pPr>
        <w:pStyle w:val="NoSpacing"/>
        <w:jc w:val="center"/>
        <w:rPr>
          <w:rFonts w:ascii="Calibri" w:hAnsi="Calibri"/>
        </w:rPr>
      </w:pPr>
    </w:p>
    <w:p w14:paraId="5674C4C0" w14:textId="77777777" w:rsidR="006A03E1" w:rsidRDefault="00E579EC" w:rsidP="006A03E1">
      <w:pPr>
        <w:pStyle w:val="NoSpacing"/>
        <w:jc w:val="center"/>
        <w:rPr>
          <w:b/>
          <w:color w:val="1F497D" w:themeColor="text2"/>
          <w:sz w:val="24"/>
          <w:szCs w:val="24"/>
        </w:rPr>
      </w:pPr>
      <w:r>
        <w:rPr>
          <w:b/>
          <w:color w:val="1F497D" w:themeColor="text2"/>
          <w:sz w:val="24"/>
          <w:szCs w:val="24"/>
        </w:rPr>
        <w:t xml:space="preserve">PINK RIBBON RED RIBBON AND </w:t>
      </w:r>
      <w:r w:rsidRPr="006A03E1">
        <w:rPr>
          <w:b/>
          <w:color w:val="1F497D" w:themeColor="text2"/>
          <w:sz w:val="24"/>
          <w:szCs w:val="24"/>
        </w:rPr>
        <w:t>PROJECT CONCERN INTER</w:t>
      </w:r>
      <w:r>
        <w:rPr>
          <w:b/>
          <w:color w:val="1F497D" w:themeColor="text2"/>
          <w:sz w:val="24"/>
          <w:szCs w:val="24"/>
        </w:rPr>
        <w:t xml:space="preserve">NATIONAL </w:t>
      </w:r>
      <w:r w:rsidR="008D007B">
        <w:rPr>
          <w:b/>
          <w:color w:val="1F497D" w:themeColor="text2"/>
          <w:sz w:val="24"/>
          <w:szCs w:val="24"/>
        </w:rPr>
        <w:t>ANNOUNCE</w:t>
      </w:r>
      <w:r w:rsidR="00655426">
        <w:rPr>
          <w:b/>
          <w:color w:val="1F497D" w:themeColor="text2"/>
          <w:sz w:val="24"/>
          <w:szCs w:val="24"/>
        </w:rPr>
        <w:t xml:space="preserve"> </w:t>
      </w:r>
      <w:r>
        <w:rPr>
          <w:b/>
          <w:color w:val="1F497D" w:themeColor="text2"/>
          <w:sz w:val="24"/>
          <w:szCs w:val="24"/>
        </w:rPr>
        <w:t>PARTNER</w:t>
      </w:r>
      <w:r w:rsidR="00655426">
        <w:rPr>
          <w:b/>
          <w:color w:val="1F497D" w:themeColor="text2"/>
          <w:sz w:val="24"/>
          <w:szCs w:val="24"/>
        </w:rPr>
        <w:t>SHIP</w:t>
      </w:r>
      <w:r>
        <w:rPr>
          <w:b/>
          <w:color w:val="1F497D" w:themeColor="text2"/>
          <w:sz w:val="24"/>
          <w:szCs w:val="24"/>
        </w:rPr>
        <w:t xml:space="preserve"> </w:t>
      </w:r>
      <w:r w:rsidR="006A03E1" w:rsidRPr="006A03E1">
        <w:rPr>
          <w:b/>
          <w:color w:val="1F497D" w:themeColor="text2"/>
          <w:sz w:val="24"/>
          <w:szCs w:val="24"/>
        </w:rPr>
        <w:t>TO FIGHT WOMEN’S CANCERS IN AFRICA</w:t>
      </w:r>
    </w:p>
    <w:p w14:paraId="58ACD5B0" w14:textId="77777777" w:rsidR="00655426" w:rsidRPr="00655426" w:rsidRDefault="008D007B" w:rsidP="006A03E1">
      <w:pPr>
        <w:pStyle w:val="NoSpacing"/>
        <w:jc w:val="center"/>
        <w:rPr>
          <w:b/>
          <w:i/>
          <w:color w:val="1F497D" w:themeColor="text2"/>
          <w:sz w:val="24"/>
          <w:szCs w:val="24"/>
        </w:rPr>
      </w:pPr>
      <w:r>
        <w:rPr>
          <w:i/>
        </w:rPr>
        <w:t>S</w:t>
      </w:r>
      <w:r w:rsidR="00655426" w:rsidRPr="00655426">
        <w:rPr>
          <w:i/>
        </w:rPr>
        <w:t xml:space="preserve">trategic partnership has </w:t>
      </w:r>
      <w:r>
        <w:rPr>
          <w:i/>
        </w:rPr>
        <w:t xml:space="preserve">already </w:t>
      </w:r>
      <w:r w:rsidR="00655426" w:rsidRPr="00655426">
        <w:rPr>
          <w:i/>
        </w:rPr>
        <w:t>screened more than 15,000 women for HIV and cervical cancer in Zambia</w:t>
      </w:r>
    </w:p>
    <w:p w14:paraId="798E95E7" w14:textId="77777777" w:rsidR="00050A51" w:rsidRPr="00207F09" w:rsidRDefault="00E579EC" w:rsidP="002C19E2">
      <w:pPr>
        <w:pStyle w:val="NoSpacing"/>
        <w:jc w:val="center"/>
        <w:rPr>
          <w:i/>
        </w:rPr>
      </w:pPr>
      <w:r>
        <w:rPr>
          <w:i/>
        </w:rPr>
        <w:t xml:space="preserve"> </w:t>
      </w:r>
    </w:p>
    <w:p w14:paraId="6E19BE5E" w14:textId="144DD231" w:rsidR="00655426" w:rsidRDefault="00B32552" w:rsidP="00655426">
      <w:pPr>
        <w:pStyle w:val="NoSpacing"/>
      </w:pPr>
      <w:r>
        <w:rPr>
          <w:b/>
        </w:rPr>
        <w:t>NEW YORK</w:t>
      </w:r>
      <w:r w:rsidR="00336E36">
        <w:t xml:space="preserve"> —</w:t>
      </w:r>
      <w:r w:rsidR="004D360B" w:rsidRPr="004D360B">
        <w:t xml:space="preserve"> Project Concern International </w:t>
      </w:r>
      <w:r w:rsidR="00970F2F">
        <w:t xml:space="preserve">(PCI) </w:t>
      </w:r>
      <w:r w:rsidR="004D360B" w:rsidRPr="004D360B">
        <w:t>and Pink Ribbon Red Ribbon</w:t>
      </w:r>
      <w:r w:rsidR="00970F2F">
        <w:t xml:space="preserve"> (PRRR)</w:t>
      </w:r>
      <w:r w:rsidR="004D360B" w:rsidRPr="004D360B">
        <w:t xml:space="preserve"> </w:t>
      </w:r>
      <w:r w:rsidR="008D007B">
        <w:t>announced</w:t>
      </w:r>
      <w:r w:rsidR="0014616D">
        <w:t xml:space="preserve"> a </w:t>
      </w:r>
      <w:r w:rsidR="00B859E8">
        <w:t xml:space="preserve">partnership to </w:t>
      </w:r>
      <w:r w:rsidR="008D007B">
        <w:t xml:space="preserve">expand the </w:t>
      </w:r>
      <w:r w:rsidR="00B859E8">
        <w:t xml:space="preserve">fight </w:t>
      </w:r>
      <w:r w:rsidR="008D007B">
        <w:t xml:space="preserve">against </w:t>
      </w:r>
      <w:r w:rsidR="004D360B" w:rsidRPr="004D360B">
        <w:t xml:space="preserve">cervical cancer </w:t>
      </w:r>
      <w:r w:rsidR="00B859E8">
        <w:t>by providing</w:t>
      </w:r>
      <w:r w:rsidR="004D360B" w:rsidRPr="004D360B">
        <w:t xml:space="preserve"> screening and treatment </w:t>
      </w:r>
      <w:r w:rsidR="00B859E8">
        <w:t xml:space="preserve">for </w:t>
      </w:r>
      <w:r w:rsidR="004D360B">
        <w:t xml:space="preserve">women </w:t>
      </w:r>
      <w:r w:rsidR="008D007B">
        <w:t>in remote communities in Africa</w:t>
      </w:r>
      <w:r w:rsidR="004D360B">
        <w:t xml:space="preserve">. </w:t>
      </w:r>
      <w:r w:rsidR="0014616D">
        <w:t>The</w:t>
      </w:r>
      <w:r w:rsidR="00655426">
        <w:t xml:space="preserve"> life-saving </w:t>
      </w:r>
      <w:r w:rsidR="0014616D">
        <w:t xml:space="preserve">partnership </w:t>
      </w:r>
      <w:r w:rsidR="008D007B">
        <w:t xml:space="preserve">will </w:t>
      </w:r>
      <w:r w:rsidR="00950B6D">
        <w:t xml:space="preserve">launch </w:t>
      </w:r>
      <w:r w:rsidR="008D007B">
        <w:t xml:space="preserve">in </w:t>
      </w:r>
      <w:r w:rsidR="00655426">
        <w:t>Zambia</w:t>
      </w:r>
      <w:r w:rsidR="008D007B">
        <w:t xml:space="preserve"> to screen and treat even more women </w:t>
      </w:r>
      <w:r w:rsidR="00EE289D">
        <w:t xml:space="preserve">for cervical cancer </w:t>
      </w:r>
      <w:r w:rsidR="008D007B">
        <w:t>and look</w:t>
      </w:r>
      <w:r w:rsidR="004077D0">
        <w:t>s</w:t>
      </w:r>
      <w:r w:rsidR="008D007B">
        <w:t xml:space="preserve"> to expand this live-saving work in more countries across</w:t>
      </w:r>
      <w:r w:rsidR="00970F2F">
        <w:t xml:space="preserve"> </w:t>
      </w:r>
      <w:r w:rsidR="0001072E">
        <w:t xml:space="preserve">sub-Saharan </w:t>
      </w:r>
      <w:r w:rsidR="00970F2F">
        <w:t>Africa.</w:t>
      </w:r>
    </w:p>
    <w:p w14:paraId="6CA91B4D" w14:textId="77777777" w:rsidR="007650CF" w:rsidRDefault="007650CF" w:rsidP="00655426">
      <w:pPr>
        <w:pStyle w:val="NoSpacing"/>
      </w:pPr>
    </w:p>
    <w:p w14:paraId="2E893C41" w14:textId="410FC44B" w:rsidR="007650CF" w:rsidRDefault="007650CF" w:rsidP="007650CF">
      <w:pPr>
        <w:pStyle w:val="NoSpacing"/>
      </w:pPr>
      <w:r>
        <w:t xml:space="preserve">Cervical cancer is the most-common cancer and the second-biggest cancer killer of women in sub-Saharan Africa, responsible for approximately 57,000 deaths each year. </w:t>
      </w:r>
      <w:r w:rsidR="00A1281C" w:rsidRPr="00A1281C">
        <w:t xml:space="preserve">Women with HIV are </w:t>
      </w:r>
      <w:r w:rsidR="005503D7">
        <w:t>five</w:t>
      </w:r>
      <w:r w:rsidR="00A1281C" w:rsidRPr="00A1281C">
        <w:t xml:space="preserve"> times </w:t>
      </w:r>
      <w:proofErr w:type="gramStart"/>
      <w:r w:rsidR="00A1281C" w:rsidRPr="00A1281C">
        <w:t>more</w:t>
      </w:r>
      <w:proofErr w:type="gramEnd"/>
      <w:r w:rsidR="00A1281C" w:rsidRPr="00A1281C">
        <w:t xml:space="preserve"> likely to develop cervical cancer than those who are HIV</w:t>
      </w:r>
      <w:r w:rsidR="005503D7">
        <w:t>-</w:t>
      </w:r>
      <w:r w:rsidR="00A1281C" w:rsidRPr="00A1281C">
        <w:t xml:space="preserve">negative. </w:t>
      </w:r>
      <w:r w:rsidR="008F5160">
        <w:t>Thanks to adva</w:t>
      </w:r>
      <w:r w:rsidR="005503D7">
        <w:t>n</w:t>
      </w:r>
      <w:r w:rsidR="008F5160">
        <w:t>c</w:t>
      </w:r>
      <w:r w:rsidR="005503D7">
        <w:t>es in treatment, more</w:t>
      </w:r>
      <w:r w:rsidR="00A1281C" w:rsidRPr="00A1281C">
        <w:t xml:space="preserve"> women are now </w:t>
      </w:r>
      <w:r w:rsidR="005503D7">
        <w:t>living with</w:t>
      </w:r>
      <w:r w:rsidR="00A1281C" w:rsidRPr="00A1281C">
        <w:t xml:space="preserve"> HIV, but are at much greater risk of dying of preventable and treatable cancers</w:t>
      </w:r>
      <w:r w:rsidR="005503D7">
        <w:t xml:space="preserve">. </w:t>
      </w:r>
    </w:p>
    <w:p w14:paraId="61D95703" w14:textId="77777777" w:rsidR="004E3EC7" w:rsidRDefault="004E3EC7" w:rsidP="004E3EC7">
      <w:pPr>
        <w:pStyle w:val="NoSpacing"/>
      </w:pPr>
    </w:p>
    <w:p w14:paraId="69EC0047" w14:textId="7AF360CD" w:rsidR="007650CF" w:rsidRDefault="004E3EC7" w:rsidP="007650CF">
      <w:pPr>
        <w:pStyle w:val="NoSpacing"/>
      </w:pPr>
      <w:r>
        <w:t xml:space="preserve">“What a tragedy to save a woman from AIDS, only to lose her to cervical cancer,” said </w:t>
      </w:r>
      <w:r w:rsidR="00535481">
        <w:rPr>
          <w:b/>
        </w:rPr>
        <w:t xml:space="preserve">Celina </w:t>
      </w:r>
      <w:proofErr w:type="spellStart"/>
      <w:r w:rsidR="00535481">
        <w:rPr>
          <w:b/>
        </w:rPr>
        <w:t>Schocken</w:t>
      </w:r>
      <w:proofErr w:type="spellEnd"/>
      <w:r w:rsidR="00535481">
        <w:rPr>
          <w:b/>
        </w:rPr>
        <w:t>, Chief Executive Officer</w:t>
      </w:r>
      <w:r w:rsidRPr="00171270">
        <w:rPr>
          <w:b/>
        </w:rPr>
        <w:t xml:space="preserve"> of Pink Ribbon Red Ribbon</w:t>
      </w:r>
      <w:r>
        <w:t>. “</w:t>
      </w:r>
      <w:r w:rsidRPr="00A52245">
        <w:t xml:space="preserve">Women in Africa do not seek health care in most cases, particularly preventative care, but what’s unique about this </w:t>
      </w:r>
      <w:r>
        <w:t xml:space="preserve">partnership </w:t>
      </w:r>
      <w:r w:rsidRPr="00A52245">
        <w:t>is PCI’s mobile cancer screening program, taking health</w:t>
      </w:r>
      <w:r>
        <w:t xml:space="preserve"> care to women where they are. </w:t>
      </w:r>
      <w:r w:rsidRPr="00A52245">
        <w:t>The screening is simple, fast, and low-cost, and it’s the only opportunity many of these women</w:t>
      </w:r>
      <w:r>
        <w:t xml:space="preserve"> will ever have to be screened</w:t>
      </w:r>
      <w:r w:rsidR="00171270">
        <w:t>.”</w:t>
      </w:r>
    </w:p>
    <w:p w14:paraId="1DD39D1B" w14:textId="77777777" w:rsidR="004E3EC7" w:rsidRDefault="004E3EC7" w:rsidP="007650CF">
      <w:pPr>
        <w:pStyle w:val="NoSpacing"/>
      </w:pPr>
    </w:p>
    <w:p w14:paraId="5A3ECB35" w14:textId="69E9CC8B" w:rsidR="007650CF" w:rsidRDefault="007650CF" w:rsidP="007650CF">
      <w:pPr>
        <w:pStyle w:val="NoSpacing"/>
      </w:pPr>
      <w:r>
        <w:t>Combining HIV testing with screening and treatment for cervical cancer</w:t>
      </w:r>
      <w:r w:rsidR="00CB5E0E">
        <w:t xml:space="preserve">, especially through mobile outreaches in </w:t>
      </w:r>
      <w:r w:rsidR="0047035C">
        <w:t xml:space="preserve">rural </w:t>
      </w:r>
      <w:r w:rsidR="00CB5E0E">
        <w:t>areas,</w:t>
      </w:r>
      <w:r>
        <w:t xml:space="preserve"> is an effective and efficient approach to bringing life-saving services to </w:t>
      </w:r>
      <w:r w:rsidR="00B32552">
        <w:t>women</w:t>
      </w:r>
      <w:r>
        <w:t xml:space="preserve"> in Africa.</w:t>
      </w:r>
    </w:p>
    <w:p w14:paraId="36068526" w14:textId="77777777" w:rsidR="007650CF" w:rsidRDefault="007650CF" w:rsidP="00655426">
      <w:pPr>
        <w:pStyle w:val="NoSpacing"/>
      </w:pPr>
    </w:p>
    <w:p w14:paraId="332ED4ED" w14:textId="217969B9" w:rsidR="00406CF1" w:rsidRDefault="00406CF1" w:rsidP="00C43700">
      <w:pPr>
        <w:pStyle w:val="NoSpacing"/>
      </w:pPr>
      <w:r w:rsidRPr="00406CF1">
        <w:t>Cervical cancer is largely preventable, because of its slow development, the early detectability of pre-cancer</w:t>
      </w:r>
      <w:r w:rsidR="00950B6D">
        <w:t>ous lesions</w:t>
      </w:r>
      <w:r w:rsidRPr="00406CF1">
        <w:t>, and the ease of the single-visit “</w:t>
      </w:r>
      <w:r w:rsidR="00950B6D">
        <w:t>Screen</w:t>
      </w:r>
      <w:r w:rsidRPr="00406CF1">
        <w:t xml:space="preserve">-and-Treat” approach </w:t>
      </w:r>
      <w:r w:rsidR="00950B6D">
        <w:t xml:space="preserve">using </w:t>
      </w:r>
      <w:r w:rsidR="00465350">
        <w:t xml:space="preserve">visual </w:t>
      </w:r>
      <w:r w:rsidRPr="00406CF1">
        <w:t>inspection with acet</w:t>
      </w:r>
      <w:r w:rsidR="004E3E06">
        <w:t xml:space="preserve">ic acid (VIA) and </w:t>
      </w:r>
      <w:proofErr w:type="spellStart"/>
      <w:r w:rsidR="004E3E06">
        <w:t>cryotherapy</w:t>
      </w:r>
      <w:proofErr w:type="spellEnd"/>
      <w:r w:rsidR="004E3E06">
        <w:t xml:space="preserve">. </w:t>
      </w:r>
      <w:r w:rsidRPr="00406CF1">
        <w:t xml:space="preserve">The growing availability in Africa of the vaccine against the human papillomavirus (HPV) will also reduce the incidence of cervical cancer in the years to come, as HPV </w:t>
      </w:r>
      <w:r w:rsidR="005503D7">
        <w:t>causes</w:t>
      </w:r>
      <w:r w:rsidRPr="00406CF1">
        <w:t xml:space="preserve"> most cases of the disease.  </w:t>
      </w:r>
    </w:p>
    <w:p w14:paraId="26AB64F0" w14:textId="77777777" w:rsidR="00286F54" w:rsidRDefault="00286F54" w:rsidP="00286F54">
      <w:pPr>
        <w:pStyle w:val="NoSpacing"/>
      </w:pPr>
    </w:p>
    <w:p w14:paraId="184C00B0" w14:textId="71273F5B" w:rsidR="00512AD5" w:rsidRPr="004010FD" w:rsidRDefault="00286F54" w:rsidP="00286F54">
      <w:pPr>
        <w:pStyle w:val="NoSpacing"/>
        <w:rPr>
          <w:b/>
        </w:rPr>
      </w:pPr>
      <w:r>
        <w:lastRenderedPageBreak/>
        <w:t>“</w:t>
      </w:r>
      <w:r w:rsidR="004B084D">
        <w:t xml:space="preserve">Cervical cancer </w:t>
      </w:r>
      <w:r w:rsidR="00B32552">
        <w:t xml:space="preserve">does not have to be </w:t>
      </w:r>
      <w:r w:rsidR="004B084D">
        <w:t xml:space="preserve">a death sentence for women in </w:t>
      </w:r>
      <w:r w:rsidR="00512AD5">
        <w:t>Africa</w:t>
      </w:r>
      <w:r w:rsidR="00B32552">
        <w:t>, and this unique</w:t>
      </w:r>
      <w:r>
        <w:t xml:space="preserve"> partnership </w:t>
      </w:r>
      <w:r w:rsidR="00B32552">
        <w:t xml:space="preserve">between PCI and </w:t>
      </w:r>
      <w:r>
        <w:t>Pink Ribbon Red Ribbon</w:t>
      </w:r>
      <w:r w:rsidR="00512AD5">
        <w:t xml:space="preserve"> helps</w:t>
      </w:r>
      <w:r>
        <w:t xml:space="preserve"> </w:t>
      </w:r>
      <w:r w:rsidR="00512AD5" w:rsidRPr="00512AD5">
        <w:t>identify cervical cancer in its earliest stages before it can progress</w:t>
      </w:r>
      <w:r>
        <w:t xml:space="preserve">,” said </w:t>
      </w:r>
      <w:r w:rsidR="00047906" w:rsidRPr="00047906">
        <w:rPr>
          <w:b/>
        </w:rPr>
        <w:t xml:space="preserve">George </w:t>
      </w:r>
      <w:proofErr w:type="spellStart"/>
      <w:r w:rsidR="00047906" w:rsidRPr="00047906">
        <w:rPr>
          <w:b/>
        </w:rPr>
        <w:t>Guimaraes</w:t>
      </w:r>
      <w:proofErr w:type="spellEnd"/>
      <w:r w:rsidR="00047906" w:rsidRPr="00047906">
        <w:rPr>
          <w:b/>
        </w:rPr>
        <w:t>, President and CEO of PCI</w:t>
      </w:r>
      <w:r>
        <w:t>.</w:t>
      </w:r>
      <w:r w:rsidR="00047906">
        <w:t xml:space="preserve"> </w:t>
      </w:r>
      <w:r>
        <w:t xml:space="preserve">“We are honored to partner with this </w:t>
      </w:r>
      <w:r w:rsidR="00B86D12">
        <w:t xml:space="preserve">incredible </w:t>
      </w:r>
      <w:r>
        <w:t xml:space="preserve">organization to scale-up the effort to reach more women with </w:t>
      </w:r>
      <w:r w:rsidR="00B32552">
        <w:t xml:space="preserve">this </w:t>
      </w:r>
      <w:r>
        <w:t xml:space="preserve">life-saving </w:t>
      </w:r>
      <w:r w:rsidR="004E3E06">
        <w:t xml:space="preserve">service </w:t>
      </w:r>
      <w:r w:rsidR="00B86D12">
        <w:t>and</w:t>
      </w:r>
      <w:r w:rsidR="00512AD5">
        <w:t xml:space="preserve"> provide a solid </w:t>
      </w:r>
      <w:r w:rsidR="00B86D12">
        <w:t xml:space="preserve">foundation for women </w:t>
      </w:r>
      <w:r w:rsidR="00512AD5" w:rsidRPr="00970F2F">
        <w:t>to reach their ful</w:t>
      </w:r>
      <w:r w:rsidR="00512AD5">
        <w:t xml:space="preserve">l economic and social potential.” </w:t>
      </w:r>
    </w:p>
    <w:p w14:paraId="36C32DF0" w14:textId="77777777" w:rsidR="002C19E2" w:rsidRDefault="002C19E2" w:rsidP="002C19E2">
      <w:pPr>
        <w:pStyle w:val="NoSpacing"/>
      </w:pPr>
    </w:p>
    <w:p w14:paraId="78C62D65" w14:textId="77777777" w:rsidR="00B32552" w:rsidRDefault="00B32552" w:rsidP="00B32552">
      <w:r>
        <w:t xml:space="preserve">Pink Ribbon Red Ribbon and PCI </w:t>
      </w:r>
      <w:r w:rsidR="00950B6D">
        <w:t xml:space="preserve">will </w:t>
      </w:r>
      <w:r>
        <w:t xml:space="preserve">work together to achieve the following: </w:t>
      </w:r>
    </w:p>
    <w:p w14:paraId="65C87A65" w14:textId="77777777" w:rsidR="00B32552" w:rsidRDefault="00B32552" w:rsidP="00B32552">
      <w:pPr>
        <w:pStyle w:val="ListParagraph"/>
        <w:numPr>
          <w:ilvl w:val="0"/>
          <w:numId w:val="1"/>
        </w:numPr>
        <w:outlineLvl w:val="0"/>
      </w:pPr>
      <w:r w:rsidRPr="00D31A15">
        <w:rPr>
          <w:b/>
        </w:rPr>
        <w:t>Educate</w:t>
      </w:r>
      <w:r>
        <w:t xml:space="preserve"> communities about breast and cervical cancer; </w:t>
      </w:r>
    </w:p>
    <w:p w14:paraId="570C5486" w14:textId="77777777" w:rsidR="00B32552" w:rsidRDefault="00B32552" w:rsidP="00B32552">
      <w:pPr>
        <w:pStyle w:val="ListParagraph"/>
        <w:numPr>
          <w:ilvl w:val="0"/>
          <w:numId w:val="1"/>
        </w:numPr>
      </w:pPr>
      <w:r w:rsidRPr="00D31A15">
        <w:rPr>
          <w:b/>
        </w:rPr>
        <w:t>Vaccinate</w:t>
      </w:r>
      <w:r>
        <w:t xml:space="preserve"> girls against HPV, the primary cause of cervical cancer;</w:t>
      </w:r>
    </w:p>
    <w:p w14:paraId="0F137EBC" w14:textId="77777777" w:rsidR="00B32552" w:rsidRDefault="00B32552" w:rsidP="00B32552">
      <w:pPr>
        <w:pStyle w:val="ListParagraph"/>
        <w:numPr>
          <w:ilvl w:val="0"/>
          <w:numId w:val="1"/>
        </w:numPr>
      </w:pPr>
      <w:r w:rsidRPr="00D31A15">
        <w:rPr>
          <w:b/>
        </w:rPr>
        <w:t>Screen</w:t>
      </w:r>
      <w:r>
        <w:t xml:space="preserve"> women for breast and cervical cancer;</w:t>
      </w:r>
    </w:p>
    <w:p w14:paraId="79F1B4E8" w14:textId="77777777" w:rsidR="00B32552" w:rsidRDefault="00B32552" w:rsidP="00B32552">
      <w:pPr>
        <w:pStyle w:val="ListParagraph"/>
        <w:numPr>
          <w:ilvl w:val="0"/>
          <w:numId w:val="1"/>
        </w:numPr>
      </w:pPr>
      <w:r w:rsidRPr="00D31A15">
        <w:rPr>
          <w:b/>
        </w:rPr>
        <w:t>Treat</w:t>
      </w:r>
      <w:r>
        <w:t xml:space="preserve"> women for cervical pre-cancer;</w:t>
      </w:r>
    </w:p>
    <w:p w14:paraId="48B6147A" w14:textId="77777777" w:rsidR="00B32552" w:rsidRDefault="00B32552" w:rsidP="00B32552">
      <w:pPr>
        <w:pStyle w:val="ListParagraph"/>
        <w:numPr>
          <w:ilvl w:val="0"/>
          <w:numId w:val="1"/>
        </w:numPr>
      </w:pPr>
      <w:r>
        <w:rPr>
          <w:b/>
        </w:rPr>
        <w:t>Provide a</w:t>
      </w:r>
      <w:r w:rsidRPr="00D31A15">
        <w:rPr>
          <w:b/>
        </w:rPr>
        <w:t>ccess</w:t>
      </w:r>
      <w:r>
        <w:t xml:space="preserve"> to life-saving care and treatment for women; and </w:t>
      </w:r>
    </w:p>
    <w:p w14:paraId="0C3C7141" w14:textId="77777777" w:rsidR="00B32552" w:rsidRDefault="00B32552" w:rsidP="00B32552">
      <w:pPr>
        <w:pStyle w:val="ListParagraph"/>
        <w:numPr>
          <w:ilvl w:val="0"/>
          <w:numId w:val="1"/>
        </w:numPr>
      </w:pPr>
      <w:r w:rsidRPr="00D31A15">
        <w:rPr>
          <w:b/>
        </w:rPr>
        <w:t xml:space="preserve">Train </w:t>
      </w:r>
      <w:r>
        <w:rPr>
          <w:b/>
        </w:rPr>
        <w:t>and e</w:t>
      </w:r>
      <w:r w:rsidRPr="00D31A15">
        <w:rPr>
          <w:b/>
        </w:rPr>
        <w:t>quip</w:t>
      </w:r>
      <w:r>
        <w:t xml:space="preserve"> public and private providers to screen for cancers.</w:t>
      </w:r>
    </w:p>
    <w:p w14:paraId="05D1716E" w14:textId="77777777" w:rsidR="00B32552" w:rsidRDefault="00B32552" w:rsidP="002C19E2">
      <w:pPr>
        <w:pStyle w:val="NoSpacing"/>
      </w:pPr>
    </w:p>
    <w:p w14:paraId="4EF93FE2" w14:textId="77777777" w:rsidR="003337EB" w:rsidRDefault="003337EB" w:rsidP="002C19E2">
      <w:pPr>
        <w:pStyle w:val="NoSpacing"/>
        <w:jc w:val="center"/>
      </w:pPr>
      <w:r>
        <w:t>###</w:t>
      </w:r>
    </w:p>
    <w:p w14:paraId="4B14A069" w14:textId="77777777" w:rsidR="00336E36" w:rsidRPr="00C07748" w:rsidRDefault="00336E36" w:rsidP="002C19E2">
      <w:pPr>
        <w:pStyle w:val="NoSpacing"/>
        <w:rPr>
          <w:b/>
        </w:rPr>
      </w:pPr>
    </w:p>
    <w:p w14:paraId="715AB7C7" w14:textId="3A2FAB53" w:rsidR="002C19E2" w:rsidRPr="002C19E2" w:rsidRDefault="00655426" w:rsidP="002C19E2">
      <w:pPr>
        <w:pStyle w:val="NoSpacing"/>
        <w:rPr>
          <w:rFonts w:ascii="Calibri" w:hAnsi="Calibri"/>
        </w:rPr>
      </w:pPr>
      <w:r>
        <w:rPr>
          <w:rFonts w:ascii="Calibri" w:hAnsi="Calibri"/>
          <w:b/>
        </w:rPr>
        <w:t xml:space="preserve">About </w:t>
      </w:r>
      <w:r w:rsidR="00970F2F">
        <w:rPr>
          <w:rFonts w:ascii="Calibri" w:hAnsi="Calibri"/>
          <w:b/>
        </w:rPr>
        <w:t>PCI</w:t>
      </w:r>
      <w:r w:rsidR="002C19E2" w:rsidRPr="006B3B75">
        <w:rPr>
          <w:rFonts w:ascii="Calibri" w:hAnsi="Calibri"/>
          <w:b/>
        </w:rPr>
        <w:t>:</w:t>
      </w:r>
      <w:r w:rsidR="002C19E2">
        <w:rPr>
          <w:rFonts w:ascii="Calibri" w:hAnsi="Calibri"/>
        </w:rPr>
        <w:t xml:space="preserve"> </w:t>
      </w:r>
      <w:r w:rsidRPr="00655426">
        <w:rPr>
          <w:rFonts w:ascii="Calibri" w:hAnsi="Calibri" w:cs="Arial"/>
        </w:rPr>
        <w:t>P</w:t>
      </w:r>
      <w:r w:rsidR="00834689">
        <w:rPr>
          <w:rFonts w:ascii="Calibri" w:hAnsi="Calibri" w:cs="Arial"/>
        </w:rPr>
        <w:t>roject Concern International</w:t>
      </w:r>
      <w:r w:rsidRPr="00655426">
        <w:rPr>
          <w:rFonts w:ascii="Calibri" w:hAnsi="Calibri" w:cs="Arial"/>
        </w:rPr>
        <w:t xml:space="preserve"> is a global development organization that drives innovation from the ground up to enhance health, end hunger, and overcome hardship, resulting in measureable change in people’s lives.  PCI works in 15 countries throughout Africa, Asia and the Americas, impacting the lives of more than 19 million people last year alone.</w:t>
      </w:r>
      <w:r>
        <w:rPr>
          <w:rFonts w:ascii="Calibri" w:hAnsi="Calibri" w:cs="Arial"/>
        </w:rPr>
        <w:t xml:space="preserve"> </w:t>
      </w:r>
      <w:r w:rsidR="002C19E2" w:rsidRPr="006B3B75">
        <w:rPr>
          <w:rFonts w:ascii="Calibri" w:hAnsi="Calibri" w:cs="Arial"/>
        </w:rPr>
        <w:t xml:space="preserve">For more information, visit </w:t>
      </w:r>
      <w:r w:rsidR="002C19E2" w:rsidRPr="004D360B">
        <w:rPr>
          <w:rFonts w:ascii="Calibri" w:hAnsi="Calibri" w:cs="Arial"/>
        </w:rPr>
        <w:t>www.pciglobal.org</w:t>
      </w:r>
      <w:r w:rsidR="00047906" w:rsidRPr="004010FD">
        <w:rPr>
          <w:rStyle w:val="Hyperlink"/>
          <w:rFonts w:ascii="Calibri" w:hAnsi="Calibri" w:cs="Arial"/>
          <w:u w:val="none"/>
        </w:rPr>
        <w:t xml:space="preserve"> </w:t>
      </w:r>
      <w:r w:rsidR="002C19E2" w:rsidRPr="00C07748">
        <w:t>and f</w:t>
      </w:r>
      <w:r>
        <w:t>ollow @</w:t>
      </w:r>
      <w:proofErr w:type="spellStart"/>
      <w:r>
        <w:t>PCIG</w:t>
      </w:r>
      <w:r w:rsidR="002C19E2">
        <w:t>lobal</w:t>
      </w:r>
      <w:proofErr w:type="spellEnd"/>
      <w:r w:rsidR="002C19E2">
        <w:t xml:space="preserve"> on Twitter.</w:t>
      </w:r>
    </w:p>
    <w:p w14:paraId="4049531D" w14:textId="77777777" w:rsidR="002C19E2" w:rsidRDefault="002C19E2" w:rsidP="002C19E2">
      <w:pPr>
        <w:pStyle w:val="NoSpacing"/>
        <w:rPr>
          <w:b/>
        </w:rPr>
      </w:pPr>
    </w:p>
    <w:p w14:paraId="58066942" w14:textId="7B2DEE7A" w:rsidR="00655426" w:rsidRDefault="00744CD0" w:rsidP="00655426">
      <w:pPr>
        <w:pStyle w:val="NoSpacing"/>
      </w:pPr>
      <w:r w:rsidRPr="00C07748">
        <w:rPr>
          <w:b/>
        </w:rPr>
        <w:t xml:space="preserve">ABOUT </w:t>
      </w:r>
      <w:r w:rsidR="004D360B">
        <w:rPr>
          <w:b/>
        </w:rPr>
        <w:t>PINK RIBBON RED RIBBON</w:t>
      </w:r>
      <w:r w:rsidRPr="00C07748">
        <w:rPr>
          <w:b/>
        </w:rPr>
        <w:t>:</w:t>
      </w:r>
      <w:r w:rsidR="00655426">
        <w:rPr>
          <w:b/>
        </w:rPr>
        <w:t xml:space="preserve"> </w:t>
      </w:r>
      <w:r w:rsidR="00655426">
        <w:t xml:space="preserve">Pink Ribbon Red Ribbon, an independent affiliate of the George W. Bush Institute, saves lives from cancer in countries where the need is greatest. A global organization powered by partnerships, PRRR has screened over </w:t>
      </w:r>
      <w:r w:rsidR="001130D9">
        <w:t>300</w:t>
      </w:r>
      <w:r w:rsidR="00655426">
        <w:t>,000 women for cervical cancer, and over 1</w:t>
      </w:r>
      <w:r w:rsidR="001130D9">
        <w:t>5</w:t>
      </w:r>
      <w:r w:rsidR="00655426">
        <w:t xml:space="preserve">,000 women for breast cancer. </w:t>
      </w:r>
      <w:r w:rsidR="00655426" w:rsidRPr="006B3B75">
        <w:rPr>
          <w:rFonts w:ascii="Calibri" w:hAnsi="Calibri" w:cs="Arial"/>
        </w:rPr>
        <w:t>For more information, visit</w:t>
      </w:r>
      <w:r w:rsidR="00655426">
        <w:rPr>
          <w:rFonts w:ascii="Calibri" w:hAnsi="Calibri" w:cs="Arial"/>
        </w:rPr>
        <w:t xml:space="preserve"> </w:t>
      </w:r>
      <w:r w:rsidR="00655426">
        <w:t>www.pinkribbonredribbon.org and follow @</w:t>
      </w:r>
      <w:proofErr w:type="spellStart"/>
      <w:r w:rsidR="00655426">
        <w:t>pinkredribbon</w:t>
      </w:r>
      <w:proofErr w:type="spellEnd"/>
      <w:r w:rsidR="00655426">
        <w:t xml:space="preserve"> on Twitter.</w:t>
      </w:r>
    </w:p>
    <w:p w14:paraId="0900EE22" w14:textId="77777777" w:rsidR="00744CD0" w:rsidRDefault="00744CD0">
      <w:pPr>
        <w:pStyle w:val="NoSpacing"/>
      </w:pPr>
    </w:p>
    <w:sectPr w:rsidR="00744CD0" w:rsidSect="002C19E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C1275" w14:textId="77777777" w:rsidR="00047906" w:rsidRDefault="00047906" w:rsidP="00336E36">
      <w:pPr>
        <w:spacing w:after="0" w:line="240" w:lineRule="auto"/>
      </w:pPr>
      <w:r>
        <w:separator/>
      </w:r>
    </w:p>
  </w:endnote>
  <w:endnote w:type="continuationSeparator" w:id="0">
    <w:p w14:paraId="27AF89BF" w14:textId="77777777" w:rsidR="00047906" w:rsidRDefault="00047906" w:rsidP="0033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7959F" w14:textId="77777777" w:rsidR="00047906" w:rsidRDefault="00047906" w:rsidP="00336E36">
      <w:pPr>
        <w:spacing w:after="0" w:line="240" w:lineRule="auto"/>
      </w:pPr>
      <w:r>
        <w:separator/>
      </w:r>
    </w:p>
  </w:footnote>
  <w:footnote w:type="continuationSeparator" w:id="0">
    <w:p w14:paraId="7EECD5A6" w14:textId="77777777" w:rsidR="00047906" w:rsidRDefault="00047906" w:rsidP="00336E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E30"/>
    <w:multiLevelType w:val="hybridMultilevel"/>
    <w:tmpl w:val="2C3A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36"/>
    <w:rsid w:val="0001072E"/>
    <w:rsid w:val="00041336"/>
    <w:rsid w:val="00047906"/>
    <w:rsid w:val="00050A51"/>
    <w:rsid w:val="000B372D"/>
    <w:rsid w:val="001130D9"/>
    <w:rsid w:val="00143BAF"/>
    <w:rsid w:val="0014616D"/>
    <w:rsid w:val="00170960"/>
    <w:rsid w:val="00171270"/>
    <w:rsid w:val="00182E6B"/>
    <w:rsid w:val="001917CB"/>
    <w:rsid w:val="00207F09"/>
    <w:rsid w:val="002472DF"/>
    <w:rsid w:val="00250702"/>
    <w:rsid w:val="002621A1"/>
    <w:rsid w:val="002735B8"/>
    <w:rsid w:val="00280C7D"/>
    <w:rsid w:val="00283246"/>
    <w:rsid w:val="00284F90"/>
    <w:rsid w:val="00286F54"/>
    <w:rsid w:val="002C19E2"/>
    <w:rsid w:val="003337EB"/>
    <w:rsid w:val="00336E36"/>
    <w:rsid w:val="0034544D"/>
    <w:rsid w:val="0035253A"/>
    <w:rsid w:val="0036010B"/>
    <w:rsid w:val="00393E66"/>
    <w:rsid w:val="004010FD"/>
    <w:rsid w:val="00406CF1"/>
    <w:rsid w:val="004071EA"/>
    <w:rsid w:val="004077D0"/>
    <w:rsid w:val="00444B67"/>
    <w:rsid w:val="00465350"/>
    <w:rsid w:val="0047035C"/>
    <w:rsid w:val="004827A8"/>
    <w:rsid w:val="004864B5"/>
    <w:rsid w:val="00496921"/>
    <w:rsid w:val="004A53F3"/>
    <w:rsid w:val="004B084D"/>
    <w:rsid w:val="004D360B"/>
    <w:rsid w:val="004E3E06"/>
    <w:rsid w:val="004E3EC7"/>
    <w:rsid w:val="00512AD5"/>
    <w:rsid w:val="00535481"/>
    <w:rsid w:val="005423C7"/>
    <w:rsid w:val="005442FE"/>
    <w:rsid w:val="005503D7"/>
    <w:rsid w:val="005A11E5"/>
    <w:rsid w:val="005F2E13"/>
    <w:rsid w:val="00622FA4"/>
    <w:rsid w:val="00632850"/>
    <w:rsid w:val="006508BA"/>
    <w:rsid w:val="00655426"/>
    <w:rsid w:val="0067696F"/>
    <w:rsid w:val="006A03E1"/>
    <w:rsid w:val="006C5A99"/>
    <w:rsid w:val="00744CD0"/>
    <w:rsid w:val="00764440"/>
    <w:rsid w:val="007650CF"/>
    <w:rsid w:val="00785F0A"/>
    <w:rsid w:val="00822FF6"/>
    <w:rsid w:val="00834689"/>
    <w:rsid w:val="008D007B"/>
    <w:rsid w:val="008D65AF"/>
    <w:rsid w:val="008E6A97"/>
    <w:rsid w:val="008F5160"/>
    <w:rsid w:val="00950B6D"/>
    <w:rsid w:val="009529DB"/>
    <w:rsid w:val="00970F2F"/>
    <w:rsid w:val="009777C1"/>
    <w:rsid w:val="009A3B3F"/>
    <w:rsid w:val="009D6AC5"/>
    <w:rsid w:val="009E000B"/>
    <w:rsid w:val="00A1281C"/>
    <w:rsid w:val="00A52245"/>
    <w:rsid w:val="00A625FF"/>
    <w:rsid w:val="00A82675"/>
    <w:rsid w:val="00A83782"/>
    <w:rsid w:val="00A95647"/>
    <w:rsid w:val="00AB10B0"/>
    <w:rsid w:val="00AC4ABF"/>
    <w:rsid w:val="00AC54C2"/>
    <w:rsid w:val="00AD3CD9"/>
    <w:rsid w:val="00AD6801"/>
    <w:rsid w:val="00AE3133"/>
    <w:rsid w:val="00B32552"/>
    <w:rsid w:val="00B325D2"/>
    <w:rsid w:val="00B859E8"/>
    <w:rsid w:val="00B86D12"/>
    <w:rsid w:val="00BE710E"/>
    <w:rsid w:val="00C01299"/>
    <w:rsid w:val="00C07748"/>
    <w:rsid w:val="00C173A3"/>
    <w:rsid w:val="00C43700"/>
    <w:rsid w:val="00C6530C"/>
    <w:rsid w:val="00CB5E0E"/>
    <w:rsid w:val="00CC3602"/>
    <w:rsid w:val="00D0735D"/>
    <w:rsid w:val="00D269E1"/>
    <w:rsid w:val="00D56691"/>
    <w:rsid w:val="00D56CBE"/>
    <w:rsid w:val="00DE13B6"/>
    <w:rsid w:val="00E11D15"/>
    <w:rsid w:val="00E246EA"/>
    <w:rsid w:val="00E579EC"/>
    <w:rsid w:val="00E84809"/>
    <w:rsid w:val="00EC2CDA"/>
    <w:rsid w:val="00EE289D"/>
    <w:rsid w:val="00EF6651"/>
    <w:rsid w:val="00F12038"/>
    <w:rsid w:val="00F61DCD"/>
    <w:rsid w:val="00F81522"/>
    <w:rsid w:val="00FB3BE5"/>
    <w:rsid w:val="00FB6BC0"/>
    <w:rsid w:val="00FD1E16"/>
    <w:rsid w:val="00FD5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A0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E36"/>
  </w:style>
  <w:style w:type="paragraph" w:styleId="Footer">
    <w:name w:val="footer"/>
    <w:basedOn w:val="Normal"/>
    <w:link w:val="FooterChar"/>
    <w:uiPriority w:val="99"/>
    <w:unhideWhenUsed/>
    <w:rsid w:val="0033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E36"/>
  </w:style>
  <w:style w:type="character" w:styleId="Hyperlink">
    <w:name w:val="Hyperlink"/>
    <w:basedOn w:val="DefaultParagraphFont"/>
    <w:uiPriority w:val="99"/>
    <w:unhideWhenUsed/>
    <w:rsid w:val="00444B67"/>
    <w:rPr>
      <w:color w:val="0000FF" w:themeColor="hyperlink"/>
      <w:u w:val="single"/>
    </w:rPr>
  </w:style>
  <w:style w:type="paragraph" w:styleId="NoSpacing">
    <w:name w:val="No Spacing"/>
    <w:uiPriority w:val="1"/>
    <w:qFormat/>
    <w:rsid w:val="002C19E2"/>
    <w:pPr>
      <w:spacing w:after="0" w:line="240" w:lineRule="auto"/>
    </w:pPr>
  </w:style>
  <w:style w:type="paragraph" w:styleId="BalloonText">
    <w:name w:val="Balloon Text"/>
    <w:basedOn w:val="Normal"/>
    <w:link w:val="BalloonTextChar"/>
    <w:uiPriority w:val="99"/>
    <w:semiHidden/>
    <w:unhideWhenUsed/>
    <w:rsid w:val="002C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E2"/>
    <w:rPr>
      <w:rFonts w:ascii="Tahoma" w:hAnsi="Tahoma" w:cs="Tahoma"/>
      <w:sz w:val="16"/>
      <w:szCs w:val="16"/>
    </w:rPr>
  </w:style>
  <w:style w:type="paragraph" w:styleId="ListParagraph">
    <w:name w:val="List Paragraph"/>
    <w:basedOn w:val="Normal"/>
    <w:uiPriority w:val="34"/>
    <w:qFormat/>
    <w:rsid w:val="00406CF1"/>
    <w:pPr>
      <w:spacing w:after="0" w:line="240" w:lineRule="auto"/>
      <w:ind w:left="720"/>
      <w:contextualSpacing/>
    </w:pPr>
    <w:rPr>
      <w:rFonts w:eastAsiaTheme="minorEastAsia"/>
      <w:sz w:val="24"/>
      <w:szCs w:val="24"/>
    </w:rPr>
  </w:style>
  <w:style w:type="character" w:customStyle="1" w:styleId="apple-converted-space">
    <w:name w:val="apple-converted-space"/>
    <w:basedOn w:val="DefaultParagraphFont"/>
    <w:rsid w:val="00F61D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E36"/>
  </w:style>
  <w:style w:type="paragraph" w:styleId="Footer">
    <w:name w:val="footer"/>
    <w:basedOn w:val="Normal"/>
    <w:link w:val="FooterChar"/>
    <w:uiPriority w:val="99"/>
    <w:unhideWhenUsed/>
    <w:rsid w:val="0033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E36"/>
  </w:style>
  <w:style w:type="character" w:styleId="Hyperlink">
    <w:name w:val="Hyperlink"/>
    <w:basedOn w:val="DefaultParagraphFont"/>
    <w:uiPriority w:val="99"/>
    <w:unhideWhenUsed/>
    <w:rsid w:val="00444B67"/>
    <w:rPr>
      <w:color w:val="0000FF" w:themeColor="hyperlink"/>
      <w:u w:val="single"/>
    </w:rPr>
  </w:style>
  <w:style w:type="paragraph" w:styleId="NoSpacing">
    <w:name w:val="No Spacing"/>
    <w:uiPriority w:val="1"/>
    <w:qFormat/>
    <w:rsid w:val="002C19E2"/>
    <w:pPr>
      <w:spacing w:after="0" w:line="240" w:lineRule="auto"/>
    </w:pPr>
  </w:style>
  <w:style w:type="paragraph" w:styleId="BalloonText">
    <w:name w:val="Balloon Text"/>
    <w:basedOn w:val="Normal"/>
    <w:link w:val="BalloonTextChar"/>
    <w:uiPriority w:val="99"/>
    <w:semiHidden/>
    <w:unhideWhenUsed/>
    <w:rsid w:val="002C1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E2"/>
    <w:rPr>
      <w:rFonts w:ascii="Tahoma" w:hAnsi="Tahoma" w:cs="Tahoma"/>
      <w:sz w:val="16"/>
      <w:szCs w:val="16"/>
    </w:rPr>
  </w:style>
  <w:style w:type="paragraph" w:styleId="ListParagraph">
    <w:name w:val="List Paragraph"/>
    <w:basedOn w:val="Normal"/>
    <w:uiPriority w:val="34"/>
    <w:qFormat/>
    <w:rsid w:val="00406CF1"/>
    <w:pPr>
      <w:spacing w:after="0" w:line="240" w:lineRule="auto"/>
      <w:ind w:left="720"/>
      <w:contextualSpacing/>
    </w:pPr>
    <w:rPr>
      <w:rFonts w:eastAsiaTheme="minorEastAsia"/>
      <w:sz w:val="24"/>
      <w:szCs w:val="24"/>
    </w:rPr>
  </w:style>
  <w:style w:type="character" w:customStyle="1" w:styleId="apple-converted-space">
    <w:name w:val="apple-converted-space"/>
    <w:basedOn w:val="DefaultParagraphFont"/>
    <w:rsid w:val="00F6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0931">
      <w:bodyDiv w:val="1"/>
      <w:marLeft w:val="0"/>
      <w:marRight w:val="0"/>
      <w:marTop w:val="0"/>
      <w:marBottom w:val="0"/>
      <w:divBdr>
        <w:top w:val="none" w:sz="0" w:space="0" w:color="auto"/>
        <w:left w:val="none" w:sz="0" w:space="0" w:color="auto"/>
        <w:bottom w:val="none" w:sz="0" w:space="0" w:color="auto"/>
        <w:right w:val="none" w:sz="0" w:space="0" w:color="auto"/>
      </w:divBdr>
    </w:div>
    <w:div w:id="234705420">
      <w:bodyDiv w:val="1"/>
      <w:marLeft w:val="0"/>
      <w:marRight w:val="0"/>
      <w:marTop w:val="0"/>
      <w:marBottom w:val="0"/>
      <w:divBdr>
        <w:top w:val="none" w:sz="0" w:space="0" w:color="auto"/>
        <w:left w:val="none" w:sz="0" w:space="0" w:color="auto"/>
        <w:bottom w:val="none" w:sz="0" w:space="0" w:color="auto"/>
        <w:right w:val="none" w:sz="0" w:space="0" w:color="auto"/>
      </w:divBdr>
    </w:div>
    <w:div w:id="364715418">
      <w:bodyDiv w:val="1"/>
      <w:marLeft w:val="0"/>
      <w:marRight w:val="0"/>
      <w:marTop w:val="0"/>
      <w:marBottom w:val="0"/>
      <w:divBdr>
        <w:top w:val="none" w:sz="0" w:space="0" w:color="auto"/>
        <w:left w:val="none" w:sz="0" w:space="0" w:color="auto"/>
        <w:bottom w:val="none" w:sz="0" w:space="0" w:color="auto"/>
        <w:right w:val="none" w:sz="0" w:space="0" w:color="auto"/>
      </w:divBdr>
    </w:div>
    <w:div w:id="390005810">
      <w:bodyDiv w:val="1"/>
      <w:marLeft w:val="0"/>
      <w:marRight w:val="0"/>
      <w:marTop w:val="0"/>
      <w:marBottom w:val="0"/>
      <w:divBdr>
        <w:top w:val="none" w:sz="0" w:space="0" w:color="auto"/>
        <w:left w:val="none" w:sz="0" w:space="0" w:color="auto"/>
        <w:bottom w:val="none" w:sz="0" w:space="0" w:color="auto"/>
        <w:right w:val="none" w:sz="0" w:space="0" w:color="auto"/>
      </w:divBdr>
    </w:div>
    <w:div w:id="675616137">
      <w:bodyDiv w:val="1"/>
      <w:marLeft w:val="0"/>
      <w:marRight w:val="0"/>
      <w:marTop w:val="0"/>
      <w:marBottom w:val="0"/>
      <w:divBdr>
        <w:top w:val="none" w:sz="0" w:space="0" w:color="auto"/>
        <w:left w:val="none" w:sz="0" w:space="0" w:color="auto"/>
        <w:bottom w:val="none" w:sz="0" w:space="0" w:color="auto"/>
        <w:right w:val="none" w:sz="0" w:space="0" w:color="auto"/>
      </w:divBdr>
    </w:div>
    <w:div w:id="698046006">
      <w:bodyDiv w:val="1"/>
      <w:marLeft w:val="0"/>
      <w:marRight w:val="0"/>
      <w:marTop w:val="0"/>
      <w:marBottom w:val="0"/>
      <w:divBdr>
        <w:top w:val="none" w:sz="0" w:space="0" w:color="auto"/>
        <w:left w:val="none" w:sz="0" w:space="0" w:color="auto"/>
        <w:bottom w:val="none" w:sz="0" w:space="0" w:color="auto"/>
        <w:right w:val="none" w:sz="0" w:space="0" w:color="auto"/>
      </w:divBdr>
    </w:div>
    <w:div w:id="840508906">
      <w:bodyDiv w:val="1"/>
      <w:marLeft w:val="0"/>
      <w:marRight w:val="0"/>
      <w:marTop w:val="0"/>
      <w:marBottom w:val="0"/>
      <w:divBdr>
        <w:top w:val="none" w:sz="0" w:space="0" w:color="auto"/>
        <w:left w:val="none" w:sz="0" w:space="0" w:color="auto"/>
        <w:bottom w:val="none" w:sz="0" w:space="0" w:color="auto"/>
        <w:right w:val="none" w:sz="0" w:space="0" w:color="auto"/>
      </w:divBdr>
    </w:div>
    <w:div w:id="883324728">
      <w:bodyDiv w:val="1"/>
      <w:marLeft w:val="0"/>
      <w:marRight w:val="0"/>
      <w:marTop w:val="0"/>
      <w:marBottom w:val="0"/>
      <w:divBdr>
        <w:top w:val="none" w:sz="0" w:space="0" w:color="auto"/>
        <w:left w:val="none" w:sz="0" w:space="0" w:color="auto"/>
        <w:bottom w:val="none" w:sz="0" w:space="0" w:color="auto"/>
        <w:right w:val="none" w:sz="0" w:space="0" w:color="auto"/>
      </w:divBdr>
    </w:div>
    <w:div w:id="1096563382">
      <w:bodyDiv w:val="1"/>
      <w:marLeft w:val="0"/>
      <w:marRight w:val="0"/>
      <w:marTop w:val="0"/>
      <w:marBottom w:val="0"/>
      <w:divBdr>
        <w:top w:val="none" w:sz="0" w:space="0" w:color="auto"/>
        <w:left w:val="none" w:sz="0" w:space="0" w:color="auto"/>
        <w:bottom w:val="none" w:sz="0" w:space="0" w:color="auto"/>
        <w:right w:val="none" w:sz="0" w:space="0" w:color="auto"/>
      </w:divBdr>
    </w:div>
    <w:div w:id="1171146200">
      <w:bodyDiv w:val="1"/>
      <w:marLeft w:val="0"/>
      <w:marRight w:val="0"/>
      <w:marTop w:val="0"/>
      <w:marBottom w:val="0"/>
      <w:divBdr>
        <w:top w:val="none" w:sz="0" w:space="0" w:color="auto"/>
        <w:left w:val="none" w:sz="0" w:space="0" w:color="auto"/>
        <w:bottom w:val="none" w:sz="0" w:space="0" w:color="auto"/>
        <w:right w:val="none" w:sz="0" w:space="0" w:color="auto"/>
      </w:divBdr>
    </w:div>
    <w:div w:id="1690987270">
      <w:bodyDiv w:val="1"/>
      <w:marLeft w:val="0"/>
      <w:marRight w:val="0"/>
      <w:marTop w:val="0"/>
      <w:marBottom w:val="0"/>
      <w:divBdr>
        <w:top w:val="none" w:sz="0" w:space="0" w:color="auto"/>
        <w:left w:val="none" w:sz="0" w:space="0" w:color="auto"/>
        <w:bottom w:val="none" w:sz="0" w:space="0" w:color="auto"/>
        <w:right w:val="none" w:sz="0" w:space="0" w:color="auto"/>
      </w:divBdr>
    </w:div>
    <w:div w:id="18785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D0B1-D25F-CA46-9639-81995A8A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Iskanian, Vaughn</dc:creator>
  <cp:lastModifiedBy>Natalie Lovenburg</cp:lastModifiedBy>
  <cp:revision>3</cp:revision>
  <cp:lastPrinted>2016-09-13T00:17:00Z</cp:lastPrinted>
  <dcterms:created xsi:type="dcterms:W3CDTF">2016-09-19T10:44:00Z</dcterms:created>
  <dcterms:modified xsi:type="dcterms:W3CDTF">2016-09-19T10:47:00Z</dcterms:modified>
</cp:coreProperties>
</file>