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5F" w:rsidRDefault="00A74A64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</w:tabs>
        <w:spacing w:after="19" w:line="259" w:lineRule="auto"/>
        <w:ind w:left="-15" w:firstLine="0"/>
      </w:pPr>
      <w:r>
        <w:rPr>
          <w:b/>
        </w:rPr>
        <w:t xml:space="preserve">Media Contact: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410A5F" w:rsidRDefault="0085372D">
      <w:pPr>
        <w:ind w:left="-5"/>
      </w:pPr>
      <w:r>
        <w:t>Melanie Smith</w:t>
      </w:r>
    </w:p>
    <w:p w:rsidR="0085372D" w:rsidRDefault="00A74A64">
      <w:pPr>
        <w:ind w:left="-5" w:right="6512"/>
      </w:pPr>
      <w:r>
        <w:t xml:space="preserve">Atlas RFID Solutions </w:t>
      </w:r>
      <w:r w:rsidR="002A4024">
        <w:br/>
      </w:r>
      <w:r w:rsidR="0085372D">
        <w:t xml:space="preserve">PR Manager </w:t>
      </w:r>
    </w:p>
    <w:p w:rsidR="00410A5F" w:rsidRPr="0085372D" w:rsidRDefault="00A74A64">
      <w:pPr>
        <w:ind w:left="-5" w:right="6512"/>
        <w:rPr>
          <w:color w:val="FD4114"/>
        </w:rPr>
      </w:pPr>
      <w:r w:rsidRPr="0085372D">
        <w:rPr>
          <w:color w:val="FD4114"/>
          <w:u w:val="single" w:color="FD4114"/>
        </w:rPr>
        <w:t>m</w:t>
      </w:r>
      <w:r w:rsidR="0085372D" w:rsidRPr="0085372D">
        <w:rPr>
          <w:color w:val="FD4114"/>
          <w:u w:val="single" w:color="FD4114"/>
        </w:rPr>
        <w:t>smith</w:t>
      </w:r>
      <w:r w:rsidRPr="0085372D">
        <w:rPr>
          <w:color w:val="FD4114"/>
          <w:u w:val="single" w:color="FD4114"/>
        </w:rPr>
        <w:t>@atlasrfid.com</w:t>
      </w:r>
      <w:r w:rsidRPr="0085372D">
        <w:rPr>
          <w:color w:val="FD4114"/>
        </w:rPr>
        <w:t xml:space="preserve"> </w:t>
      </w:r>
    </w:p>
    <w:p w:rsidR="00410A5F" w:rsidRDefault="00A74A64">
      <w:pPr>
        <w:ind w:left="-5"/>
      </w:pPr>
      <w:r>
        <w:t>Phone: +1 205-</w:t>
      </w:r>
      <w:r w:rsidR="0085372D">
        <w:t>918</w:t>
      </w:r>
      <w:r>
        <w:t>-</w:t>
      </w:r>
      <w:r w:rsidR="0085372D">
        <w:t>7140</w:t>
      </w:r>
      <w:r>
        <w:t xml:space="preserve"> </w:t>
      </w:r>
    </w:p>
    <w:p w:rsidR="00410A5F" w:rsidRDefault="00A74A64">
      <w:pPr>
        <w:spacing w:after="17" w:line="259" w:lineRule="auto"/>
        <w:ind w:left="0" w:firstLine="0"/>
      </w:pPr>
      <w:r>
        <w:t xml:space="preserve"> </w:t>
      </w:r>
    </w:p>
    <w:p w:rsidR="007B01C6" w:rsidRPr="0085372D" w:rsidRDefault="00824C81" w:rsidP="007B01C6">
      <w:pPr>
        <w:pStyle w:val="Heading1"/>
        <w:ind w:left="0" w:right="50"/>
        <w:rPr>
          <w:rFonts w:ascii="Tahoma" w:eastAsiaTheme="minorHAnsi" w:hAnsi="Tahoma" w:cstheme="minorBidi"/>
        </w:rPr>
      </w:pPr>
      <w:r>
        <w:t>Atlas RFID Solutions Announces New Office Location</w:t>
      </w:r>
      <w:r>
        <w:br/>
        <w:t>to Support Asian Market</w:t>
      </w:r>
    </w:p>
    <w:p w:rsidR="007B01C6" w:rsidRPr="0085372D" w:rsidRDefault="00824C81" w:rsidP="00E2789B">
      <w:pPr>
        <w:pStyle w:val="subhead"/>
        <w:rPr>
          <w:rFonts w:eastAsiaTheme="minorHAnsi" w:cstheme="minorBidi"/>
          <w:color w:val="auto"/>
        </w:rPr>
      </w:pPr>
      <w:r>
        <w:t>The new Seoul, South Korea office will support the active capital asset market in Korea and surrounding areas</w:t>
      </w:r>
    </w:p>
    <w:p w:rsidR="007B01C6" w:rsidRDefault="007B01C6" w:rsidP="007B01C6">
      <w:pPr>
        <w:spacing w:after="31" w:line="259" w:lineRule="auto"/>
        <w:ind w:left="0" w:firstLine="0"/>
      </w:pPr>
      <w:r>
        <w:rPr>
          <w:rFonts w:ascii="Calibri" w:eastAsia="Calibri" w:hAnsi="Calibri" w:cs="Calibri"/>
          <w:color w:val="000000"/>
        </w:rPr>
        <w:t xml:space="preserve"> </w:t>
      </w:r>
    </w:p>
    <w:p w:rsidR="005B5BCE" w:rsidRDefault="007B01C6" w:rsidP="005B5BCE">
      <w:r>
        <w:rPr>
          <w:b/>
        </w:rPr>
        <w:t xml:space="preserve">Birmingham, Ala., </w:t>
      </w:r>
      <w:r w:rsidR="008E677E">
        <w:rPr>
          <w:b/>
        </w:rPr>
        <w:t>September 21</w:t>
      </w:r>
      <w:r w:rsidR="000A20D5">
        <w:rPr>
          <w:b/>
        </w:rPr>
        <w:t>, 2016</w:t>
      </w:r>
      <w:r>
        <w:rPr>
          <w:b/>
        </w:rPr>
        <w:t>—</w:t>
      </w:r>
      <w:r>
        <w:t xml:space="preserve"> Atlas RFID Solutions, </w:t>
      </w:r>
      <w:hyperlink r:id="rId6">
        <w:r w:rsidRPr="007B01C6">
          <w:rPr>
            <w:rStyle w:val="linkChar"/>
          </w:rPr>
          <w:t>the world</w:t>
        </w:r>
        <w:r w:rsidRPr="0085372D">
          <w:rPr>
            <w:color w:val="FD4114"/>
            <w:u w:val="single" w:color="FD4114"/>
          </w:rPr>
          <w:t xml:space="preserve"> leader in</w:t>
        </w:r>
      </w:hyperlink>
      <w:r>
        <w:rPr>
          <w:color w:val="FD4114"/>
          <w:u w:val="single" w:color="FD4114"/>
        </w:rPr>
        <w:t xml:space="preserve"> material </w:t>
      </w:r>
      <w:r w:rsidR="000A20D5">
        <w:rPr>
          <w:color w:val="FD4114"/>
          <w:u w:val="single" w:color="FD4114"/>
        </w:rPr>
        <w:t xml:space="preserve">readiness solutions </w:t>
      </w:r>
      <w:r w:rsidRPr="0085372D">
        <w:rPr>
          <w:color w:val="FD4114"/>
          <w:u w:val="single" w:color="FD4114"/>
        </w:rPr>
        <w:t xml:space="preserve">for </w:t>
      </w:r>
      <w:r w:rsidR="00A90A15">
        <w:rPr>
          <w:color w:val="FD4114"/>
          <w:u w:val="single" w:color="FD4114"/>
        </w:rPr>
        <w:t>the capital asset market</w:t>
      </w:r>
      <w:hyperlink r:id="rId7">
        <w:r>
          <w:t>,</w:t>
        </w:r>
      </w:hyperlink>
      <w:r>
        <w:t xml:space="preserve"> </w:t>
      </w:r>
      <w:r w:rsidR="000A20D5">
        <w:t xml:space="preserve">announced today the opening of a new office location in Seoul, South Korea. This office will serve the leading EPC firms, Owner/Operators, and Fabricators in the Asia region, including South Korea. </w:t>
      </w:r>
    </w:p>
    <w:p w:rsidR="000A20D5" w:rsidRDefault="000A20D5" w:rsidP="005B5BCE">
      <w:pPr>
        <w:rPr>
          <w:sz w:val="23"/>
        </w:rPr>
      </w:pPr>
    </w:p>
    <w:p w:rsidR="000A20D5" w:rsidRDefault="000A20D5" w:rsidP="005B5BCE">
      <w:pPr>
        <w:rPr>
          <w:sz w:val="23"/>
        </w:rPr>
      </w:pPr>
      <w:r>
        <w:rPr>
          <w:sz w:val="23"/>
        </w:rPr>
        <w:t xml:space="preserve">The Seoul office will be led by Jin Namkoong, Vice President of Asia Sales. Jin </w:t>
      </w:r>
      <w:r w:rsidR="00EB63DC">
        <w:rPr>
          <w:sz w:val="23"/>
        </w:rPr>
        <w:t>h</w:t>
      </w:r>
      <w:r w:rsidR="00A5684A">
        <w:rPr>
          <w:sz w:val="23"/>
        </w:rPr>
        <w:t xml:space="preserve">as </w:t>
      </w:r>
      <w:r w:rsidR="00A5684A" w:rsidRPr="008E677E">
        <w:rPr>
          <w:sz w:val="23"/>
        </w:rPr>
        <w:t>20+</w:t>
      </w:r>
      <w:r w:rsidRPr="008E677E">
        <w:rPr>
          <w:sz w:val="23"/>
        </w:rPr>
        <w:t xml:space="preserve"> </w:t>
      </w:r>
      <w:r>
        <w:rPr>
          <w:sz w:val="23"/>
        </w:rPr>
        <w:t>years of experience in supply chain management</w:t>
      </w:r>
      <w:r w:rsidR="00A5684A">
        <w:rPr>
          <w:sz w:val="23"/>
        </w:rPr>
        <w:t xml:space="preserve"> and </w:t>
      </w:r>
      <w:r w:rsidR="00A5684A" w:rsidRPr="008E677E">
        <w:rPr>
          <w:sz w:val="23"/>
        </w:rPr>
        <w:t>IT solutions</w:t>
      </w:r>
      <w:r w:rsidRPr="008E677E">
        <w:rPr>
          <w:sz w:val="23"/>
        </w:rPr>
        <w:t xml:space="preserve"> </w:t>
      </w:r>
      <w:r>
        <w:rPr>
          <w:sz w:val="23"/>
        </w:rPr>
        <w:t xml:space="preserve">for various industry verticals, including Oil &amp; Gas. Most recently, Jin served as a project manager and logistics manager for a large-scale oil &amp; gas capital asset project that deployed the </w:t>
      </w:r>
      <w:proofErr w:type="spellStart"/>
      <w:r>
        <w:rPr>
          <w:sz w:val="23"/>
        </w:rPr>
        <w:t>Jovix</w:t>
      </w:r>
      <w:proofErr w:type="spellEnd"/>
      <w:r>
        <w:rPr>
          <w:sz w:val="23"/>
        </w:rPr>
        <w:t xml:space="preserve"> solution to increase efficiencies and visibility across the modularized supply chain. As a </w:t>
      </w:r>
      <w:proofErr w:type="spellStart"/>
      <w:r>
        <w:rPr>
          <w:sz w:val="23"/>
        </w:rPr>
        <w:t>Jovix</w:t>
      </w:r>
      <w:proofErr w:type="spellEnd"/>
      <w:r>
        <w:rPr>
          <w:sz w:val="23"/>
        </w:rPr>
        <w:t xml:space="preserve"> user, Jin has first-hand knowledge of the benefits of digitizing and automating outdated manual, paper-based data collection processes of the past.</w:t>
      </w:r>
    </w:p>
    <w:p w:rsidR="000A20D5" w:rsidRDefault="000A20D5" w:rsidP="005B5BCE">
      <w:pPr>
        <w:rPr>
          <w:sz w:val="23"/>
        </w:rPr>
      </w:pPr>
    </w:p>
    <w:p w:rsidR="005B5BCE" w:rsidRPr="00CF0E5A" w:rsidRDefault="000A20D5" w:rsidP="005B5BCE">
      <w:pPr>
        <w:rPr>
          <w:sz w:val="23"/>
        </w:rPr>
      </w:pPr>
      <w:r>
        <w:rPr>
          <w:sz w:val="23"/>
        </w:rPr>
        <w:t>To kick off the new office location in this active market, Jin will lead a web seminar event scheduled for 14:00 PM Korean Standard Time</w:t>
      </w:r>
      <w:r w:rsidR="00824C81">
        <w:rPr>
          <w:sz w:val="23"/>
        </w:rPr>
        <w:t xml:space="preserve"> (KST)</w:t>
      </w:r>
      <w:r w:rsidR="00A5684A">
        <w:rPr>
          <w:sz w:val="23"/>
        </w:rPr>
        <w:t xml:space="preserve"> </w:t>
      </w:r>
      <w:r w:rsidR="00A5684A" w:rsidRPr="008E677E">
        <w:rPr>
          <w:sz w:val="23"/>
        </w:rPr>
        <w:t>October 12</w:t>
      </w:r>
      <w:r>
        <w:rPr>
          <w:sz w:val="23"/>
        </w:rPr>
        <w:t xml:space="preserve">, 2016. To register for this event, where attendees will learn </w:t>
      </w:r>
      <w:proofErr w:type="spellStart"/>
      <w:r>
        <w:rPr>
          <w:sz w:val="23"/>
        </w:rPr>
        <w:t>Jin’s</w:t>
      </w:r>
      <w:proofErr w:type="spellEnd"/>
      <w:r>
        <w:rPr>
          <w:sz w:val="23"/>
        </w:rPr>
        <w:t xml:space="preserve"> perspective on material readiness and the modern supply chain as well as lessons learned from his experience as a </w:t>
      </w:r>
      <w:proofErr w:type="spellStart"/>
      <w:r>
        <w:rPr>
          <w:sz w:val="23"/>
        </w:rPr>
        <w:t>Jovix</w:t>
      </w:r>
      <w:proofErr w:type="spellEnd"/>
      <w:r>
        <w:rPr>
          <w:sz w:val="23"/>
        </w:rPr>
        <w:t xml:space="preserve"> client, please </w:t>
      </w:r>
      <w:hyperlink r:id="rId8" w:history="1">
        <w:r w:rsidR="008E677E" w:rsidRPr="008E677E">
          <w:rPr>
            <w:rStyle w:val="Hyperlink"/>
            <w:color w:val="FF0000"/>
            <w:sz w:val="23"/>
          </w:rPr>
          <w:t>click here</w:t>
        </w:r>
      </w:hyperlink>
      <w:r w:rsidR="008E677E">
        <w:rPr>
          <w:sz w:val="23"/>
        </w:rPr>
        <w:t xml:space="preserve"> or visit </w:t>
      </w:r>
      <w:hyperlink r:id="rId9" w:history="1">
        <w:r w:rsidR="008E677E" w:rsidRPr="008E677E">
          <w:rPr>
            <w:rStyle w:val="Hyperlink"/>
            <w:color w:val="FF0000"/>
            <w:sz w:val="23"/>
          </w:rPr>
          <w:t>atlasrfid.com/</w:t>
        </w:r>
        <w:proofErr w:type="spellStart"/>
        <w:r w:rsidR="008E677E" w:rsidRPr="008E677E">
          <w:rPr>
            <w:rStyle w:val="Hyperlink"/>
            <w:color w:val="FF0000"/>
            <w:sz w:val="23"/>
          </w:rPr>
          <w:t>jovix</w:t>
        </w:r>
        <w:proofErr w:type="spellEnd"/>
        <w:r w:rsidR="008E677E" w:rsidRPr="008E677E">
          <w:rPr>
            <w:rStyle w:val="Hyperlink"/>
            <w:color w:val="FF0000"/>
            <w:sz w:val="23"/>
          </w:rPr>
          <w:t>-webinars</w:t>
        </w:r>
      </w:hyperlink>
      <w:r w:rsidR="008E677E" w:rsidRPr="008E677E">
        <w:rPr>
          <w:color w:val="FF0000"/>
          <w:sz w:val="23"/>
        </w:rPr>
        <w:t>.</w:t>
      </w:r>
    </w:p>
    <w:p w:rsidR="007B01C6" w:rsidRDefault="007B01C6" w:rsidP="007B01C6">
      <w:pPr>
        <w:ind w:left="-5"/>
      </w:pPr>
    </w:p>
    <w:p w:rsidR="007B01C6" w:rsidRDefault="007B01C6" w:rsidP="007B01C6">
      <w:pPr>
        <w:spacing w:after="19" w:line="259" w:lineRule="auto"/>
        <w:ind w:left="-5"/>
      </w:pPr>
      <w:r>
        <w:rPr>
          <w:b/>
        </w:rPr>
        <w:t xml:space="preserve">About Atlas RFID Solutions </w:t>
      </w:r>
    </w:p>
    <w:p w:rsidR="007B01C6" w:rsidRPr="00CF0E5A" w:rsidRDefault="000F4A66" w:rsidP="007B01C6">
      <w:pPr>
        <w:spacing w:after="205"/>
        <w:ind w:left="-5"/>
        <w:rPr>
          <w:sz w:val="23"/>
        </w:rPr>
      </w:pPr>
      <w:proofErr w:type="spellStart"/>
      <w:r>
        <w:rPr>
          <w:sz w:val="23"/>
        </w:rPr>
        <w:t>Jovix</w:t>
      </w:r>
      <w:proofErr w:type="spellEnd"/>
      <w:r w:rsidR="007B01C6" w:rsidRPr="00CF0E5A">
        <w:rPr>
          <w:sz w:val="23"/>
        </w:rPr>
        <w:t xml:space="preserve"> is an award-winning material</w:t>
      </w:r>
      <w:r w:rsidR="007B01C6">
        <w:rPr>
          <w:sz w:val="23"/>
        </w:rPr>
        <w:t xml:space="preserve"> </w:t>
      </w:r>
      <w:r w:rsidR="000A20D5">
        <w:rPr>
          <w:sz w:val="23"/>
        </w:rPr>
        <w:t xml:space="preserve">readiness </w:t>
      </w:r>
      <w:r w:rsidR="007B01C6" w:rsidRPr="00CF0E5A">
        <w:rPr>
          <w:sz w:val="23"/>
        </w:rPr>
        <w:t xml:space="preserve">application developed by Atlas RFID Solutions specifically for the </w:t>
      </w:r>
      <w:r w:rsidR="007C2A19">
        <w:rPr>
          <w:sz w:val="23"/>
        </w:rPr>
        <w:t>capital</w:t>
      </w:r>
      <w:r w:rsidR="007B01C6" w:rsidRPr="00CF0E5A">
        <w:rPr>
          <w:sz w:val="23"/>
        </w:rPr>
        <w:t xml:space="preserve"> </w:t>
      </w:r>
      <w:r w:rsidR="007B01C6">
        <w:rPr>
          <w:sz w:val="23"/>
        </w:rPr>
        <w:t>asset</w:t>
      </w:r>
      <w:r>
        <w:rPr>
          <w:sz w:val="23"/>
        </w:rPr>
        <w:t xml:space="preserve"> market. </w:t>
      </w:r>
      <w:proofErr w:type="spellStart"/>
      <w:r>
        <w:rPr>
          <w:sz w:val="23"/>
        </w:rPr>
        <w:t>Jovix</w:t>
      </w:r>
      <w:proofErr w:type="spellEnd"/>
      <w:r w:rsidR="007B01C6" w:rsidRPr="00CF0E5A">
        <w:rPr>
          <w:sz w:val="23"/>
        </w:rPr>
        <w:t xml:space="preserve"> combines web-based server software with mobile and auto-ID technologies to extend access to information to decision makers in the field, as well as digitize and automate manual paper-based d</w:t>
      </w:r>
      <w:r>
        <w:rPr>
          <w:sz w:val="23"/>
        </w:rPr>
        <w:t xml:space="preserve">ata collection processes. </w:t>
      </w:r>
      <w:proofErr w:type="spellStart"/>
      <w:r>
        <w:rPr>
          <w:sz w:val="23"/>
        </w:rPr>
        <w:t>Jovix</w:t>
      </w:r>
      <w:proofErr w:type="spellEnd"/>
      <w:r w:rsidR="007B01C6" w:rsidRPr="00CF0E5A">
        <w:rPr>
          <w:sz w:val="23"/>
        </w:rPr>
        <w:t xml:space="preserve"> provides value for Owner/Operators, EPC firms, contractors, fabricators and suppliers by removing impediments to productivity that result from material readiness issues. </w:t>
      </w:r>
    </w:p>
    <w:p w:rsidR="007B01C6" w:rsidRDefault="000F4A66" w:rsidP="007B01C6">
      <w:pPr>
        <w:spacing w:after="205"/>
        <w:ind w:left="-5"/>
      </w:pPr>
      <w:r>
        <w:rPr>
          <w:sz w:val="23"/>
        </w:rPr>
        <w:t xml:space="preserve">To learn more about </w:t>
      </w:r>
      <w:proofErr w:type="spellStart"/>
      <w:r>
        <w:rPr>
          <w:sz w:val="23"/>
        </w:rPr>
        <w:t>Jovix</w:t>
      </w:r>
      <w:proofErr w:type="spellEnd"/>
      <w:r w:rsidR="007B01C6" w:rsidRPr="00CF0E5A">
        <w:rPr>
          <w:sz w:val="23"/>
        </w:rPr>
        <w:t>, Atlas RFID Solution’s material</w:t>
      </w:r>
      <w:r w:rsidR="007B01C6">
        <w:rPr>
          <w:sz w:val="23"/>
        </w:rPr>
        <w:t xml:space="preserve"> </w:t>
      </w:r>
      <w:r w:rsidR="000A20D5">
        <w:rPr>
          <w:sz w:val="23"/>
        </w:rPr>
        <w:t>readiness</w:t>
      </w:r>
      <w:r w:rsidR="007B01C6" w:rsidRPr="00CF0E5A">
        <w:rPr>
          <w:sz w:val="23"/>
        </w:rPr>
        <w:t xml:space="preserve"> application used on more than </w:t>
      </w:r>
      <w:r w:rsidR="000A20D5">
        <w:rPr>
          <w:sz w:val="23"/>
        </w:rPr>
        <w:t>225</w:t>
      </w:r>
      <w:r w:rsidR="007B01C6" w:rsidRPr="00CF0E5A">
        <w:rPr>
          <w:sz w:val="23"/>
        </w:rPr>
        <w:t xml:space="preserve"> sites across the globe, and how it helps industrial construction projects</w:t>
      </w:r>
      <w:r w:rsidR="007B01C6">
        <w:rPr>
          <w:sz w:val="23"/>
        </w:rPr>
        <w:t xml:space="preserve"> and </w:t>
      </w:r>
      <w:r w:rsidR="007B01C6">
        <w:rPr>
          <w:sz w:val="23"/>
        </w:rPr>
        <w:lastRenderedPageBreak/>
        <w:t>operating assets</w:t>
      </w:r>
      <w:r w:rsidR="007B01C6" w:rsidRPr="00CF0E5A">
        <w:rPr>
          <w:sz w:val="23"/>
        </w:rPr>
        <w:t xml:space="preserve"> increase efficiency, protect schedule and reduce unnecessary costs, visit</w:t>
      </w:r>
      <w:r w:rsidR="007B01C6">
        <w:t xml:space="preserve"> </w:t>
      </w:r>
      <w:hyperlink r:id="rId10">
        <w:r w:rsidR="007B01C6" w:rsidRPr="0085372D">
          <w:rPr>
            <w:color w:val="FD4114"/>
            <w:u w:val="single" w:color="FD4114"/>
          </w:rPr>
          <w:t>www.atlasrfid.com</w:t>
        </w:r>
      </w:hyperlink>
      <w:hyperlink r:id="rId11">
        <w:r w:rsidR="007B01C6">
          <w:t xml:space="preserve"> </w:t>
        </w:r>
      </w:hyperlink>
      <w:r w:rsidR="007B01C6" w:rsidRPr="00CF0E5A">
        <w:rPr>
          <w:sz w:val="23"/>
        </w:rPr>
        <w:t xml:space="preserve">or call +1 </w:t>
      </w:r>
      <w:r w:rsidR="007B01C6">
        <w:rPr>
          <w:sz w:val="23"/>
        </w:rPr>
        <w:t>855-568-4151</w:t>
      </w:r>
      <w:bookmarkStart w:id="0" w:name="_GoBack"/>
      <w:bookmarkEnd w:id="0"/>
      <w:r w:rsidR="008E677E">
        <w:rPr>
          <w:sz w:val="23"/>
        </w:rPr>
        <w:t xml:space="preserve"> in the US, +1 587-487-5737 in Canada, and </w:t>
      </w:r>
      <w:r w:rsidR="008E677E">
        <w:rPr>
          <w:sz w:val="23"/>
        </w:rPr>
        <w:br/>
        <w:t>82 3782-4528 in South Korea.</w:t>
      </w:r>
      <w:r w:rsidR="007B01C6">
        <w:t xml:space="preserve"> </w:t>
      </w:r>
    </w:p>
    <w:p w:rsidR="00410A5F" w:rsidRDefault="007B01C6" w:rsidP="007B01C6">
      <w:pPr>
        <w:spacing w:after="205"/>
        <w:ind w:left="-5"/>
      </w:pPr>
      <w:r>
        <w:br/>
      </w:r>
      <w:r>
        <w:tab/>
      </w:r>
      <w:r w:rsidR="00615654">
        <w:t xml:space="preserve">                               </w:t>
      </w:r>
      <w:r w:rsidR="008E677E">
        <w:t xml:space="preserve">                               </w:t>
      </w:r>
      <w:r w:rsidR="00615654">
        <w:t xml:space="preserve">  </w:t>
      </w:r>
      <w:r w:rsidR="002A4024">
        <w:t>###</w:t>
      </w:r>
    </w:p>
    <w:sectPr w:rsidR="00410A5F">
      <w:pgSz w:w="12240" w:h="15840"/>
      <w:pgMar w:top="1490" w:right="1480" w:bottom="15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277C"/>
    <w:multiLevelType w:val="hybridMultilevel"/>
    <w:tmpl w:val="EBEEB0D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5F"/>
    <w:rsid w:val="00022450"/>
    <w:rsid w:val="00093EE0"/>
    <w:rsid w:val="0009684A"/>
    <w:rsid w:val="000A20D5"/>
    <w:rsid w:val="000E083F"/>
    <w:rsid w:val="000F4A66"/>
    <w:rsid w:val="00110559"/>
    <w:rsid w:val="0012469F"/>
    <w:rsid w:val="00187B8B"/>
    <w:rsid w:val="001F659C"/>
    <w:rsid w:val="0020707C"/>
    <w:rsid w:val="002A4024"/>
    <w:rsid w:val="002F3CE8"/>
    <w:rsid w:val="00303180"/>
    <w:rsid w:val="003546FC"/>
    <w:rsid w:val="003E3DBB"/>
    <w:rsid w:val="00400C87"/>
    <w:rsid w:val="00401770"/>
    <w:rsid w:val="00410A5F"/>
    <w:rsid w:val="0045640E"/>
    <w:rsid w:val="00462147"/>
    <w:rsid w:val="00466CC6"/>
    <w:rsid w:val="00467CF4"/>
    <w:rsid w:val="0048092D"/>
    <w:rsid w:val="0048661D"/>
    <w:rsid w:val="004920A3"/>
    <w:rsid w:val="004A5405"/>
    <w:rsid w:val="004B166C"/>
    <w:rsid w:val="00564097"/>
    <w:rsid w:val="00564182"/>
    <w:rsid w:val="00566BC5"/>
    <w:rsid w:val="005B5BCE"/>
    <w:rsid w:val="00615654"/>
    <w:rsid w:val="00616E7A"/>
    <w:rsid w:val="00627B97"/>
    <w:rsid w:val="006A2B54"/>
    <w:rsid w:val="007A4813"/>
    <w:rsid w:val="007A4E8B"/>
    <w:rsid w:val="007A72B5"/>
    <w:rsid w:val="007B01C6"/>
    <w:rsid w:val="007B595D"/>
    <w:rsid w:val="007C2A19"/>
    <w:rsid w:val="007D09D3"/>
    <w:rsid w:val="00824C81"/>
    <w:rsid w:val="008414D2"/>
    <w:rsid w:val="0085372D"/>
    <w:rsid w:val="00871D15"/>
    <w:rsid w:val="00881CEC"/>
    <w:rsid w:val="008A2064"/>
    <w:rsid w:val="008E21F6"/>
    <w:rsid w:val="008E3311"/>
    <w:rsid w:val="008E677E"/>
    <w:rsid w:val="009148C1"/>
    <w:rsid w:val="00975481"/>
    <w:rsid w:val="009765FC"/>
    <w:rsid w:val="009E6942"/>
    <w:rsid w:val="00A2723B"/>
    <w:rsid w:val="00A4401D"/>
    <w:rsid w:val="00A5684A"/>
    <w:rsid w:val="00A62396"/>
    <w:rsid w:val="00A74A64"/>
    <w:rsid w:val="00A90A15"/>
    <w:rsid w:val="00AA59A3"/>
    <w:rsid w:val="00AB1AC0"/>
    <w:rsid w:val="00AD5B5D"/>
    <w:rsid w:val="00B8762B"/>
    <w:rsid w:val="00B96325"/>
    <w:rsid w:val="00BE24E3"/>
    <w:rsid w:val="00BE5092"/>
    <w:rsid w:val="00C021AA"/>
    <w:rsid w:val="00C90AAF"/>
    <w:rsid w:val="00CF0E5A"/>
    <w:rsid w:val="00CF1E8E"/>
    <w:rsid w:val="00D26A0C"/>
    <w:rsid w:val="00D27669"/>
    <w:rsid w:val="00D952F8"/>
    <w:rsid w:val="00E00208"/>
    <w:rsid w:val="00E2789B"/>
    <w:rsid w:val="00E5729C"/>
    <w:rsid w:val="00E61216"/>
    <w:rsid w:val="00E673E4"/>
    <w:rsid w:val="00EB200E"/>
    <w:rsid w:val="00EB63DC"/>
    <w:rsid w:val="00EC6E3C"/>
    <w:rsid w:val="00F30A42"/>
    <w:rsid w:val="00F755F0"/>
    <w:rsid w:val="00FA145C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4130"/>
  <w15:docId w15:val="{DF1540DB-40C4-43B8-B004-FA69E10B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7" w:line="266" w:lineRule="auto"/>
      <w:ind w:left="10" w:hanging="10"/>
    </w:pPr>
    <w:rPr>
      <w:rFonts w:ascii="Tahoma" w:eastAsia="Tahoma" w:hAnsi="Tahoma" w:cs="Tahoma"/>
      <w:color w:val="40404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76" w:lineRule="auto"/>
      <w:ind w:left="892" w:right="732"/>
      <w:jc w:val="center"/>
      <w:outlineLvl w:val="0"/>
    </w:pPr>
    <w:rPr>
      <w:rFonts w:ascii="Rockwell" w:eastAsia="Rockwell" w:hAnsi="Rockwell" w:cs="Rockwell"/>
      <w:b/>
      <w:color w:val="FD411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Rockwell" w:eastAsia="Rockwell" w:hAnsi="Rockwell" w:cs="Rockwell"/>
      <w:b/>
      <w:color w:val="FD4114"/>
      <w:sz w:val="24"/>
    </w:rPr>
  </w:style>
  <w:style w:type="character" w:styleId="Hyperlink">
    <w:name w:val="Hyperlink"/>
    <w:basedOn w:val="DefaultParagraphFont"/>
    <w:uiPriority w:val="99"/>
    <w:unhideWhenUsed/>
    <w:rsid w:val="000E08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0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B5D"/>
    <w:rPr>
      <w:rFonts w:ascii="Tahoma" w:eastAsia="Tahoma" w:hAnsi="Tahoma" w:cs="Tahoma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B5D"/>
    <w:rPr>
      <w:rFonts w:ascii="Tahoma" w:eastAsia="Tahoma" w:hAnsi="Tahoma" w:cs="Tahoma"/>
      <w:b/>
      <w:b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5D"/>
    <w:rPr>
      <w:rFonts w:ascii="Segoe UI" w:eastAsia="Tahoma" w:hAnsi="Segoe UI" w:cs="Segoe UI"/>
      <w:color w:val="404040"/>
      <w:sz w:val="18"/>
      <w:szCs w:val="18"/>
    </w:rPr>
  </w:style>
  <w:style w:type="paragraph" w:styleId="Revision">
    <w:name w:val="Revision"/>
    <w:hidden/>
    <w:uiPriority w:val="99"/>
    <w:semiHidden/>
    <w:rsid w:val="009E6942"/>
    <w:pPr>
      <w:spacing w:after="0" w:line="240" w:lineRule="auto"/>
    </w:pPr>
    <w:rPr>
      <w:rFonts w:ascii="Tahoma" w:eastAsia="Tahoma" w:hAnsi="Tahoma" w:cs="Tahoma"/>
      <w:color w:val="404040"/>
    </w:rPr>
  </w:style>
  <w:style w:type="paragraph" w:customStyle="1" w:styleId="subhead">
    <w:name w:val="subhead"/>
    <w:basedOn w:val="Normal"/>
    <w:link w:val="subheadChar"/>
    <w:qFormat/>
    <w:rsid w:val="007B01C6"/>
    <w:pPr>
      <w:jc w:val="center"/>
    </w:pPr>
    <w:rPr>
      <w:b/>
      <w:sz w:val="20"/>
    </w:rPr>
  </w:style>
  <w:style w:type="paragraph" w:customStyle="1" w:styleId="link">
    <w:name w:val="link"/>
    <w:basedOn w:val="Normal"/>
    <w:link w:val="linkChar"/>
    <w:qFormat/>
    <w:rsid w:val="007B01C6"/>
    <w:rPr>
      <w:color w:val="FD4114"/>
      <w:u w:val="single" w:color="FD4114"/>
    </w:rPr>
  </w:style>
  <w:style w:type="character" w:customStyle="1" w:styleId="subheadChar">
    <w:name w:val="subhead Char"/>
    <w:basedOn w:val="DefaultParagraphFont"/>
    <w:link w:val="subhead"/>
    <w:rsid w:val="007B01C6"/>
    <w:rPr>
      <w:rFonts w:ascii="Tahoma" w:eastAsia="Tahoma" w:hAnsi="Tahoma" w:cs="Tahoma"/>
      <w:b/>
      <w:color w:val="404040"/>
      <w:sz w:val="20"/>
    </w:rPr>
  </w:style>
  <w:style w:type="character" w:customStyle="1" w:styleId="linkChar">
    <w:name w:val="link Char"/>
    <w:basedOn w:val="DefaultParagraphFont"/>
    <w:link w:val="link"/>
    <w:rsid w:val="007B01C6"/>
    <w:rPr>
      <w:rFonts w:ascii="Tahoma" w:eastAsia="Tahoma" w:hAnsi="Tahoma" w:cs="Tahoma"/>
      <w:color w:val="FD4114"/>
      <w:u w:val="single" w:color="FD41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49546230712481587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tlasrfid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tlasrfid.com/" TargetMode="External"/><Relationship Id="rId11" Type="http://schemas.openxmlformats.org/officeDocument/2006/relationships/hyperlink" Target="http://www.atlasrfid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tlasrfi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asrfid.com/jovix-webin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E498-A4AE-435B-9FE1-0FD7AD65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Contact:</vt:lpstr>
    </vt:vector>
  </TitlesOfParts>
  <Company>Microsoft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Contact:</dc:title>
  <dc:subject/>
  <dc:creator>Lori Moore</dc:creator>
  <cp:keywords/>
  <cp:lastModifiedBy>Melanie Smith</cp:lastModifiedBy>
  <cp:revision>2</cp:revision>
  <cp:lastPrinted>2014-11-24T20:01:00Z</cp:lastPrinted>
  <dcterms:created xsi:type="dcterms:W3CDTF">2016-09-19T17:13:00Z</dcterms:created>
  <dcterms:modified xsi:type="dcterms:W3CDTF">2016-09-19T17:13:00Z</dcterms:modified>
</cp:coreProperties>
</file>