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D687A" w14:textId="77777777"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14:paraId="5D4DD27B" w14:textId="48B88BFA"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6F68D7">
        <w:rPr>
          <w:rFonts w:ascii="Times New Roman" w:hAnsi="Times New Roman" w:cs="Times New Roman"/>
          <w:b/>
          <w:sz w:val="24"/>
          <w:szCs w:val="24"/>
        </w:rPr>
        <w:t>1604</w:t>
      </w:r>
    </w:p>
    <w:p w14:paraId="0D90A170" w14:textId="77777777"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14:paraId="008E0215"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14:paraId="62F2A28A"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p w14:paraId="115269D8"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w:t>
      </w:r>
      <w:r w:rsidRPr="00FA1B39">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14:paraId="21B33D04"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14:paraId="7438891C" w14:textId="77777777"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14:paraId="37F0DC07" w14:textId="77777777" w:rsidR="001E49E6" w:rsidRDefault="003D15A6" w:rsidP="0028510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26228A">
        <w:rPr>
          <w:rFonts w:ascii="Times New Roman" w:hAnsi="Times New Roman" w:cs="Times New Roman"/>
          <w:b/>
          <w:color w:val="000000"/>
          <w:sz w:val="24"/>
          <w:szCs w:val="24"/>
        </w:rPr>
        <w:t>Hollaender</w:t>
      </w:r>
      <w:r w:rsidR="0012772B" w:rsidRPr="0012772B">
        <w:rPr>
          <w:rFonts w:ascii="Times New Roman" w:hAnsi="Times New Roman" w:cs="Times New Roman"/>
          <w:b/>
          <w:color w:val="000000"/>
          <w:sz w:val="24"/>
          <w:szCs w:val="24"/>
          <w:vertAlign w:val="superscript"/>
        </w:rPr>
        <w:t>®</w:t>
      </w:r>
      <w:r w:rsidR="0026228A">
        <w:rPr>
          <w:rFonts w:ascii="Times New Roman" w:hAnsi="Times New Roman" w:cs="Times New Roman"/>
          <w:b/>
          <w:color w:val="000000"/>
          <w:sz w:val="24"/>
          <w:szCs w:val="24"/>
        </w:rPr>
        <w:t xml:space="preserve"> Interna</w:t>
      </w:r>
      <w:r w:rsidR="008C00F5">
        <w:rPr>
          <w:rFonts w:ascii="Times New Roman" w:hAnsi="Times New Roman" w:cs="Times New Roman"/>
          <w:b/>
          <w:color w:val="000000"/>
          <w:sz w:val="24"/>
          <w:szCs w:val="24"/>
        </w:rPr>
        <w:t>-Rail</w:t>
      </w:r>
      <w:r w:rsidR="008C00F5" w:rsidRPr="00BB273F">
        <w:rPr>
          <w:rFonts w:ascii="Times New Roman" w:hAnsi="Times New Roman" w:cs="Times New Roman"/>
          <w:b/>
          <w:color w:val="000000"/>
          <w:sz w:val="24"/>
          <w:szCs w:val="24"/>
          <w:vertAlign w:val="superscript"/>
        </w:rPr>
        <w:t>®</w:t>
      </w:r>
      <w:r w:rsidR="0026228A">
        <w:rPr>
          <w:rFonts w:ascii="Times New Roman" w:hAnsi="Times New Roman" w:cs="Times New Roman"/>
          <w:b/>
          <w:color w:val="000000"/>
          <w:sz w:val="24"/>
          <w:szCs w:val="24"/>
        </w:rPr>
        <w:t xml:space="preserve"> </w:t>
      </w:r>
      <w:r w:rsidR="00AE450E">
        <w:rPr>
          <w:rFonts w:ascii="Times New Roman" w:hAnsi="Times New Roman" w:cs="Times New Roman"/>
          <w:b/>
          <w:color w:val="000000"/>
          <w:sz w:val="24"/>
          <w:szCs w:val="24"/>
        </w:rPr>
        <w:t>VUE</w:t>
      </w:r>
      <w:r w:rsidR="00285107">
        <w:rPr>
          <w:rFonts w:ascii="Times New Roman" w:hAnsi="Times New Roman" w:cs="Times New Roman"/>
          <w:b/>
          <w:color w:val="000000"/>
          <w:sz w:val="24"/>
          <w:szCs w:val="24"/>
        </w:rPr>
        <w:t xml:space="preserve"> Railing </w:t>
      </w:r>
      <w:r w:rsidR="00AE450E">
        <w:rPr>
          <w:rFonts w:ascii="Times New Roman" w:hAnsi="Times New Roman" w:cs="Times New Roman"/>
          <w:b/>
          <w:color w:val="000000"/>
          <w:sz w:val="24"/>
          <w:szCs w:val="24"/>
        </w:rPr>
        <w:t>System</w:t>
      </w:r>
      <w:r w:rsidR="00DB15B4">
        <w:rPr>
          <w:rFonts w:ascii="Times New Roman" w:hAnsi="Times New Roman" w:cs="Times New Roman"/>
          <w:b/>
          <w:color w:val="000000"/>
          <w:sz w:val="24"/>
          <w:szCs w:val="24"/>
        </w:rPr>
        <w:t xml:space="preserve"> Provides Variety of </w:t>
      </w:r>
      <w:r w:rsidR="007E050D">
        <w:rPr>
          <w:rFonts w:ascii="Times New Roman" w:hAnsi="Times New Roman" w:cs="Times New Roman"/>
          <w:b/>
          <w:color w:val="000000"/>
          <w:sz w:val="24"/>
          <w:szCs w:val="24"/>
        </w:rPr>
        <w:t xml:space="preserve">Aesthetic and </w:t>
      </w:r>
      <w:r w:rsidR="00DB15B4">
        <w:rPr>
          <w:rFonts w:ascii="Times New Roman" w:hAnsi="Times New Roman" w:cs="Times New Roman"/>
          <w:b/>
          <w:color w:val="000000"/>
          <w:sz w:val="24"/>
          <w:szCs w:val="24"/>
        </w:rPr>
        <w:t>F</w:t>
      </w:r>
      <w:r w:rsidR="007E050D">
        <w:rPr>
          <w:rFonts w:ascii="Times New Roman" w:hAnsi="Times New Roman" w:cs="Times New Roman"/>
          <w:b/>
          <w:color w:val="000000"/>
          <w:sz w:val="24"/>
          <w:szCs w:val="24"/>
        </w:rPr>
        <w:t>unctional Solutions</w:t>
      </w:r>
      <w:r w:rsidR="00DB15B4">
        <w:rPr>
          <w:rFonts w:ascii="Times New Roman" w:hAnsi="Times New Roman" w:cs="Times New Roman"/>
          <w:b/>
          <w:color w:val="000000"/>
          <w:sz w:val="24"/>
          <w:szCs w:val="24"/>
        </w:rPr>
        <w:t xml:space="preserve"> </w:t>
      </w:r>
      <w:r w:rsidR="0081128B">
        <w:rPr>
          <w:rFonts w:ascii="Times New Roman" w:hAnsi="Times New Roman" w:cs="Times New Roman"/>
          <w:b/>
          <w:color w:val="000000"/>
          <w:sz w:val="24"/>
          <w:szCs w:val="24"/>
        </w:rPr>
        <w:t>at Downtown Indianapolis YMCA</w:t>
      </w:r>
    </w:p>
    <w:p w14:paraId="2E35BEE7" w14:textId="6F1259A3" w:rsidR="00CB4A59" w:rsidRDefault="008E5D57" w:rsidP="002A2AC4">
      <w:pPr>
        <w:pStyle w:val="NormalWeb"/>
      </w:pPr>
      <w:r w:rsidRPr="00DB3452">
        <w:t>CINCINNATI, OH</w:t>
      </w:r>
      <w:r w:rsidR="007405BB" w:rsidRPr="00DB3452">
        <w:t xml:space="preserve"> (</w:t>
      </w:r>
      <w:r w:rsidR="0081128B">
        <w:t>September</w:t>
      </w:r>
      <w:r w:rsidR="006F68D7">
        <w:t xml:space="preserve"> 22</w:t>
      </w:r>
      <w:r w:rsidR="007E050D">
        <w:t>, 2016</w:t>
      </w:r>
      <w:r w:rsidRPr="00DB3452">
        <w:t>) –</w:t>
      </w:r>
      <w:r w:rsidR="00170DF3">
        <w:t xml:space="preserve"> </w:t>
      </w:r>
      <w:r w:rsidR="0081128B">
        <w:t>When the architectural firm of Browning Day Mullins Dierdorf</w:t>
      </w:r>
      <w:r w:rsidR="004A362C">
        <w:t xml:space="preserve"> (Browning Day)</w:t>
      </w:r>
      <w:r w:rsidR="0081128B">
        <w:t xml:space="preserve"> was tasked with designing the new Irsay Family YMCA at CityWay in downtown Indianapolis, they turned to Hollaender</w:t>
      </w:r>
      <w:r w:rsidR="00CB4A59" w:rsidRPr="00CB4A59">
        <w:rPr>
          <w:vertAlign w:val="superscript"/>
        </w:rPr>
        <w:t>®</w:t>
      </w:r>
      <w:r w:rsidR="0081128B">
        <w:t xml:space="preserve"> Manufacturing for the handrail system that runs throughout the new facility. The </w:t>
      </w:r>
      <w:r w:rsidR="002A2AC4">
        <w:t xml:space="preserve">Indianapolis based </w:t>
      </w:r>
      <w:r w:rsidR="0081128B">
        <w:t xml:space="preserve">firm’s design called for a cost effective and versatile railing system that was able to accommodate both glass and metal infill panels. </w:t>
      </w:r>
      <w:hyperlink r:id="rId7" w:history="1">
        <w:r w:rsidR="0081128B" w:rsidRPr="006F68D7">
          <w:rPr>
            <w:rStyle w:val="Hyperlink"/>
          </w:rPr>
          <w:t>Hollaender’s Interna-Rail</w:t>
        </w:r>
        <w:r w:rsidR="00CB4A59" w:rsidRPr="006F68D7">
          <w:rPr>
            <w:rStyle w:val="Hyperlink"/>
            <w:vertAlign w:val="superscript"/>
          </w:rPr>
          <w:t>®</w:t>
        </w:r>
        <w:r w:rsidR="0081128B" w:rsidRPr="006F68D7">
          <w:rPr>
            <w:rStyle w:val="Hyperlink"/>
          </w:rPr>
          <w:t xml:space="preserve"> VUE railing system</w:t>
        </w:r>
      </w:hyperlink>
      <w:r w:rsidR="0081128B">
        <w:t xml:space="preserve"> </w:t>
      </w:r>
      <w:r w:rsidR="002A2AC4">
        <w:t xml:space="preserve">met both the engineering and aesthetic requirements of the project.  </w:t>
      </w:r>
      <w:r w:rsidR="002A2AC4">
        <w:br/>
      </w:r>
      <w:r w:rsidR="002A2AC4">
        <w:br/>
      </w:r>
      <w:r w:rsidR="00EF1FFD">
        <w:t xml:space="preserve">To achieve the desired </w:t>
      </w:r>
      <w:r w:rsidR="00CB4A59">
        <w:t>visual impact</w:t>
      </w:r>
      <w:r w:rsidR="00EF1FFD">
        <w:t>, Browning Day Mullins Dierdorf’s design called for perforated metal infill panels on stairway railing, and glass in</w:t>
      </w:r>
      <w:r w:rsidR="00E3414B">
        <w:t xml:space="preserve">fill panels in all other areas. </w:t>
      </w:r>
      <w:r w:rsidR="00EF1FFD">
        <w:t>While Hollaender’s Interna-Rail</w:t>
      </w:r>
      <w:r w:rsidR="00CB4A59" w:rsidRPr="00CB4A59">
        <w:rPr>
          <w:vertAlign w:val="superscript"/>
        </w:rPr>
        <w:t>®</w:t>
      </w:r>
      <w:r w:rsidR="00EF1FFD">
        <w:t xml:space="preserve"> VUE system is typically used for either glass</w:t>
      </w:r>
      <w:r w:rsidR="00490747">
        <w:t xml:space="preserve"> or </w:t>
      </w:r>
      <w:r w:rsidR="00C65AD8">
        <w:t>resi</w:t>
      </w:r>
      <w:r w:rsidR="0012772B">
        <w:t>n panels exclusively</w:t>
      </w:r>
      <w:r w:rsidR="00490747">
        <w:t xml:space="preserve">, </w:t>
      </w:r>
      <w:r w:rsidR="00EF1FFD">
        <w:t>Hollander adapted the system to accommodate the requir</w:t>
      </w:r>
      <w:r w:rsidR="00E3414B">
        <w:t>ements</w:t>
      </w:r>
      <w:bookmarkStart w:id="0" w:name="_GoBack"/>
      <w:bookmarkEnd w:id="0"/>
      <w:r w:rsidR="00490747">
        <w:t xml:space="preserve"> for metal infill</w:t>
      </w:r>
      <w:r w:rsidR="00E3414B">
        <w:t xml:space="preserve">. </w:t>
      </w:r>
      <w:r w:rsidR="00EF1FFD">
        <w:t>The final installed system provided a combi</w:t>
      </w:r>
      <w:r w:rsidR="00CB4A59">
        <w:t>nat</w:t>
      </w:r>
      <w:r w:rsidR="00E3414B">
        <w:t xml:space="preserve">ion of on-target aesthetics and </w:t>
      </w:r>
      <w:r w:rsidR="00EF1FFD">
        <w:t>visual transparency</w:t>
      </w:r>
      <w:r w:rsidR="00CB4A59">
        <w:t xml:space="preserve">, ease of installation, and at the desired </w:t>
      </w:r>
      <w:r w:rsidR="00EF1FFD">
        <w:t>price point</w:t>
      </w:r>
      <w:r w:rsidR="00CB4A59">
        <w:t>.</w:t>
      </w:r>
    </w:p>
    <w:p w14:paraId="5EE96CE6" w14:textId="62460981" w:rsidR="00285107" w:rsidRDefault="00BB273F" w:rsidP="00B66E6C">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Hollaender’s</w:t>
      </w:r>
      <w:r w:rsidR="00AE3277" w:rsidRPr="0024748A">
        <w:rPr>
          <w:rFonts w:ascii="Times New Roman" w:hAnsi="Times New Roman" w:cs="Times New Roman"/>
          <w:sz w:val="24"/>
          <w:szCs w:val="24"/>
        </w:rPr>
        <w:t xml:space="preserve"> Interna-Rail</w:t>
      </w:r>
      <w:r w:rsidR="00AE3277" w:rsidRPr="00BB273F">
        <w:rPr>
          <w:rFonts w:ascii="Times New Roman" w:hAnsi="Times New Roman" w:cs="Times New Roman"/>
          <w:sz w:val="24"/>
          <w:szCs w:val="24"/>
          <w:vertAlign w:val="superscript"/>
        </w:rPr>
        <w:t>®</w:t>
      </w:r>
      <w:r w:rsidR="00AE3277" w:rsidRPr="0024748A">
        <w:rPr>
          <w:rFonts w:ascii="Times New Roman" w:hAnsi="Times New Roman" w:cs="Times New Roman"/>
          <w:sz w:val="24"/>
          <w:szCs w:val="24"/>
        </w:rPr>
        <w:t xml:space="preserve"> </w:t>
      </w:r>
      <w:r w:rsidR="008C00F5" w:rsidRPr="0024748A">
        <w:rPr>
          <w:rFonts w:ascii="Times New Roman" w:hAnsi="Times New Roman" w:cs="Times New Roman"/>
          <w:sz w:val="24"/>
          <w:szCs w:val="24"/>
        </w:rPr>
        <w:t xml:space="preserve">VUE </w:t>
      </w:r>
      <w:r w:rsidR="00AE3277" w:rsidRPr="0024748A">
        <w:rPr>
          <w:rFonts w:ascii="Times New Roman" w:hAnsi="Times New Roman" w:cs="Times New Roman"/>
          <w:sz w:val="24"/>
          <w:szCs w:val="24"/>
        </w:rPr>
        <w:t xml:space="preserve">handrail system is an </w:t>
      </w:r>
      <w:r w:rsidR="003247FD">
        <w:rPr>
          <w:rFonts w:ascii="Times New Roman" w:hAnsi="Times New Roman" w:cs="Times New Roman"/>
          <w:sz w:val="24"/>
          <w:szCs w:val="24"/>
        </w:rPr>
        <w:t>offset, post mounted</w:t>
      </w:r>
      <w:r w:rsidR="00AE3277" w:rsidRPr="0024748A">
        <w:rPr>
          <w:rFonts w:ascii="Times New Roman" w:hAnsi="Times New Roman" w:cs="Times New Roman"/>
          <w:sz w:val="24"/>
          <w:szCs w:val="24"/>
        </w:rPr>
        <w:t xml:space="preserve"> fitting based</w:t>
      </w:r>
      <w:r w:rsidR="003247FD">
        <w:rPr>
          <w:rFonts w:ascii="Times New Roman" w:hAnsi="Times New Roman" w:cs="Times New Roman"/>
          <w:sz w:val="24"/>
          <w:szCs w:val="24"/>
        </w:rPr>
        <w:t xml:space="preserve"> railing</w:t>
      </w:r>
      <w:r w:rsidR="00AE3277" w:rsidRPr="0024748A">
        <w:rPr>
          <w:rFonts w:ascii="Times New Roman" w:hAnsi="Times New Roman" w:cs="Times New Roman"/>
          <w:sz w:val="24"/>
          <w:szCs w:val="24"/>
        </w:rPr>
        <w:t xml:space="preserve"> system</w:t>
      </w:r>
      <w:r w:rsidR="00ED782E">
        <w:rPr>
          <w:rFonts w:ascii="Times New Roman" w:hAnsi="Times New Roman" w:cs="Times New Roman"/>
          <w:sz w:val="24"/>
          <w:szCs w:val="24"/>
        </w:rPr>
        <w:t xml:space="preserve"> for glass,</w:t>
      </w:r>
      <w:r w:rsidR="003247FD">
        <w:rPr>
          <w:rFonts w:ascii="Times New Roman" w:hAnsi="Times New Roman" w:cs="Times New Roman"/>
          <w:sz w:val="24"/>
          <w:szCs w:val="24"/>
        </w:rPr>
        <w:t xml:space="preserve"> resin infill panels,</w:t>
      </w:r>
      <w:r w:rsidR="00ED782E">
        <w:rPr>
          <w:rFonts w:ascii="Times New Roman" w:hAnsi="Times New Roman" w:cs="Times New Roman"/>
          <w:sz w:val="24"/>
          <w:szCs w:val="24"/>
        </w:rPr>
        <w:t xml:space="preserve"> and perforated </w:t>
      </w:r>
      <w:r w:rsidR="00CE1325">
        <w:rPr>
          <w:rFonts w:ascii="Times New Roman" w:hAnsi="Times New Roman" w:cs="Times New Roman"/>
          <w:sz w:val="24"/>
          <w:szCs w:val="24"/>
        </w:rPr>
        <w:t xml:space="preserve">metal, </w:t>
      </w:r>
      <w:r w:rsidR="00CE1325" w:rsidRPr="0024748A">
        <w:rPr>
          <w:rFonts w:ascii="Times New Roman" w:hAnsi="Times New Roman" w:cs="Times New Roman"/>
          <w:sz w:val="24"/>
          <w:szCs w:val="24"/>
        </w:rPr>
        <w:t>designed</w:t>
      </w:r>
      <w:r w:rsidR="00AE3277" w:rsidRPr="0024748A">
        <w:rPr>
          <w:rFonts w:ascii="Times New Roman" w:hAnsi="Times New Roman" w:cs="Times New Roman"/>
          <w:sz w:val="24"/>
          <w:szCs w:val="24"/>
        </w:rPr>
        <w:t xml:space="preserve"> to combine the clean look of welded rail with all the be</w:t>
      </w:r>
      <w:r w:rsidR="003356D7">
        <w:rPr>
          <w:rFonts w:ascii="Times New Roman" w:hAnsi="Times New Roman" w:cs="Times New Roman"/>
          <w:sz w:val="24"/>
          <w:szCs w:val="24"/>
        </w:rPr>
        <w:t xml:space="preserve">nefits of a mechanical system. </w:t>
      </w:r>
      <w:r w:rsidR="00AE3277" w:rsidRPr="00BB273F">
        <w:rPr>
          <w:rFonts w:ascii="Times New Roman" w:hAnsi="Times New Roman" w:cs="Times New Roman"/>
          <w:sz w:val="24"/>
          <w:szCs w:val="24"/>
        </w:rPr>
        <w:t>Interna-Rail</w:t>
      </w:r>
      <w:r w:rsidR="00BD640D" w:rsidRPr="00BB273F">
        <w:rPr>
          <w:rFonts w:ascii="Times New Roman" w:hAnsi="Times New Roman" w:cs="Times New Roman"/>
          <w:sz w:val="24"/>
          <w:szCs w:val="24"/>
          <w:vertAlign w:val="superscript"/>
        </w:rPr>
        <w:t>®</w:t>
      </w:r>
      <w:r w:rsidR="00AE3277" w:rsidRPr="00BB273F">
        <w:rPr>
          <w:rFonts w:ascii="Times New Roman" w:hAnsi="Times New Roman" w:cs="Times New Roman"/>
          <w:sz w:val="24"/>
          <w:szCs w:val="24"/>
        </w:rPr>
        <w:t xml:space="preserve"> systems</w:t>
      </w:r>
      <w:r w:rsidR="00AE3277" w:rsidRPr="0024748A">
        <w:rPr>
          <w:rFonts w:ascii="Times New Roman" w:hAnsi="Times New Roman" w:cs="Times New Roman"/>
          <w:sz w:val="24"/>
          <w:szCs w:val="24"/>
        </w:rPr>
        <w:t xml:space="preserve"> can be designed to meet any building code and are being used throughout the world in architectural, public works, and stadium applications.</w:t>
      </w:r>
      <w:r w:rsidR="003934E1">
        <w:rPr>
          <w:rFonts w:ascii="Times New Roman" w:hAnsi="Times New Roman" w:cs="Times New Roman"/>
          <w:sz w:val="24"/>
          <w:szCs w:val="24"/>
        </w:rPr>
        <w:t xml:space="preserve"> </w:t>
      </w:r>
    </w:p>
    <w:p w14:paraId="33E7823D" w14:textId="76C3640E" w:rsidR="006F68D7" w:rsidRPr="006F68D7" w:rsidRDefault="006F68D7" w:rsidP="006F68D7">
      <w:pPr>
        <w:spacing w:before="100" w:beforeAutospacing="1" w:after="100" w:afterAutospacing="1"/>
        <w:jc w:val="center"/>
        <w:rPr>
          <w:rFonts w:ascii="Times New Roman" w:hAnsi="Times New Roman" w:cs="Times New Roman"/>
          <w:sz w:val="24"/>
          <w:szCs w:val="24"/>
        </w:rPr>
      </w:pPr>
      <w:r w:rsidRPr="006F68D7">
        <w:rPr>
          <w:rFonts w:ascii="Times New Roman" w:hAnsi="Times New Roman" w:cs="Times New Roman"/>
          <w:sz w:val="24"/>
          <w:szCs w:val="24"/>
        </w:rPr>
        <w:t>-</w:t>
      </w:r>
      <w:r>
        <w:rPr>
          <w:rFonts w:ascii="Times New Roman" w:hAnsi="Times New Roman" w:cs="Times New Roman"/>
          <w:sz w:val="24"/>
          <w:szCs w:val="24"/>
        </w:rPr>
        <w:t xml:space="preserve"> </w:t>
      </w:r>
      <w:r w:rsidRPr="006F68D7">
        <w:rPr>
          <w:rFonts w:ascii="Times New Roman" w:hAnsi="Times New Roman" w:cs="Times New Roman"/>
          <w:sz w:val="24"/>
          <w:szCs w:val="24"/>
        </w:rPr>
        <w:t>more -</w:t>
      </w:r>
    </w:p>
    <w:p w14:paraId="48E968AB" w14:textId="77777777" w:rsidR="006F68D7" w:rsidRDefault="006F68D7">
      <w:r>
        <w:br w:type="page"/>
      </w:r>
    </w:p>
    <w:p w14:paraId="3C038A3F" w14:textId="40E2692B" w:rsidR="00C65AD8" w:rsidRPr="00706EF2" w:rsidRDefault="00AB7C4D" w:rsidP="00C65AD8">
      <w:pPr>
        <w:spacing w:line="240" w:lineRule="auto"/>
        <w:rPr>
          <w:rFonts w:ascii="Times New Roman" w:hAnsi="Times New Roman" w:cs="Times New Roman"/>
          <w:color w:val="000000"/>
          <w:sz w:val="24"/>
          <w:szCs w:val="24"/>
        </w:rPr>
      </w:pPr>
      <w:hyperlink r:id="rId8" w:history="1">
        <w:r w:rsidR="005F45C0" w:rsidRPr="00FF3B7B">
          <w:rPr>
            <w:rStyle w:val="Hyperlink"/>
            <w:rFonts w:ascii="Times New Roman" w:hAnsi="Times New Roman" w:cs="Times New Roman"/>
            <w:b/>
            <w:sz w:val="24"/>
            <w:szCs w:val="24"/>
          </w:rPr>
          <w:t>About Hollaender Manufacturing</w:t>
        </w:r>
      </w:hyperlink>
      <w:r w:rsidR="000F76AA">
        <w:rPr>
          <w:rFonts w:ascii="Times New Roman" w:hAnsi="Times New Roman" w:cs="Times New Roman"/>
          <w:b/>
          <w:sz w:val="24"/>
          <w:szCs w:val="24"/>
        </w:rPr>
        <w:br/>
      </w:r>
      <w:r w:rsidR="00C65AD8" w:rsidRPr="00706EF2">
        <w:rPr>
          <w:rFonts w:ascii="Times New Roman" w:hAnsi="Times New Roman" w:cs="Times New Roman"/>
          <w:color w:val="000000"/>
          <w:sz w:val="24"/>
          <w:szCs w:val="24"/>
        </w:rPr>
        <w:t>Hollaender is a manufacturer and marketer of aluminum structural pipe fittings, aluminum pipe, as well as final assemblies that use these components.</w:t>
      </w:r>
    </w:p>
    <w:p w14:paraId="6EDB72CB" w14:textId="77777777"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is also a US market leader in the design and manufacture of complete architectural railing systems, often called “Decorative Metal Railing Systems.”</w:t>
      </w:r>
    </w:p>
    <w:p w14:paraId="73CFC2C4" w14:textId="77777777"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and Interna-Rail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Hollaender also offers consultation, design, and project management services.  </w:t>
      </w:r>
    </w:p>
    <w:p w14:paraId="046FBE23" w14:textId="77777777" w:rsidR="004C09CA" w:rsidRPr="00FF3B7B" w:rsidRDefault="004C09CA" w:rsidP="00C65AD8">
      <w:pPr>
        <w:jc w:val="center"/>
        <w:rPr>
          <w:rFonts w:ascii="Times New Roman" w:hAnsi="Times New Roman" w:cs="Times New Roman"/>
          <w:color w:val="000000"/>
          <w:sz w:val="24"/>
          <w:szCs w:val="24"/>
        </w:rPr>
      </w:pPr>
      <w:r w:rsidRPr="00FF3B7B">
        <w:rPr>
          <w:rFonts w:ascii="Times New Roman" w:hAnsi="Times New Roman" w:cs="Times New Roman"/>
          <w:color w:val="000000"/>
          <w:sz w:val="24"/>
          <w:szCs w:val="24"/>
        </w:rPr>
        <w:t>###</w:t>
      </w:r>
    </w:p>
    <w:p w14:paraId="4DDDEB9A" w14:textId="77777777" w:rsidR="0030505A" w:rsidRPr="005F45C0" w:rsidRDefault="0030505A" w:rsidP="0030505A">
      <w:pPr>
        <w:rPr>
          <w:rFonts w:ascii="Times New Roman" w:hAnsi="Times New Roman" w:cs="Times New Roman"/>
          <w:color w:val="000000"/>
          <w:sz w:val="24"/>
          <w:szCs w:val="24"/>
        </w:rPr>
      </w:pPr>
      <w:r w:rsidRPr="005F45C0">
        <w:rPr>
          <w:rFonts w:ascii="Times New Roman" w:hAnsi="Times New Roman" w:cs="Times New Roman"/>
          <w:color w:val="000000"/>
          <w:sz w:val="24"/>
          <w:szCs w:val="24"/>
        </w:rPr>
        <w:t>H</w:t>
      </w:r>
      <w:r>
        <w:rPr>
          <w:rFonts w:ascii="Times New Roman" w:hAnsi="Times New Roman" w:cs="Times New Roman"/>
          <w:color w:val="000000"/>
          <w:sz w:val="24"/>
          <w:szCs w:val="24"/>
        </w:rPr>
        <w:t>ollaender Manufacturing</w:t>
      </w:r>
      <w:r>
        <w:rPr>
          <w:rFonts w:ascii="Times New Roman" w:hAnsi="Times New Roman" w:cs="Times New Roman"/>
          <w:color w:val="000000"/>
          <w:sz w:val="24"/>
          <w:szCs w:val="24"/>
        </w:rPr>
        <w:br/>
        <w:t>P.O. Box 156399</w:t>
      </w:r>
      <w:r>
        <w:rPr>
          <w:rFonts w:ascii="Times New Roman" w:hAnsi="Times New Roman" w:cs="Times New Roman"/>
          <w:color w:val="000000"/>
          <w:sz w:val="24"/>
          <w:szCs w:val="24"/>
        </w:rPr>
        <w:br/>
        <w:t>10285 Wayne Ave.</w:t>
      </w:r>
      <w:r>
        <w:rPr>
          <w:rFonts w:ascii="Times New Roman" w:hAnsi="Times New Roman" w:cs="Times New Roman"/>
          <w:color w:val="000000"/>
          <w:sz w:val="24"/>
          <w:szCs w:val="24"/>
        </w:rPr>
        <w:br/>
      </w:r>
      <w:r w:rsidRPr="005F45C0">
        <w:rPr>
          <w:rFonts w:ascii="Times New Roman" w:hAnsi="Times New Roman" w:cs="Times New Roman"/>
          <w:color w:val="000000"/>
          <w:sz w:val="24"/>
          <w:szCs w:val="24"/>
        </w:rPr>
        <w:t>C</w:t>
      </w:r>
      <w:r>
        <w:rPr>
          <w:rFonts w:ascii="Times New Roman" w:hAnsi="Times New Roman" w:cs="Times New Roman"/>
          <w:color w:val="000000"/>
          <w:sz w:val="24"/>
          <w:szCs w:val="24"/>
        </w:rPr>
        <w:t>incinnati, OH  45215-6399</w:t>
      </w:r>
      <w:r>
        <w:rPr>
          <w:rFonts w:ascii="Times New Roman" w:hAnsi="Times New Roman" w:cs="Times New Roman"/>
          <w:color w:val="000000"/>
          <w:sz w:val="24"/>
          <w:szCs w:val="24"/>
        </w:rPr>
        <w:br/>
        <w:t>1-800-772-8800</w:t>
      </w:r>
      <w:r>
        <w:rPr>
          <w:rFonts w:ascii="Times New Roman" w:hAnsi="Times New Roman" w:cs="Times New Roman"/>
          <w:color w:val="000000"/>
          <w:sz w:val="24"/>
          <w:szCs w:val="24"/>
        </w:rPr>
        <w:br/>
        <w:t>Fax: (513) 772-8806</w:t>
      </w:r>
      <w:r>
        <w:rPr>
          <w:rFonts w:ascii="Times New Roman" w:hAnsi="Times New Roman" w:cs="Times New Roman"/>
          <w:color w:val="000000"/>
          <w:sz w:val="24"/>
          <w:szCs w:val="24"/>
        </w:rPr>
        <w:br/>
      </w:r>
      <w:hyperlink r:id="rId9" w:history="1">
        <w:r w:rsidR="00373028" w:rsidRPr="00D65E13">
          <w:rPr>
            <w:rStyle w:val="Hyperlink"/>
            <w:rFonts w:ascii="Times New Roman" w:hAnsi="Times New Roman" w:cs="Times New Roman"/>
            <w:sz w:val="24"/>
            <w:szCs w:val="24"/>
          </w:rPr>
          <w:t>www.hollaender.com</w:t>
        </w:r>
      </w:hyperlink>
    </w:p>
    <w:p w14:paraId="55A45733" w14:textId="77777777"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10"/>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6C14A" w14:textId="77777777" w:rsidR="00AB7C4D" w:rsidRDefault="00AB7C4D">
      <w:pPr>
        <w:spacing w:after="0" w:line="240" w:lineRule="auto"/>
      </w:pPr>
      <w:r>
        <w:separator/>
      </w:r>
    </w:p>
  </w:endnote>
  <w:endnote w:type="continuationSeparator" w:id="0">
    <w:p w14:paraId="45F38C42" w14:textId="77777777" w:rsidR="00AB7C4D" w:rsidRDefault="00AB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15F8E" w14:textId="77777777" w:rsidR="00AB7C4D" w:rsidRDefault="00AB7C4D">
      <w:pPr>
        <w:spacing w:after="0" w:line="240" w:lineRule="auto"/>
      </w:pPr>
      <w:r>
        <w:separator/>
      </w:r>
    </w:p>
  </w:footnote>
  <w:footnote w:type="continuationSeparator" w:id="0">
    <w:p w14:paraId="71B321EB" w14:textId="77777777" w:rsidR="00AB7C4D" w:rsidRDefault="00AB7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8827" w14:textId="77777777" w:rsidR="00BD640D" w:rsidRDefault="00BD640D">
    <w:pPr>
      <w:pStyle w:val="Header"/>
      <w:jc w:val="center"/>
    </w:pPr>
    <w:r>
      <w:rPr>
        <w:noProof/>
      </w:rPr>
      <w:drawing>
        <wp:inline distT="0" distB="0" distL="0" distR="0" wp14:anchorId="555B3AF9" wp14:editId="27F24D15">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91970"/>
    <w:multiLevelType w:val="hybridMultilevel"/>
    <w:tmpl w:val="6B2878DC"/>
    <w:lvl w:ilvl="0" w:tplc="B700F382">
      <w:start w:val="5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C0"/>
    <w:rsid w:val="00003B44"/>
    <w:rsid w:val="000209A7"/>
    <w:rsid w:val="000525DC"/>
    <w:rsid w:val="0007791B"/>
    <w:rsid w:val="00096649"/>
    <w:rsid w:val="000F0572"/>
    <w:rsid w:val="000F7165"/>
    <w:rsid w:val="000F76AA"/>
    <w:rsid w:val="0010208B"/>
    <w:rsid w:val="00113433"/>
    <w:rsid w:val="001236C6"/>
    <w:rsid w:val="00123F01"/>
    <w:rsid w:val="0012772B"/>
    <w:rsid w:val="00170DF3"/>
    <w:rsid w:val="00174E89"/>
    <w:rsid w:val="001911E9"/>
    <w:rsid w:val="00192BEE"/>
    <w:rsid w:val="001D227E"/>
    <w:rsid w:val="001D7C37"/>
    <w:rsid w:val="001E49E6"/>
    <w:rsid w:val="002377E5"/>
    <w:rsid w:val="0024748A"/>
    <w:rsid w:val="0026228A"/>
    <w:rsid w:val="00277140"/>
    <w:rsid w:val="00282F3B"/>
    <w:rsid w:val="00285107"/>
    <w:rsid w:val="00287AF6"/>
    <w:rsid w:val="002A2AC4"/>
    <w:rsid w:val="002B5683"/>
    <w:rsid w:val="00301914"/>
    <w:rsid w:val="0030505A"/>
    <w:rsid w:val="00312944"/>
    <w:rsid w:val="003247FD"/>
    <w:rsid w:val="003250FB"/>
    <w:rsid w:val="00333700"/>
    <w:rsid w:val="003356D7"/>
    <w:rsid w:val="003649AE"/>
    <w:rsid w:val="00367682"/>
    <w:rsid w:val="00373028"/>
    <w:rsid w:val="003814B6"/>
    <w:rsid w:val="003934E1"/>
    <w:rsid w:val="003D05B1"/>
    <w:rsid w:val="003D15A6"/>
    <w:rsid w:val="003E39D7"/>
    <w:rsid w:val="00443D90"/>
    <w:rsid w:val="004740F0"/>
    <w:rsid w:val="0049038C"/>
    <w:rsid w:val="00490747"/>
    <w:rsid w:val="0049662E"/>
    <w:rsid w:val="004A362C"/>
    <w:rsid w:val="004A78D4"/>
    <w:rsid w:val="004C09CA"/>
    <w:rsid w:val="004E38A1"/>
    <w:rsid w:val="004F2B15"/>
    <w:rsid w:val="00524901"/>
    <w:rsid w:val="00541909"/>
    <w:rsid w:val="005571F2"/>
    <w:rsid w:val="005644CA"/>
    <w:rsid w:val="0059427C"/>
    <w:rsid w:val="00597D36"/>
    <w:rsid w:val="005A6DBF"/>
    <w:rsid w:val="005A778D"/>
    <w:rsid w:val="005B2EB1"/>
    <w:rsid w:val="005B568E"/>
    <w:rsid w:val="005B5CF5"/>
    <w:rsid w:val="005E391F"/>
    <w:rsid w:val="005F45C0"/>
    <w:rsid w:val="0060253E"/>
    <w:rsid w:val="0061746A"/>
    <w:rsid w:val="00640C63"/>
    <w:rsid w:val="00650AD4"/>
    <w:rsid w:val="00667E60"/>
    <w:rsid w:val="006F3A2E"/>
    <w:rsid w:val="006F68D7"/>
    <w:rsid w:val="0072747D"/>
    <w:rsid w:val="007405BB"/>
    <w:rsid w:val="00752B4B"/>
    <w:rsid w:val="00756BC7"/>
    <w:rsid w:val="0079037E"/>
    <w:rsid w:val="00790D83"/>
    <w:rsid w:val="007916DB"/>
    <w:rsid w:val="00793962"/>
    <w:rsid w:val="007A2610"/>
    <w:rsid w:val="007B2F7A"/>
    <w:rsid w:val="007B5B75"/>
    <w:rsid w:val="007B6B8E"/>
    <w:rsid w:val="007E050D"/>
    <w:rsid w:val="00801020"/>
    <w:rsid w:val="0081128B"/>
    <w:rsid w:val="00814FFB"/>
    <w:rsid w:val="00851242"/>
    <w:rsid w:val="00867306"/>
    <w:rsid w:val="00873878"/>
    <w:rsid w:val="008765D4"/>
    <w:rsid w:val="00891C86"/>
    <w:rsid w:val="008963C6"/>
    <w:rsid w:val="0089765A"/>
    <w:rsid w:val="008A5595"/>
    <w:rsid w:val="008C00F5"/>
    <w:rsid w:val="008E5D57"/>
    <w:rsid w:val="0090039C"/>
    <w:rsid w:val="009526C6"/>
    <w:rsid w:val="00961C1A"/>
    <w:rsid w:val="0096470C"/>
    <w:rsid w:val="009A0EEF"/>
    <w:rsid w:val="009A4DB9"/>
    <w:rsid w:val="009F1892"/>
    <w:rsid w:val="009F1A77"/>
    <w:rsid w:val="009F58EF"/>
    <w:rsid w:val="00A72EB3"/>
    <w:rsid w:val="00AA7943"/>
    <w:rsid w:val="00AB59F4"/>
    <w:rsid w:val="00AB7C4D"/>
    <w:rsid w:val="00AC395E"/>
    <w:rsid w:val="00AD1384"/>
    <w:rsid w:val="00AD1B52"/>
    <w:rsid w:val="00AE3277"/>
    <w:rsid w:val="00AE450E"/>
    <w:rsid w:val="00AF07DA"/>
    <w:rsid w:val="00AF6DDD"/>
    <w:rsid w:val="00B320B7"/>
    <w:rsid w:val="00B66E6C"/>
    <w:rsid w:val="00BB273F"/>
    <w:rsid w:val="00BD1680"/>
    <w:rsid w:val="00BD640D"/>
    <w:rsid w:val="00BE6167"/>
    <w:rsid w:val="00BF420A"/>
    <w:rsid w:val="00BF546A"/>
    <w:rsid w:val="00C00FB3"/>
    <w:rsid w:val="00C258BA"/>
    <w:rsid w:val="00C65AD8"/>
    <w:rsid w:val="00C66795"/>
    <w:rsid w:val="00C938D6"/>
    <w:rsid w:val="00CB4A59"/>
    <w:rsid w:val="00CE1325"/>
    <w:rsid w:val="00D07C98"/>
    <w:rsid w:val="00D26005"/>
    <w:rsid w:val="00D3166B"/>
    <w:rsid w:val="00D3291F"/>
    <w:rsid w:val="00D376B4"/>
    <w:rsid w:val="00D55B04"/>
    <w:rsid w:val="00D55B0C"/>
    <w:rsid w:val="00D77B78"/>
    <w:rsid w:val="00D81965"/>
    <w:rsid w:val="00D84973"/>
    <w:rsid w:val="00D922EC"/>
    <w:rsid w:val="00DA2572"/>
    <w:rsid w:val="00DA5B98"/>
    <w:rsid w:val="00DB15B4"/>
    <w:rsid w:val="00DB3452"/>
    <w:rsid w:val="00DE0D78"/>
    <w:rsid w:val="00E3187C"/>
    <w:rsid w:val="00E3414B"/>
    <w:rsid w:val="00E54E51"/>
    <w:rsid w:val="00EA6ED1"/>
    <w:rsid w:val="00EC713D"/>
    <w:rsid w:val="00ED782E"/>
    <w:rsid w:val="00EF1FFD"/>
    <w:rsid w:val="00F30B34"/>
    <w:rsid w:val="00F36096"/>
    <w:rsid w:val="00F61308"/>
    <w:rsid w:val="00FA1B39"/>
    <w:rsid w:val="00FB12DC"/>
    <w:rsid w:val="00FB3873"/>
    <w:rsid w:val="00FB3B2E"/>
    <w:rsid w:val="00FD7BB0"/>
    <w:rsid w:val="00FF0694"/>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AA80D"/>
  <w15:docId w15:val="{89A4FE60-DEFD-4F74-8D18-B6E52DC4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178194">
      <w:bodyDiv w:val="1"/>
      <w:marLeft w:val="0"/>
      <w:marRight w:val="0"/>
      <w:marTop w:val="0"/>
      <w:marBottom w:val="0"/>
      <w:divBdr>
        <w:top w:val="none" w:sz="0" w:space="0" w:color="auto"/>
        <w:left w:val="none" w:sz="0" w:space="0" w:color="auto"/>
        <w:bottom w:val="none" w:sz="0" w:space="0" w:color="auto"/>
        <w:right w:val="none" w:sz="0" w:space="0" w:color="auto"/>
      </w:divBdr>
    </w:div>
    <w:div w:id="797377347">
      <w:bodyDiv w:val="1"/>
      <w:marLeft w:val="0"/>
      <w:marRight w:val="0"/>
      <w:marTop w:val="0"/>
      <w:marBottom w:val="0"/>
      <w:divBdr>
        <w:top w:val="none" w:sz="0" w:space="0" w:color="auto"/>
        <w:left w:val="none" w:sz="0" w:space="0" w:color="auto"/>
        <w:bottom w:val="none" w:sz="0" w:space="0" w:color="auto"/>
        <w:right w:val="none" w:sz="0" w:space="0" w:color="auto"/>
      </w:divBdr>
    </w:div>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aender.com/" TargetMode="External"/><Relationship Id="rId3" Type="http://schemas.openxmlformats.org/officeDocument/2006/relationships/settings" Target="settings.xml"/><Relationship Id="rId7" Type="http://schemas.openxmlformats.org/officeDocument/2006/relationships/hyperlink" Target="http://architecturalhandrail.hollaender.com/?page=IRRA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llaen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Gingerquill</cp:lastModifiedBy>
  <cp:revision>3</cp:revision>
  <cp:lastPrinted>2016-09-21T20:01:00Z</cp:lastPrinted>
  <dcterms:created xsi:type="dcterms:W3CDTF">2016-09-22T17:20:00Z</dcterms:created>
  <dcterms:modified xsi:type="dcterms:W3CDTF">2016-09-22T18:29:00Z</dcterms:modified>
</cp:coreProperties>
</file>