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249AB3" w14:textId="77777777" w:rsidR="00301F86" w:rsidRDefault="00301F86" w:rsidP="006C68EC">
      <w:pPr>
        <w:jc w:val="center"/>
        <w:rPr>
          <w:b/>
          <w:sz w:val="28"/>
          <w:szCs w:val="28"/>
        </w:rPr>
      </w:pPr>
    </w:p>
    <w:p w14:paraId="0E84F2FC" w14:textId="000087B1" w:rsidR="001F3521" w:rsidRPr="00A70484" w:rsidRDefault="001F2241" w:rsidP="00A70484">
      <w:pPr>
        <w:jc w:val="center"/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b/>
          <w:sz w:val="48"/>
          <w:szCs w:val="48"/>
        </w:rPr>
        <w:t xml:space="preserve">Texas auction attracts high bids! </w:t>
      </w:r>
      <w:r w:rsidR="002D5A46" w:rsidRPr="0001133C">
        <w:rPr>
          <w:rFonts w:ascii="Arial" w:hAnsi="Arial" w:cs="Arial"/>
          <w:b/>
          <w:sz w:val="48"/>
          <w:szCs w:val="48"/>
        </w:rPr>
        <w:t xml:space="preserve"> </w:t>
      </w:r>
    </w:p>
    <w:p w14:paraId="1D6A7867" w14:textId="7D770A92" w:rsidR="001F3521" w:rsidRPr="0001133C" w:rsidRDefault="00A70484" w:rsidP="0001133C">
      <w:pPr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noProof/>
          <w:sz w:val="16"/>
          <w:szCs w:val="16"/>
        </w:rPr>
        <w:drawing>
          <wp:inline distT="0" distB="0" distL="0" distR="0" wp14:anchorId="5AABE2D4" wp14:editId="575F48C1">
            <wp:extent cx="5478780" cy="2941320"/>
            <wp:effectExtent l="0" t="0" r="7620" b="5080"/>
            <wp:docPr id="1" name="Picture 1" descr="../../../../../../../Desktop/Screen%20Shot%202016-11-28%20at%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../../../../../../Desktop/Screen%20Shot%202016-11-28%20at%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8780" cy="2941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AEAE32" w14:textId="08B45133" w:rsidR="004549B7" w:rsidRDefault="008F7971" w:rsidP="004549B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i/>
          <w:color w:val="3F3F3F"/>
          <w:sz w:val="22"/>
          <w:szCs w:val="22"/>
        </w:rPr>
      </w:pPr>
      <w:r>
        <w:rPr>
          <w:rFonts w:ascii="Arial" w:hAnsi="Arial" w:cs="Arial"/>
          <w:i/>
          <w:color w:val="3F3F3F"/>
          <w:sz w:val="22"/>
          <w:szCs w:val="22"/>
        </w:rPr>
        <w:t>A total of 47</w:t>
      </w:r>
      <w:r w:rsidR="001F2241">
        <w:rPr>
          <w:rFonts w:ascii="Arial" w:hAnsi="Arial" w:cs="Arial"/>
          <w:i/>
          <w:color w:val="3F3F3F"/>
          <w:sz w:val="22"/>
          <w:szCs w:val="22"/>
        </w:rPr>
        <w:t xml:space="preserve"> unique Texas license </w:t>
      </w:r>
      <w:r w:rsidR="004549B7" w:rsidRPr="00EA6BD2">
        <w:rPr>
          <w:rFonts w:ascii="Arial" w:hAnsi="Arial" w:cs="Arial"/>
          <w:i/>
          <w:color w:val="3F3F3F"/>
          <w:sz w:val="22"/>
          <w:szCs w:val="22"/>
        </w:rPr>
        <w:t xml:space="preserve">plate messages </w:t>
      </w:r>
    </w:p>
    <w:p w14:paraId="0F5DA2D6" w14:textId="1925520E" w:rsidR="004549B7" w:rsidRPr="00EA6BD2" w:rsidRDefault="001F2241" w:rsidP="004549B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i/>
          <w:color w:val="3F3F3F"/>
          <w:sz w:val="22"/>
          <w:szCs w:val="22"/>
        </w:rPr>
      </w:pPr>
      <w:r>
        <w:rPr>
          <w:rFonts w:ascii="Arial" w:hAnsi="Arial" w:cs="Arial"/>
          <w:i/>
          <w:color w:val="3F3F3F"/>
          <w:sz w:val="22"/>
          <w:szCs w:val="22"/>
        </w:rPr>
        <w:t>were sold during the Great Plate Auction!</w:t>
      </w:r>
    </w:p>
    <w:p w14:paraId="6496EAE2" w14:textId="77777777" w:rsidR="00DD6A14" w:rsidRPr="006C2C35" w:rsidRDefault="00DD6A14" w:rsidP="005717FA">
      <w:pPr>
        <w:widowControl w:val="0"/>
        <w:autoSpaceDE w:val="0"/>
        <w:autoSpaceDN w:val="0"/>
        <w:adjustRightInd w:val="0"/>
        <w:rPr>
          <w:rFonts w:ascii="Arial" w:hAnsi="Arial" w:cs="Arial"/>
          <w:color w:val="3F3F3F"/>
        </w:rPr>
      </w:pPr>
    </w:p>
    <w:p w14:paraId="40957749" w14:textId="32A04E5C" w:rsidR="001F2241" w:rsidRPr="001F2241" w:rsidRDefault="00F36AEA" w:rsidP="00DD6A1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1F2241">
        <w:rPr>
          <w:rFonts w:ascii="Arial" w:hAnsi="Arial" w:cs="Arial"/>
          <w:color w:val="800000"/>
        </w:rPr>
        <w:t>Austin</w:t>
      </w:r>
      <w:r w:rsidR="00A46619" w:rsidRPr="001F2241">
        <w:rPr>
          <w:rFonts w:ascii="Arial" w:hAnsi="Arial" w:cs="Arial"/>
          <w:color w:val="800000"/>
        </w:rPr>
        <w:t xml:space="preserve">, </w:t>
      </w:r>
      <w:r w:rsidRPr="001F2241">
        <w:rPr>
          <w:rFonts w:ascii="Arial" w:hAnsi="Arial" w:cs="Arial"/>
          <w:color w:val="800000"/>
        </w:rPr>
        <w:t xml:space="preserve">TX, </w:t>
      </w:r>
      <w:r w:rsidR="00013EC8">
        <w:rPr>
          <w:rFonts w:ascii="Arial" w:hAnsi="Arial" w:cs="Arial"/>
          <w:color w:val="800000"/>
        </w:rPr>
        <w:t>November 30</w:t>
      </w:r>
      <w:r w:rsidR="00B679BC" w:rsidRPr="001F2241">
        <w:rPr>
          <w:rFonts w:ascii="Arial" w:hAnsi="Arial" w:cs="Arial"/>
          <w:color w:val="800000"/>
        </w:rPr>
        <w:t>, 2016</w:t>
      </w:r>
      <w:r w:rsidR="00994034" w:rsidRPr="001F2241">
        <w:rPr>
          <w:rFonts w:ascii="Arial" w:hAnsi="Arial" w:cs="Arial"/>
          <w:color w:val="3F3F3F"/>
        </w:rPr>
        <w:t xml:space="preserve">. </w:t>
      </w:r>
      <w:r w:rsidR="00994034" w:rsidRPr="001F2241">
        <w:rPr>
          <w:rFonts w:ascii="Arial" w:hAnsi="Arial" w:cs="Arial"/>
        </w:rPr>
        <w:t xml:space="preserve"> </w:t>
      </w:r>
      <w:r w:rsidR="00BD7A8D">
        <w:rPr>
          <w:rFonts w:ascii="Arial" w:hAnsi="Arial" w:cs="Arial"/>
        </w:rPr>
        <w:t>The My Plates Great Plate A</w:t>
      </w:r>
      <w:r w:rsidR="001F2241" w:rsidRPr="001F2241">
        <w:rPr>
          <w:rFonts w:ascii="Arial" w:hAnsi="Arial" w:cs="Arial"/>
        </w:rPr>
        <w:t xml:space="preserve">uction for 2016 </w:t>
      </w:r>
      <w:r w:rsidR="008F7971">
        <w:rPr>
          <w:rFonts w:ascii="Arial" w:hAnsi="Arial" w:cs="Arial"/>
        </w:rPr>
        <w:t>has concluded</w:t>
      </w:r>
      <w:r w:rsidR="00BD7A8D">
        <w:rPr>
          <w:rFonts w:ascii="Arial" w:hAnsi="Arial" w:cs="Arial"/>
        </w:rPr>
        <w:t>,</w:t>
      </w:r>
      <w:r w:rsidR="008F7971">
        <w:rPr>
          <w:rFonts w:ascii="Arial" w:hAnsi="Arial" w:cs="Arial"/>
        </w:rPr>
        <w:t xml:space="preserve"> with a total of 47</w:t>
      </w:r>
      <w:r w:rsidR="001F2241" w:rsidRPr="001F2241">
        <w:rPr>
          <w:rFonts w:ascii="Arial" w:hAnsi="Arial" w:cs="Arial"/>
        </w:rPr>
        <w:t xml:space="preserve"> sought after Texas license plate messages being sold. My Plates</w:t>
      </w:r>
      <w:r w:rsidR="00BD7A8D">
        <w:rPr>
          <w:rFonts w:ascii="Arial" w:hAnsi="Arial" w:cs="Arial"/>
        </w:rPr>
        <w:t>,</w:t>
      </w:r>
      <w:r w:rsidR="001F2241" w:rsidRPr="001F2241">
        <w:rPr>
          <w:rFonts w:ascii="Arial" w:hAnsi="Arial" w:cs="Arial"/>
        </w:rPr>
        <w:t xml:space="preserve"> the official </w:t>
      </w:r>
      <w:r w:rsidR="00B62136">
        <w:rPr>
          <w:rFonts w:ascii="Arial" w:hAnsi="Arial" w:cs="Arial"/>
        </w:rPr>
        <w:t xml:space="preserve">marketing </w:t>
      </w:r>
      <w:r w:rsidR="001F2241" w:rsidRPr="001F2241">
        <w:rPr>
          <w:rFonts w:ascii="Arial" w:hAnsi="Arial" w:cs="Arial"/>
        </w:rPr>
        <w:t>vendor for specialty license plates in Texas</w:t>
      </w:r>
      <w:r w:rsidR="00BD7A8D">
        <w:rPr>
          <w:rFonts w:ascii="Arial" w:hAnsi="Arial" w:cs="Arial"/>
        </w:rPr>
        <w:t>,</w:t>
      </w:r>
      <w:r w:rsidR="001F2241" w:rsidRPr="001F2241">
        <w:rPr>
          <w:rFonts w:ascii="Arial" w:hAnsi="Arial" w:cs="Arial"/>
        </w:rPr>
        <w:t xml:space="preserve"> conducted the auction event that delivered </w:t>
      </w:r>
      <w:r w:rsidR="008F7971">
        <w:rPr>
          <w:rFonts w:ascii="Arial" w:hAnsi="Arial" w:cs="Arial"/>
        </w:rPr>
        <w:t xml:space="preserve">a total of </w:t>
      </w:r>
      <w:r w:rsidR="005D0E0C">
        <w:rPr>
          <w:rFonts w:ascii="Arial" w:hAnsi="Arial" w:cs="Arial"/>
        </w:rPr>
        <w:t>$63,75</w:t>
      </w:r>
      <w:r w:rsidR="001F2241" w:rsidRPr="001F2241">
        <w:rPr>
          <w:rFonts w:ascii="Arial" w:hAnsi="Arial" w:cs="Arial"/>
        </w:rPr>
        <w:t xml:space="preserve">0 in </w:t>
      </w:r>
      <w:r w:rsidR="00BD7A8D">
        <w:rPr>
          <w:rFonts w:ascii="Arial" w:hAnsi="Arial" w:cs="Arial"/>
        </w:rPr>
        <w:t xml:space="preserve">overall </w:t>
      </w:r>
      <w:r w:rsidR="001F2241" w:rsidRPr="001F2241">
        <w:rPr>
          <w:rFonts w:ascii="Arial" w:hAnsi="Arial" w:cs="Arial"/>
        </w:rPr>
        <w:t>sales</w:t>
      </w:r>
      <w:r w:rsidR="003056D0">
        <w:rPr>
          <w:rFonts w:ascii="Arial" w:hAnsi="Arial" w:cs="Arial"/>
        </w:rPr>
        <w:t xml:space="preserve"> </w:t>
      </w:r>
      <w:r w:rsidR="00BD7A8D">
        <w:rPr>
          <w:rFonts w:ascii="Arial" w:hAnsi="Arial" w:cs="Arial"/>
        </w:rPr>
        <w:t xml:space="preserve">of which </w:t>
      </w:r>
      <w:r w:rsidR="00B62136">
        <w:rPr>
          <w:rFonts w:ascii="Arial" w:hAnsi="Arial" w:cs="Arial"/>
        </w:rPr>
        <w:t>$</w:t>
      </w:r>
      <w:r w:rsidR="003056D0">
        <w:rPr>
          <w:rFonts w:ascii="Arial" w:hAnsi="Arial" w:cs="Arial"/>
        </w:rPr>
        <w:t>37,122</w:t>
      </w:r>
      <w:r w:rsidR="00B62136">
        <w:rPr>
          <w:rFonts w:ascii="Arial" w:hAnsi="Arial" w:cs="Arial"/>
        </w:rPr>
        <w:t xml:space="preserve"> </w:t>
      </w:r>
      <w:r w:rsidR="00BD7A8D">
        <w:rPr>
          <w:rFonts w:ascii="Arial" w:hAnsi="Arial" w:cs="Arial"/>
        </w:rPr>
        <w:t xml:space="preserve">goes to the state of Texas, </w:t>
      </w:r>
      <w:r w:rsidR="005D0E0C">
        <w:rPr>
          <w:rFonts w:ascii="Arial" w:hAnsi="Arial" w:cs="Arial"/>
        </w:rPr>
        <w:t xml:space="preserve">and thousands </w:t>
      </w:r>
      <w:r w:rsidR="00BD7A8D">
        <w:rPr>
          <w:rFonts w:ascii="Arial" w:hAnsi="Arial" w:cs="Arial"/>
        </w:rPr>
        <w:t xml:space="preserve">more </w:t>
      </w:r>
      <w:r w:rsidR="005D0E0C">
        <w:rPr>
          <w:rFonts w:ascii="Arial" w:hAnsi="Arial" w:cs="Arial"/>
        </w:rPr>
        <w:t>to selected charities and University scholarships</w:t>
      </w:r>
      <w:r w:rsidR="003056D0">
        <w:rPr>
          <w:rFonts w:ascii="Arial" w:hAnsi="Arial" w:cs="Arial"/>
        </w:rPr>
        <w:t xml:space="preserve"> conne</w:t>
      </w:r>
      <w:bookmarkStart w:id="0" w:name="_GoBack"/>
      <w:bookmarkEnd w:id="0"/>
      <w:r w:rsidR="003056D0">
        <w:rPr>
          <w:rFonts w:ascii="Arial" w:hAnsi="Arial" w:cs="Arial"/>
        </w:rPr>
        <w:t>cted to various plate messages</w:t>
      </w:r>
      <w:r w:rsidR="005D0E0C">
        <w:rPr>
          <w:rFonts w:ascii="Arial" w:hAnsi="Arial" w:cs="Arial"/>
        </w:rPr>
        <w:t xml:space="preserve">. </w:t>
      </w:r>
    </w:p>
    <w:p w14:paraId="53F01513" w14:textId="77777777" w:rsidR="001F2241" w:rsidRPr="001F2241" w:rsidRDefault="001F2241" w:rsidP="00DD6A1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0876735F" w14:textId="049E46E1" w:rsidR="00DE07A8" w:rsidRDefault="001F2241" w:rsidP="00DD6A1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1F2241">
        <w:rPr>
          <w:rFonts w:ascii="Arial" w:hAnsi="Arial" w:cs="Arial"/>
        </w:rPr>
        <w:t xml:space="preserve">The highest selling plate was </w:t>
      </w:r>
      <w:r w:rsidR="003056D0">
        <w:rPr>
          <w:rFonts w:ascii="Arial" w:hAnsi="Arial" w:cs="Arial"/>
        </w:rPr>
        <w:t xml:space="preserve">the low </w:t>
      </w:r>
      <w:r w:rsidR="00DE07A8">
        <w:rPr>
          <w:rFonts w:ascii="Arial" w:hAnsi="Arial" w:cs="Arial"/>
        </w:rPr>
        <w:t>two-digit</w:t>
      </w:r>
      <w:r w:rsidR="003056D0">
        <w:rPr>
          <w:rFonts w:ascii="Arial" w:hAnsi="Arial" w:cs="Arial"/>
        </w:rPr>
        <w:t xml:space="preserve"> number 12 that sold for $6,250 followed by the state’s capital </w:t>
      </w:r>
      <w:r w:rsidR="00DE07A8">
        <w:rPr>
          <w:rFonts w:ascii="Arial" w:hAnsi="Arial" w:cs="Arial"/>
        </w:rPr>
        <w:t xml:space="preserve">city </w:t>
      </w:r>
      <w:r w:rsidR="003056D0">
        <w:rPr>
          <w:rFonts w:ascii="Arial" w:hAnsi="Arial" w:cs="Arial"/>
        </w:rPr>
        <w:t>AUSTIN</w:t>
      </w:r>
      <w:r w:rsidR="00DE07A8">
        <w:rPr>
          <w:rFonts w:ascii="Arial" w:hAnsi="Arial" w:cs="Arial"/>
        </w:rPr>
        <w:t>,</w:t>
      </w:r>
      <w:r w:rsidR="003056D0">
        <w:rPr>
          <w:rFonts w:ascii="Arial" w:hAnsi="Arial" w:cs="Arial"/>
        </w:rPr>
        <w:t xml:space="preserve"> that sold for $4,900</w:t>
      </w:r>
      <w:r w:rsidRPr="001F2241">
        <w:rPr>
          <w:rFonts w:ascii="Arial" w:hAnsi="Arial" w:cs="Arial"/>
        </w:rPr>
        <w:t xml:space="preserve">. </w:t>
      </w:r>
      <w:r w:rsidR="00DE07A8">
        <w:rPr>
          <w:rFonts w:ascii="Arial" w:hAnsi="Arial" w:cs="Arial"/>
        </w:rPr>
        <w:t xml:space="preserve">Coming in third was the plate message MOM selling for $4,500. My Plates will be donating their share of proceeds from the MOM plate to the National Breast Cancer Foundation. </w:t>
      </w:r>
    </w:p>
    <w:p w14:paraId="5AF8F657" w14:textId="77777777" w:rsidR="001F2241" w:rsidRPr="001F2241" w:rsidRDefault="001F2241" w:rsidP="001F2241">
      <w:pPr>
        <w:rPr>
          <w:rFonts w:ascii="Arial" w:hAnsi="Arial" w:cs="Arial"/>
        </w:rPr>
      </w:pPr>
    </w:p>
    <w:p w14:paraId="5E5897A0" w14:textId="77777777" w:rsidR="001F2241" w:rsidRPr="001F2241" w:rsidRDefault="001F2241" w:rsidP="001F2241">
      <w:pPr>
        <w:rPr>
          <w:rFonts w:ascii="Arial" w:hAnsi="Arial" w:cs="Arial"/>
        </w:rPr>
      </w:pPr>
      <w:r w:rsidRPr="001F2241">
        <w:rPr>
          <w:rFonts w:ascii="Arial" w:hAnsi="Arial" w:cs="Arial"/>
        </w:rPr>
        <w:t xml:space="preserve">Unlike other everyday Texas license plates, plate messages sold at auction by My Plates are offered for a 5-year term and are legally transferable. The plate owner then has the right to sell the plate message to another person with the same ongoing rights or gift it to a family member or friend. Transferability also means these plates could make great investments. </w:t>
      </w:r>
    </w:p>
    <w:p w14:paraId="07BDB2B7" w14:textId="77777777" w:rsidR="001F2241" w:rsidRPr="001F2241" w:rsidRDefault="001F2241" w:rsidP="001F2241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137DC4F0" w14:textId="5080049B" w:rsidR="001F2241" w:rsidRPr="001F2241" w:rsidRDefault="001F2241" w:rsidP="001F2241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My Plates </w:t>
      </w:r>
      <w:r w:rsidRPr="001F2241">
        <w:rPr>
          <w:rFonts w:ascii="Arial" w:hAnsi="Arial" w:cs="Arial"/>
        </w:rPr>
        <w:t xml:space="preserve">plans to conduct </w:t>
      </w:r>
      <w:r>
        <w:rPr>
          <w:rFonts w:ascii="Arial" w:hAnsi="Arial" w:cs="Arial"/>
        </w:rPr>
        <w:t xml:space="preserve">more </w:t>
      </w:r>
      <w:r w:rsidRPr="001F2241">
        <w:rPr>
          <w:rFonts w:ascii="Arial" w:hAnsi="Arial" w:cs="Arial"/>
        </w:rPr>
        <w:t>plate auction</w:t>
      </w:r>
      <w:r>
        <w:rPr>
          <w:rFonts w:ascii="Arial" w:hAnsi="Arial" w:cs="Arial"/>
        </w:rPr>
        <w:t>s in 2017,</w:t>
      </w:r>
      <w:r w:rsidRPr="001F224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including an event where the first single digit number </w:t>
      </w:r>
      <w:r w:rsidRPr="001F2241">
        <w:rPr>
          <w:rFonts w:ascii="Arial" w:hAnsi="Arial" w:cs="Arial"/>
        </w:rPr>
        <w:t xml:space="preserve">plate </w:t>
      </w:r>
      <w:r>
        <w:rPr>
          <w:rFonts w:ascii="Arial" w:hAnsi="Arial" w:cs="Arial"/>
        </w:rPr>
        <w:t xml:space="preserve">will be </w:t>
      </w:r>
      <w:r w:rsidRPr="001F2241">
        <w:rPr>
          <w:rFonts w:ascii="Arial" w:hAnsi="Arial" w:cs="Arial"/>
        </w:rPr>
        <w:t xml:space="preserve">offered to the market. Texans who are interested in these </w:t>
      </w:r>
      <w:r w:rsidR="004C4A8D">
        <w:rPr>
          <w:rFonts w:ascii="Arial" w:hAnsi="Arial" w:cs="Arial"/>
        </w:rPr>
        <w:t xml:space="preserve">upcoming </w:t>
      </w:r>
      <w:r w:rsidRPr="001F2241">
        <w:rPr>
          <w:rFonts w:ascii="Arial" w:hAnsi="Arial" w:cs="Arial"/>
        </w:rPr>
        <w:t xml:space="preserve">auction events may contact My Plates or visit myplates.com/register. </w:t>
      </w:r>
    </w:p>
    <w:p w14:paraId="0ECDB4AB" w14:textId="77777777" w:rsidR="001F2241" w:rsidRDefault="001F2241" w:rsidP="00DD6A1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392D1488" w14:textId="4711D684" w:rsidR="004C4A8D" w:rsidRDefault="004C4A8D" w:rsidP="004C4A8D">
      <w:pPr>
        <w:widowControl w:val="0"/>
        <w:autoSpaceDE w:val="0"/>
        <w:autoSpaceDN w:val="0"/>
        <w:adjustRightInd w:val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Auction Results</w:t>
      </w:r>
      <w:r w:rsidR="001F3521">
        <w:rPr>
          <w:rFonts w:ascii="Arial" w:hAnsi="Arial" w:cs="Arial"/>
          <w:sz w:val="23"/>
          <w:szCs w:val="23"/>
        </w:rPr>
        <w:t xml:space="preserve"> </w:t>
      </w:r>
    </w:p>
    <w:p w14:paraId="03C86090" w14:textId="1179834B" w:rsidR="004C4A8D" w:rsidRPr="004C4A8D" w:rsidRDefault="004C4A8D" w:rsidP="00DD6A14">
      <w:pPr>
        <w:widowControl w:val="0"/>
        <w:autoSpaceDE w:val="0"/>
        <w:autoSpaceDN w:val="0"/>
        <w:adjustRightInd w:val="0"/>
        <w:rPr>
          <w:rFonts w:ascii="Arial" w:hAnsi="Arial" w:cs="Arial"/>
          <w:u w:val="single"/>
        </w:rPr>
      </w:pPr>
      <w:r w:rsidRPr="004C4A8D">
        <w:rPr>
          <w:rFonts w:ascii="Arial" w:hAnsi="Arial" w:cs="Arial"/>
          <w:u w:val="single"/>
        </w:rPr>
        <w:t>Plate Message</w:t>
      </w:r>
      <w:r w:rsidRPr="004C4A8D">
        <w:rPr>
          <w:rFonts w:ascii="Arial" w:hAnsi="Arial" w:cs="Arial"/>
          <w:u w:val="single"/>
        </w:rPr>
        <w:tab/>
      </w:r>
      <w:r w:rsidRPr="004C4A8D">
        <w:rPr>
          <w:rFonts w:ascii="Arial" w:hAnsi="Arial" w:cs="Arial"/>
          <w:u w:val="single"/>
        </w:rPr>
        <w:tab/>
        <w:t>Sold Price</w:t>
      </w:r>
    </w:p>
    <w:p w14:paraId="78BA3D36" w14:textId="2DAB5711" w:rsidR="004C4A8D" w:rsidRPr="004C4A8D" w:rsidRDefault="00D16399" w:rsidP="004C4A8D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$6,25</w:t>
      </w:r>
      <w:r w:rsidR="004C4A8D">
        <w:rPr>
          <w:rFonts w:ascii="Arial" w:hAnsi="Arial" w:cs="Arial"/>
        </w:rPr>
        <w:t>0</w:t>
      </w:r>
      <w:r w:rsidR="008F7971">
        <w:rPr>
          <w:rFonts w:ascii="Arial" w:hAnsi="Arial" w:cs="Arial"/>
        </w:rPr>
        <w:t>.00</w:t>
      </w:r>
    </w:p>
    <w:p w14:paraId="5F0F8F35" w14:textId="2137EFA2" w:rsidR="004C4A8D" w:rsidRPr="004C4A8D" w:rsidRDefault="00D46E23" w:rsidP="004C4A8D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$3,6</w:t>
      </w:r>
      <w:r w:rsidR="004C4A8D">
        <w:rPr>
          <w:rFonts w:ascii="Arial" w:hAnsi="Arial" w:cs="Arial"/>
        </w:rPr>
        <w:t>00</w:t>
      </w:r>
      <w:r w:rsidR="008F7971">
        <w:rPr>
          <w:rFonts w:ascii="Arial" w:hAnsi="Arial" w:cs="Arial"/>
        </w:rPr>
        <w:t>.00</w:t>
      </w:r>
    </w:p>
    <w:p w14:paraId="5B39717B" w14:textId="29B95662" w:rsidR="004C4A8D" w:rsidRDefault="008F7971" w:rsidP="004C4A8D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1845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$1,900</w:t>
      </w:r>
      <w:r w:rsidR="00D16399">
        <w:rPr>
          <w:rFonts w:ascii="Arial" w:hAnsi="Arial" w:cs="Arial"/>
        </w:rPr>
        <w:t>.00</w:t>
      </w:r>
    </w:p>
    <w:p w14:paraId="0A75A310" w14:textId="4835713A" w:rsidR="00D16399" w:rsidRDefault="008F7971" w:rsidP="004C4A8D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1976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$1,200.0</w:t>
      </w:r>
      <w:r w:rsidR="00D16399">
        <w:rPr>
          <w:rFonts w:ascii="Arial" w:hAnsi="Arial" w:cs="Arial"/>
        </w:rPr>
        <w:t>0</w:t>
      </w:r>
    </w:p>
    <w:p w14:paraId="73867266" w14:textId="1AB08E02" w:rsidR="004C4A8D" w:rsidRDefault="004C4A8D" w:rsidP="004C4A8D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2017</w:t>
      </w:r>
      <w:r w:rsidR="008F7971">
        <w:rPr>
          <w:rFonts w:ascii="Arial" w:hAnsi="Arial" w:cs="Arial"/>
        </w:rPr>
        <w:tab/>
      </w:r>
      <w:r w:rsidR="008F7971">
        <w:rPr>
          <w:rFonts w:ascii="Arial" w:hAnsi="Arial" w:cs="Arial"/>
        </w:rPr>
        <w:tab/>
      </w:r>
      <w:r w:rsidR="008F7971">
        <w:rPr>
          <w:rFonts w:ascii="Arial" w:hAnsi="Arial" w:cs="Arial"/>
        </w:rPr>
        <w:tab/>
        <w:t>$55</w:t>
      </w:r>
      <w:r w:rsidR="00D16399">
        <w:rPr>
          <w:rFonts w:ascii="Arial" w:hAnsi="Arial" w:cs="Arial"/>
        </w:rPr>
        <w:t>0.00</w:t>
      </w:r>
    </w:p>
    <w:p w14:paraId="4DD63EC6" w14:textId="418549CB" w:rsidR="00D16399" w:rsidRDefault="0076692C" w:rsidP="004C4A8D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TV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$500.00</w:t>
      </w:r>
    </w:p>
    <w:p w14:paraId="298B5824" w14:textId="68524B0E" w:rsidR="004C4A8D" w:rsidRDefault="004C4A8D" w:rsidP="004C4A8D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DO</w:t>
      </w:r>
      <w:r w:rsidR="00D16399">
        <w:rPr>
          <w:rFonts w:ascii="Arial" w:hAnsi="Arial" w:cs="Arial"/>
        </w:rPr>
        <w:tab/>
      </w:r>
      <w:r w:rsidR="00D16399">
        <w:rPr>
          <w:rFonts w:ascii="Arial" w:hAnsi="Arial" w:cs="Arial"/>
        </w:rPr>
        <w:tab/>
      </w:r>
      <w:r w:rsidR="00D16399">
        <w:rPr>
          <w:rFonts w:ascii="Arial" w:hAnsi="Arial" w:cs="Arial"/>
        </w:rPr>
        <w:tab/>
        <w:t>$550.00</w:t>
      </w:r>
    </w:p>
    <w:p w14:paraId="7A173B7E" w14:textId="490A05CD" w:rsidR="00D16399" w:rsidRDefault="00D16399" w:rsidP="004C4A8D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VT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$500.00</w:t>
      </w:r>
    </w:p>
    <w:p w14:paraId="4C114ACB" w14:textId="6ABA8AA5" w:rsidR="004C4A8D" w:rsidRDefault="004C4A8D" w:rsidP="004C4A8D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CA</w:t>
      </w:r>
      <w:r w:rsidR="00D16399">
        <w:rPr>
          <w:rFonts w:ascii="Arial" w:hAnsi="Arial" w:cs="Arial"/>
        </w:rPr>
        <w:tab/>
      </w:r>
      <w:r w:rsidR="00D16399">
        <w:rPr>
          <w:rFonts w:ascii="Arial" w:hAnsi="Arial" w:cs="Arial"/>
        </w:rPr>
        <w:tab/>
      </w:r>
      <w:r w:rsidR="00D16399">
        <w:rPr>
          <w:rFonts w:ascii="Arial" w:hAnsi="Arial" w:cs="Arial"/>
        </w:rPr>
        <w:tab/>
        <w:t>$500.00</w:t>
      </w:r>
    </w:p>
    <w:p w14:paraId="19E6D050" w14:textId="1DB8C9C1" w:rsidR="004C4A8D" w:rsidRDefault="004C4A8D" w:rsidP="004C4A8D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GRANDMA</w:t>
      </w:r>
      <w:r w:rsidR="008F7971">
        <w:rPr>
          <w:rFonts w:ascii="Arial" w:hAnsi="Arial" w:cs="Arial"/>
        </w:rPr>
        <w:tab/>
      </w:r>
      <w:r w:rsidR="008F7971">
        <w:rPr>
          <w:rFonts w:ascii="Arial" w:hAnsi="Arial" w:cs="Arial"/>
        </w:rPr>
        <w:tab/>
        <w:t>$3,0</w:t>
      </w:r>
      <w:r w:rsidR="00D16399">
        <w:rPr>
          <w:rFonts w:ascii="Arial" w:hAnsi="Arial" w:cs="Arial"/>
        </w:rPr>
        <w:t>00.00</w:t>
      </w:r>
    </w:p>
    <w:p w14:paraId="0CB4CC48" w14:textId="60799BFA" w:rsidR="004C4A8D" w:rsidRDefault="004C4A8D" w:rsidP="004C4A8D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GRANDPA</w:t>
      </w:r>
      <w:r w:rsidR="008F7971">
        <w:rPr>
          <w:rFonts w:ascii="Arial" w:hAnsi="Arial" w:cs="Arial"/>
        </w:rPr>
        <w:tab/>
      </w:r>
      <w:r w:rsidR="008F7971">
        <w:rPr>
          <w:rFonts w:ascii="Arial" w:hAnsi="Arial" w:cs="Arial"/>
        </w:rPr>
        <w:tab/>
        <w:t>$3,2</w:t>
      </w:r>
      <w:r w:rsidR="00D16399">
        <w:rPr>
          <w:rFonts w:ascii="Arial" w:hAnsi="Arial" w:cs="Arial"/>
        </w:rPr>
        <w:t>00.00</w:t>
      </w:r>
    </w:p>
    <w:p w14:paraId="42187AA3" w14:textId="22E0296B" w:rsidR="004C4A8D" w:rsidRDefault="004C4A8D" w:rsidP="004C4A8D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NYC</w:t>
      </w:r>
      <w:r w:rsidR="008F7971">
        <w:rPr>
          <w:rFonts w:ascii="Arial" w:hAnsi="Arial" w:cs="Arial"/>
        </w:rPr>
        <w:tab/>
      </w:r>
      <w:r w:rsidR="008F7971">
        <w:rPr>
          <w:rFonts w:ascii="Arial" w:hAnsi="Arial" w:cs="Arial"/>
        </w:rPr>
        <w:tab/>
      </w:r>
      <w:r w:rsidR="008F7971">
        <w:rPr>
          <w:rFonts w:ascii="Arial" w:hAnsi="Arial" w:cs="Arial"/>
        </w:rPr>
        <w:tab/>
        <w:t>$6</w:t>
      </w:r>
      <w:r w:rsidR="00D16399">
        <w:rPr>
          <w:rFonts w:ascii="Arial" w:hAnsi="Arial" w:cs="Arial"/>
        </w:rPr>
        <w:t>50.00</w:t>
      </w:r>
    </w:p>
    <w:p w14:paraId="2CD79AFD" w14:textId="32C2A1F5" w:rsidR="00D16399" w:rsidRDefault="008F7971" w:rsidP="004C4A8D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MOM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$4</w:t>
      </w:r>
      <w:r w:rsidR="00FE74B7">
        <w:rPr>
          <w:rFonts w:ascii="Arial" w:hAnsi="Arial" w:cs="Arial"/>
        </w:rPr>
        <w:t>,50</w:t>
      </w:r>
      <w:r w:rsidR="00D16399">
        <w:rPr>
          <w:rFonts w:ascii="Arial" w:hAnsi="Arial" w:cs="Arial"/>
        </w:rPr>
        <w:t>0.00</w:t>
      </w:r>
    </w:p>
    <w:p w14:paraId="16759CEB" w14:textId="0186D14B" w:rsidR="004C4A8D" w:rsidRDefault="004C4A8D" w:rsidP="004C4A8D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VINTAGE</w:t>
      </w:r>
      <w:r w:rsidR="008F7971">
        <w:rPr>
          <w:rFonts w:ascii="Arial" w:hAnsi="Arial" w:cs="Arial"/>
        </w:rPr>
        <w:tab/>
      </w:r>
      <w:r w:rsidR="008F7971">
        <w:rPr>
          <w:rFonts w:ascii="Arial" w:hAnsi="Arial" w:cs="Arial"/>
        </w:rPr>
        <w:tab/>
        <w:t>$7</w:t>
      </w:r>
      <w:r w:rsidR="00D16399">
        <w:rPr>
          <w:rFonts w:ascii="Arial" w:hAnsi="Arial" w:cs="Arial"/>
        </w:rPr>
        <w:t>00.00</w:t>
      </w:r>
    </w:p>
    <w:p w14:paraId="718483A2" w14:textId="293D63EB" w:rsidR="004C4A8D" w:rsidRDefault="004C4A8D" w:rsidP="004C4A8D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CHARGER</w:t>
      </w:r>
      <w:r w:rsidR="008F7971">
        <w:rPr>
          <w:rFonts w:ascii="Arial" w:hAnsi="Arial" w:cs="Arial"/>
        </w:rPr>
        <w:tab/>
      </w:r>
      <w:r w:rsidR="008F7971">
        <w:rPr>
          <w:rFonts w:ascii="Arial" w:hAnsi="Arial" w:cs="Arial"/>
        </w:rPr>
        <w:tab/>
        <w:t>$2</w:t>
      </w:r>
      <w:r w:rsidR="00D16399">
        <w:rPr>
          <w:rFonts w:ascii="Arial" w:hAnsi="Arial" w:cs="Arial"/>
        </w:rPr>
        <w:t>,000.00</w:t>
      </w:r>
    </w:p>
    <w:p w14:paraId="43EEF8BF" w14:textId="487AEEC3" w:rsidR="00D16399" w:rsidRDefault="00894778" w:rsidP="004C4A8D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PONTIAC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$55</w:t>
      </w:r>
      <w:r w:rsidR="00D16399">
        <w:rPr>
          <w:rFonts w:ascii="Arial" w:hAnsi="Arial" w:cs="Arial"/>
        </w:rPr>
        <w:t>0.00</w:t>
      </w:r>
    </w:p>
    <w:p w14:paraId="30590E1E" w14:textId="6F16F5BF" w:rsidR="004C4A8D" w:rsidRDefault="004C4A8D" w:rsidP="004C4A8D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BUGATTI</w:t>
      </w:r>
      <w:r w:rsidR="00D16399">
        <w:rPr>
          <w:rFonts w:ascii="Arial" w:hAnsi="Arial" w:cs="Arial"/>
        </w:rPr>
        <w:tab/>
      </w:r>
      <w:r w:rsidR="00D16399">
        <w:rPr>
          <w:rFonts w:ascii="Arial" w:hAnsi="Arial" w:cs="Arial"/>
        </w:rPr>
        <w:tab/>
        <w:t>$950.00</w:t>
      </w:r>
    </w:p>
    <w:p w14:paraId="272D63D9" w14:textId="0BBFC401" w:rsidR="004C4A8D" w:rsidRDefault="004C4A8D" w:rsidP="004C4A8D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ALABAMA</w:t>
      </w:r>
      <w:r w:rsidR="008F7971">
        <w:rPr>
          <w:rFonts w:ascii="Arial" w:hAnsi="Arial" w:cs="Arial"/>
        </w:rPr>
        <w:tab/>
      </w:r>
      <w:r w:rsidR="008F7971">
        <w:rPr>
          <w:rFonts w:ascii="Arial" w:hAnsi="Arial" w:cs="Arial"/>
        </w:rPr>
        <w:tab/>
        <w:t>$3</w:t>
      </w:r>
      <w:r w:rsidR="00D16399">
        <w:rPr>
          <w:rFonts w:ascii="Arial" w:hAnsi="Arial" w:cs="Arial"/>
        </w:rPr>
        <w:t>,</w:t>
      </w:r>
      <w:r w:rsidR="008F7971">
        <w:rPr>
          <w:rFonts w:ascii="Arial" w:hAnsi="Arial" w:cs="Arial"/>
        </w:rPr>
        <w:t>4</w:t>
      </w:r>
      <w:r w:rsidR="00D16399">
        <w:rPr>
          <w:rFonts w:ascii="Arial" w:hAnsi="Arial" w:cs="Arial"/>
        </w:rPr>
        <w:t>00.00</w:t>
      </w:r>
    </w:p>
    <w:p w14:paraId="57E10DF5" w14:textId="7A7038E6" w:rsidR="00D16399" w:rsidRDefault="00894778" w:rsidP="004C4A8D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GEORGIA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$6</w:t>
      </w:r>
      <w:r w:rsidR="00D16399">
        <w:rPr>
          <w:rFonts w:ascii="Arial" w:hAnsi="Arial" w:cs="Arial"/>
        </w:rPr>
        <w:t>00.00</w:t>
      </w:r>
    </w:p>
    <w:p w14:paraId="55447C34" w14:textId="608AD041" w:rsidR="004C4A8D" w:rsidRDefault="004C4A8D" w:rsidP="004C4A8D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FLORIDA</w:t>
      </w:r>
      <w:r w:rsidR="008F7971">
        <w:rPr>
          <w:rFonts w:ascii="Arial" w:hAnsi="Arial" w:cs="Arial"/>
        </w:rPr>
        <w:tab/>
      </w:r>
      <w:r w:rsidR="008F7971">
        <w:rPr>
          <w:rFonts w:ascii="Arial" w:hAnsi="Arial" w:cs="Arial"/>
        </w:rPr>
        <w:tab/>
        <w:t>$55</w:t>
      </w:r>
      <w:r w:rsidR="00D16399">
        <w:rPr>
          <w:rFonts w:ascii="Arial" w:hAnsi="Arial" w:cs="Arial"/>
        </w:rPr>
        <w:t>0.00</w:t>
      </w:r>
    </w:p>
    <w:p w14:paraId="3386D65D" w14:textId="478C24D1" w:rsidR="00D16399" w:rsidRDefault="008F7971" w:rsidP="004C4A8D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MONTANA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$55</w:t>
      </w:r>
      <w:r w:rsidR="00D16399">
        <w:rPr>
          <w:rFonts w:ascii="Arial" w:hAnsi="Arial" w:cs="Arial"/>
        </w:rPr>
        <w:t>0.00</w:t>
      </w:r>
    </w:p>
    <w:p w14:paraId="3B0A25B5" w14:textId="0A7B99A0" w:rsidR="00D16399" w:rsidRDefault="008F7971" w:rsidP="004C4A8D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YANKEES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$8</w:t>
      </w:r>
      <w:r w:rsidR="00D16399">
        <w:rPr>
          <w:rFonts w:ascii="Arial" w:hAnsi="Arial" w:cs="Arial"/>
        </w:rPr>
        <w:t>00.00</w:t>
      </w:r>
    </w:p>
    <w:p w14:paraId="08E46103" w14:textId="5B7E1926" w:rsidR="004C4A8D" w:rsidRDefault="004C4A8D" w:rsidP="004C4A8D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GO SPURS</w:t>
      </w:r>
      <w:r w:rsidR="00D16399">
        <w:rPr>
          <w:rFonts w:ascii="Arial" w:hAnsi="Arial" w:cs="Arial"/>
        </w:rPr>
        <w:tab/>
      </w:r>
      <w:r w:rsidR="00D16399">
        <w:rPr>
          <w:rFonts w:ascii="Arial" w:hAnsi="Arial" w:cs="Arial"/>
        </w:rPr>
        <w:tab/>
        <w:t>$1,600.00</w:t>
      </w:r>
    </w:p>
    <w:p w14:paraId="59C7A7D2" w14:textId="0F97BC4C" w:rsidR="00D16399" w:rsidRDefault="00D16399" w:rsidP="004C4A8D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DODGERS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$500.00</w:t>
      </w:r>
    </w:p>
    <w:p w14:paraId="5B68C198" w14:textId="0C303398" w:rsidR="004C4A8D" w:rsidRDefault="004C4A8D" w:rsidP="004C4A8D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CUBBIES</w:t>
      </w:r>
      <w:r w:rsidR="008F7971">
        <w:rPr>
          <w:rFonts w:ascii="Arial" w:hAnsi="Arial" w:cs="Arial"/>
        </w:rPr>
        <w:tab/>
      </w:r>
      <w:r w:rsidR="008F7971">
        <w:rPr>
          <w:rFonts w:ascii="Arial" w:hAnsi="Arial" w:cs="Arial"/>
        </w:rPr>
        <w:tab/>
        <w:t>$8</w:t>
      </w:r>
      <w:r w:rsidR="00D16399">
        <w:rPr>
          <w:rFonts w:ascii="Arial" w:hAnsi="Arial" w:cs="Arial"/>
        </w:rPr>
        <w:t>50.00</w:t>
      </w:r>
    </w:p>
    <w:p w14:paraId="5B5B3A5A" w14:textId="49B74790" w:rsidR="004C4A8D" w:rsidRDefault="00D16399" w:rsidP="004C4A8D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VI</w:t>
      </w:r>
      <w:r w:rsidR="004C4A8D">
        <w:rPr>
          <w:rFonts w:ascii="Arial" w:hAnsi="Arial" w:cs="Arial"/>
        </w:rPr>
        <w:t>KINGS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$550.00</w:t>
      </w:r>
    </w:p>
    <w:p w14:paraId="3AC8D4D3" w14:textId="6FA2FB76" w:rsidR="004C4A8D" w:rsidRDefault="004C4A8D" w:rsidP="004C4A8D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IRELAND</w:t>
      </w:r>
      <w:r w:rsidR="008F7971">
        <w:rPr>
          <w:rFonts w:ascii="Arial" w:hAnsi="Arial" w:cs="Arial"/>
        </w:rPr>
        <w:tab/>
      </w:r>
      <w:r w:rsidR="008F7971">
        <w:rPr>
          <w:rFonts w:ascii="Arial" w:hAnsi="Arial" w:cs="Arial"/>
        </w:rPr>
        <w:tab/>
        <w:t>$8</w:t>
      </w:r>
      <w:r w:rsidR="00D16399">
        <w:rPr>
          <w:rFonts w:ascii="Arial" w:hAnsi="Arial" w:cs="Arial"/>
        </w:rPr>
        <w:t>50.00</w:t>
      </w:r>
    </w:p>
    <w:p w14:paraId="2BDF643B" w14:textId="3EC9C15B" w:rsidR="004C4A8D" w:rsidRDefault="004C4A8D" w:rsidP="004C4A8D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ITALIAN</w:t>
      </w:r>
      <w:r w:rsidR="00D16399">
        <w:rPr>
          <w:rFonts w:ascii="Arial" w:hAnsi="Arial" w:cs="Arial"/>
        </w:rPr>
        <w:tab/>
      </w:r>
      <w:r w:rsidR="00D16399">
        <w:rPr>
          <w:rFonts w:ascii="Arial" w:hAnsi="Arial" w:cs="Arial"/>
        </w:rPr>
        <w:tab/>
        <w:t>$500.00</w:t>
      </w:r>
    </w:p>
    <w:p w14:paraId="25418290" w14:textId="1E363F98" w:rsidR="004C4A8D" w:rsidRDefault="004C4A8D" w:rsidP="004C4A8D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MEXICAN</w:t>
      </w:r>
      <w:r w:rsidR="00D16399">
        <w:rPr>
          <w:rFonts w:ascii="Arial" w:hAnsi="Arial" w:cs="Arial"/>
        </w:rPr>
        <w:tab/>
      </w:r>
      <w:r w:rsidR="00D16399">
        <w:rPr>
          <w:rFonts w:ascii="Arial" w:hAnsi="Arial" w:cs="Arial"/>
        </w:rPr>
        <w:tab/>
        <w:t>$550.00</w:t>
      </w:r>
    </w:p>
    <w:p w14:paraId="5D0B8691" w14:textId="223278AC" w:rsidR="00D16399" w:rsidRDefault="00D16399" w:rsidP="004C4A8D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GERMANY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$500.00</w:t>
      </w:r>
    </w:p>
    <w:p w14:paraId="00AE4797" w14:textId="2760D7D7" w:rsidR="004C4A8D" w:rsidRDefault="004C4A8D" w:rsidP="004C4A8D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ENGLAND</w:t>
      </w:r>
      <w:r w:rsidR="00894778">
        <w:rPr>
          <w:rFonts w:ascii="Arial" w:hAnsi="Arial" w:cs="Arial"/>
        </w:rPr>
        <w:tab/>
      </w:r>
      <w:r w:rsidR="00894778">
        <w:rPr>
          <w:rFonts w:ascii="Arial" w:hAnsi="Arial" w:cs="Arial"/>
        </w:rPr>
        <w:tab/>
        <w:t>$70</w:t>
      </w:r>
      <w:r w:rsidR="00D16399">
        <w:rPr>
          <w:rFonts w:ascii="Arial" w:hAnsi="Arial" w:cs="Arial"/>
        </w:rPr>
        <w:t>0.00</w:t>
      </w:r>
    </w:p>
    <w:p w14:paraId="0507330E" w14:textId="535F7045" w:rsidR="004C4A8D" w:rsidRDefault="004C4A8D" w:rsidP="004C4A8D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ROUTE 66</w:t>
      </w:r>
      <w:r w:rsidR="00D16399">
        <w:rPr>
          <w:rFonts w:ascii="Arial" w:hAnsi="Arial" w:cs="Arial"/>
        </w:rPr>
        <w:tab/>
      </w:r>
      <w:r w:rsidR="00D16399">
        <w:rPr>
          <w:rFonts w:ascii="Arial" w:hAnsi="Arial" w:cs="Arial"/>
        </w:rPr>
        <w:tab/>
        <w:t>$750.00</w:t>
      </w:r>
    </w:p>
    <w:p w14:paraId="74D30D8E" w14:textId="0F62E913" w:rsidR="004C4A8D" w:rsidRDefault="004C4A8D" w:rsidP="004C4A8D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1-DALLAS</w:t>
      </w:r>
      <w:r w:rsidR="00D16399">
        <w:rPr>
          <w:rFonts w:ascii="Arial" w:hAnsi="Arial" w:cs="Arial"/>
        </w:rPr>
        <w:tab/>
      </w:r>
      <w:r w:rsidR="00D16399">
        <w:rPr>
          <w:rFonts w:ascii="Arial" w:hAnsi="Arial" w:cs="Arial"/>
        </w:rPr>
        <w:tab/>
        <w:t>$800.00</w:t>
      </w:r>
    </w:p>
    <w:p w14:paraId="49CD8D12" w14:textId="5A95E1BD" w:rsidR="004C4A8D" w:rsidRDefault="004C4A8D" w:rsidP="004C4A8D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1-TEXANS</w:t>
      </w:r>
      <w:r w:rsidR="00D16399">
        <w:rPr>
          <w:rFonts w:ascii="Arial" w:hAnsi="Arial" w:cs="Arial"/>
        </w:rPr>
        <w:tab/>
      </w:r>
      <w:r w:rsidR="00D16399">
        <w:rPr>
          <w:rFonts w:ascii="Arial" w:hAnsi="Arial" w:cs="Arial"/>
        </w:rPr>
        <w:tab/>
        <w:t>$</w:t>
      </w:r>
      <w:r w:rsidR="008F7971">
        <w:rPr>
          <w:rFonts w:ascii="Arial" w:hAnsi="Arial" w:cs="Arial"/>
        </w:rPr>
        <w:t>1,</w:t>
      </w:r>
      <w:r w:rsidR="00D16399">
        <w:rPr>
          <w:rFonts w:ascii="Arial" w:hAnsi="Arial" w:cs="Arial"/>
        </w:rPr>
        <w:t>600.00</w:t>
      </w:r>
    </w:p>
    <w:p w14:paraId="262DFE97" w14:textId="082BE670" w:rsidR="004C4A8D" w:rsidRDefault="004C4A8D" w:rsidP="004C4A8D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TEXAS-01</w:t>
      </w:r>
      <w:r w:rsidR="0076692C">
        <w:rPr>
          <w:rFonts w:ascii="Arial" w:hAnsi="Arial" w:cs="Arial"/>
        </w:rPr>
        <w:tab/>
      </w:r>
      <w:r w:rsidR="0076692C">
        <w:rPr>
          <w:rFonts w:ascii="Arial" w:hAnsi="Arial" w:cs="Arial"/>
        </w:rPr>
        <w:tab/>
        <w:t>$2,0</w:t>
      </w:r>
      <w:r w:rsidR="00D16399">
        <w:rPr>
          <w:rFonts w:ascii="Arial" w:hAnsi="Arial" w:cs="Arial"/>
        </w:rPr>
        <w:t>00.00</w:t>
      </w:r>
    </w:p>
    <w:p w14:paraId="524B0896" w14:textId="72BB3F60" w:rsidR="00D16399" w:rsidRDefault="00894778" w:rsidP="004C4A8D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AUSTIN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$4,9</w:t>
      </w:r>
      <w:r w:rsidR="00D16399">
        <w:rPr>
          <w:rFonts w:ascii="Arial" w:hAnsi="Arial" w:cs="Arial"/>
        </w:rPr>
        <w:t>00.00</w:t>
      </w:r>
    </w:p>
    <w:p w14:paraId="3220D90E" w14:textId="2B7DF5C7" w:rsidR="00D16399" w:rsidRDefault="00D16399" w:rsidP="004C4A8D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VAQUERO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$500.00</w:t>
      </w:r>
    </w:p>
    <w:p w14:paraId="3133CE4C" w14:textId="3F5B77A6" w:rsidR="00D16399" w:rsidRDefault="008F7971" w:rsidP="004C4A8D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HISTORY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$500.00</w:t>
      </w:r>
    </w:p>
    <w:p w14:paraId="2B5C0340" w14:textId="3D0EEC77" w:rsidR="004C4A8D" w:rsidRDefault="004C4A8D" w:rsidP="004C4A8D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HUNTERS</w:t>
      </w:r>
      <w:r w:rsidR="00D16399">
        <w:rPr>
          <w:rFonts w:ascii="Arial" w:hAnsi="Arial" w:cs="Arial"/>
        </w:rPr>
        <w:tab/>
      </w:r>
      <w:r w:rsidR="00D16399">
        <w:rPr>
          <w:rFonts w:ascii="Arial" w:hAnsi="Arial" w:cs="Arial"/>
        </w:rPr>
        <w:tab/>
        <w:t>$700.00</w:t>
      </w:r>
    </w:p>
    <w:p w14:paraId="7DDA275E" w14:textId="2111127A" w:rsidR="004C4A8D" w:rsidRDefault="004C4A8D" w:rsidP="004C4A8D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BUCKEYE</w:t>
      </w:r>
      <w:r w:rsidR="008F7971">
        <w:rPr>
          <w:rFonts w:ascii="Arial" w:hAnsi="Arial" w:cs="Arial"/>
        </w:rPr>
        <w:tab/>
      </w:r>
      <w:r w:rsidR="008F7971">
        <w:rPr>
          <w:rFonts w:ascii="Arial" w:hAnsi="Arial" w:cs="Arial"/>
        </w:rPr>
        <w:tab/>
        <w:t>$1,5</w:t>
      </w:r>
      <w:r w:rsidR="00D16399">
        <w:rPr>
          <w:rFonts w:ascii="Arial" w:hAnsi="Arial" w:cs="Arial"/>
        </w:rPr>
        <w:t>00.00</w:t>
      </w:r>
    </w:p>
    <w:p w14:paraId="71FB236C" w14:textId="0B284E77" w:rsidR="004C4A8D" w:rsidRDefault="004C4A8D" w:rsidP="004C4A8D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GO IRISH</w:t>
      </w:r>
      <w:r w:rsidR="00D16399">
        <w:rPr>
          <w:rFonts w:ascii="Arial" w:hAnsi="Arial" w:cs="Arial"/>
        </w:rPr>
        <w:tab/>
      </w:r>
      <w:r w:rsidR="00D16399">
        <w:rPr>
          <w:rFonts w:ascii="Arial" w:hAnsi="Arial" w:cs="Arial"/>
        </w:rPr>
        <w:tab/>
        <w:t>$1,500.00</w:t>
      </w:r>
    </w:p>
    <w:p w14:paraId="4AE5A8D2" w14:textId="26FE9216" w:rsidR="004C4A8D" w:rsidRDefault="004C4A8D" w:rsidP="004C4A8D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HUSKERS</w:t>
      </w:r>
      <w:r w:rsidR="00D16399">
        <w:rPr>
          <w:rFonts w:ascii="Arial" w:hAnsi="Arial" w:cs="Arial"/>
        </w:rPr>
        <w:tab/>
      </w:r>
      <w:r w:rsidR="00D16399">
        <w:rPr>
          <w:rFonts w:ascii="Arial" w:hAnsi="Arial" w:cs="Arial"/>
        </w:rPr>
        <w:tab/>
        <w:t>$</w:t>
      </w:r>
      <w:r w:rsidR="008F7971">
        <w:rPr>
          <w:rFonts w:ascii="Arial" w:hAnsi="Arial" w:cs="Arial"/>
        </w:rPr>
        <w:t>1,</w:t>
      </w:r>
      <w:r w:rsidR="00D16399">
        <w:rPr>
          <w:rFonts w:ascii="Arial" w:hAnsi="Arial" w:cs="Arial"/>
        </w:rPr>
        <w:t>800.00</w:t>
      </w:r>
    </w:p>
    <w:p w14:paraId="2456EB86" w14:textId="1BC8B202" w:rsidR="00D16399" w:rsidRDefault="00894778" w:rsidP="004C4A8D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OLE MISS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$6</w:t>
      </w:r>
      <w:r w:rsidR="00D16399">
        <w:rPr>
          <w:rFonts w:ascii="Arial" w:hAnsi="Arial" w:cs="Arial"/>
        </w:rPr>
        <w:t>00.00</w:t>
      </w:r>
    </w:p>
    <w:p w14:paraId="416898E5" w14:textId="5C7E96C2" w:rsidR="004C4A8D" w:rsidRDefault="004C4A8D" w:rsidP="004C4A8D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1-BAYLOR</w:t>
      </w:r>
      <w:r w:rsidR="008F7971">
        <w:rPr>
          <w:rFonts w:ascii="Arial" w:hAnsi="Arial" w:cs="Arial"/>
        </w:rPr>
        <w:tab/>
      </w:r>
      <w:r w:rsidR="008F7971">
        <w:rPr>
          <w:rFonts w:ascii="Arial" w:hAnsi="Arial" w:cs="Arial"/>
        </w:rPr>
        <w:tab/>
        <w:t>$1,30</w:t>
      </w:r>
      <w:r w:rsidR="00D16399">
        <w:rPr>
          <w:rFonts w:ascii="Arial" w:hAnsi="Arial" w:cs="Arial"/>
        </w:rPr>
        <w:t>0.00</w:t>
      </w:r>
    </w:p>
    <w:p w14:paraId="7509F12C" w14:textId="3FF7ADC5" w:rsidR="004C4A8D" w:rsidRDefault="004C4A8D" w:rsidP="004C4A8D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FL STATE</w:t>
      </w:r>
      <w:r w:rsidR="00D16399">
        <w:rPr>
          <w:rFonts w:ascii="Arial" w:hAnsi="Arial" w:cs="Arial"/>
        </w:rPr>
        <w:tab/>
      </w:r>
      <w:r w:rsidR="00D16399">
        <w:rPr>
          <w:rFonts w:ascii="Arial" w:hAnsi="Arial" w:cs="Arial"/>
        </w:rPr>
        <w:tab/>
        <w:t>$500.00</w:t>
      </w:r>
    </w:p>
    <w:p w14:paraId="0FAB76C2" w14:textId="68BC8558" w:rsidR="00D16399" w:rsidRDefault="00D16399" w:rsidP="004C4A8D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SPARTAN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D625A8">
        <w:rPr>
          <w:rFonts w:ascii="Arial" w:hAnsi="Arial" w:cs="Arial"/>
        </w:rPr>
        <w:t>$500.00</w:t>
      </w:r>
    </w:p>
    <w:p w14:paraId="71DF3937" w14:textId="595A24B8" w:rsidR="001F2241" w:rsidRPr="008F7971" w:rsidRDefault="004C4A8D" w:rsidP="00DD6A14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WRECKEM</w:t>
      </w:r>
      <w:r w:rsidR="00C240C7">
        <w:rPr>
          <w:rFonts w:ascii="Arial" w:hAnsi="Arial" w:cs="Arial"/>
        </w:rPr>
        <w:tab/>
      </w:r>
      <w:r w:rsidR="00C240C7">
        <w:rPr>
          <w:rFonts w:ascii="Arial" w:hAnsi="Arial" w:cs="Arial"/>
        </w:rPr>
        <w:tab/>
        <w:t>$700</w:t>
      </w:r>
      <w:r w:rsidR="00D16399">
        <w:rPr>
          <w:rFonts w:ascii="Arial" w:hAnsi="Arial" w:cs="Arial"/>
        </w:rPr>
        <w:t>.00</w:t>
      </w:r>
    </w:p>
    <w:p w14:paraId="490913E2" w14:textId="77777777" w:rsidR="00045312" w:rsidRDefault="00045312" w:rsidP="00045312">
      <w:pPr>
        <w:rPr>
          <w:rFonts w:ascii="Helvetica" w:eastAsia="Times New Roman" w:hAnsi="Helvetica" w:cs="Times New Roman"/>
          <w:color w:val="FF0000"/>
        </w:rPr>
      </w:pPr>
      <w:r w:rsidRPr="00926C6A">
        <w:rPr>
          <w:rFonts w:ascii="Helvetica" w:eastAsia="Times New Roman" w:hAnsi="Helvetica" w:cs="Times New Roman"/>
          <w:color w:val="FF0000"/>
        </w:rPr>
        <w:t>____________________________________________________________</w:t>
      </w:r>
    </w:p>
    <w:p w14:paraId="604FCE0D" w14:textId="05DCCAF2" w:rsidR="00410CFA" w:rsidRDefault="0046081D" w:rsidP="00F82383">
      <w:pPr>
        <w:rPr>
          <w:rFonts w:asciiTheme="majorHAnsi" w:hAnsiTheme="majorHAnsi" w:cs="Helvetica Neue"/>
          <w:color w:val="262626"/>
        </w:rPr>
      </w:pPr>
      <w:r>
        <w:rPr>
          <w:rFonts w:asciiTheme="majorHAnsi" w:hAnsiTheme="majorHAnsi" w:cs="Helvetica Neue"/>
          <w:color w:val="262626"/>
        </w:rPr>
        <w:t xml:space="preserve">Previous </w:t>
      </w:r>
      <w:r w:rsidR="00410CFA">
        <w:rPr>
          <w:rFonts w:asciiTheme="majorHAnsi" w:hAnsiTheme="majorHAnsi" w:cs="Helvetica Neue"/>
          <w:color w:val="262626"/>
        </w:rPr>
        <w:t xml:space="preserve">Auction </w:t>
      </w:r>
      <w:r>
        <w:rPr>
          <w:rFonts w:asciiTheme="majorHAnsi" w:hAnsiTheme="majorHAnsi" w:cs="Helvetica Neue"/>
          <w:color w:val="262626"/>
        </w:rPr>
        <w:t>Results</w:t>
      </w:r>
      <w:r w:rsidR="00410CFA">
        <w:rPr>
          <w:rFonts w:asciiTheme="majorHAnsi" w:hAnsiTheme="majorHAnsi" w:cs="Helvetica Neue"/>
          <w:color w:val="262626"/>
        </w:rPr>
        <w:t>:</w:t>
      </w:r>
    </w:p>
    <w:p w14:paraId="4A997704" w14:textId="13E66DAA" w:rsidR="00410CFA" w:rsidRDefault="0046081D" w:rsidP="0046081D">
      <w:pPr>
        <w:pStyle w:val="ListParagraph"/>
        <w:numPr>
          <w:ilvl w:val="0"/>
          <w:numId w:val="12"/>
        </w:numPr>
        <w:rPr>
          <w:rFonts w:asciiTheme="majorHAnsi" w:hAnsiTheme="majorHAnsi" w:cs="Helvetica Neue"/>
          <w:color w:val="262626"/>
          <w:sz w:val="20"/>
          <w:szCs w:val="20"/>
        </w:rPr>
      </w:pPr>
      <w:r w:rsidRPr="0046081D">
        <w:rPr>
          <w:rFonts w:asciiTheme="majorHAnsi" w:hAnsiTheme="majorHAnsi" w:cs="Helvetica Neue"/>
          <w:color w:val="262626"/>
          <w:sz w:val="20"/>
          <w:szCs w:val="20"/>
        </w:rPr>
        <w:t xml:space="preserve">12THMAN sold for $115,000 making it the most expensive plate message in Texas. </w:t>
      </w:r>
    </w:p>
    <w:p w14:paraId="0A09D05B" w14:textId="2C33CD85" w:rsidR="0046081D" w:rsidRDefault="0046081D" w:rsidP="0046081D">
      <w:pPr>
        <w:pStyle w:val="ListParagraph"/>
        <w:numPr>
          <w:ilvl w:val="0"/>
          <w:numId w:val="12"/>
        </w:numPr>
        <w:rPr>
          <w:rFonts w:asciiTheme="majorHAnsi" w:hAnsiTheme="majorHAnsi" w:cs="Helvetica Neue"/>
          <w:color w:val="262626"/>
          <w:sz w:val="20"/>
          <w:szCs w:val="20"/>
        </w:rPr>
      </w:pPr>
      <w:r>
        <w:rPr>
          <w:rFonts w:asciiTheme="majorHAnsi" w:hAnsiTheme="majorHAnsi" w:cs="Helvetica Neue"/>
          <w:color w:val="262626"/>
          <w:sz w:val="20"/>
          <w:szCs w:val="20"/>
        </w:rPr>
        <w:t>HOUSTON sold for $25,000 in January 2013.</w:t>
      </w:r>
    </w:p>
    <w:p w14:paraId="358AE303" w14:textId="39E70ABF" w:rsidR="0046081D" w:rsidRDefault="0046081D" w:rsidP="0046081D">
      <w:pPr>
        <w:pStyle w:val="ListParagraph"/>
        <w:numPr>
          <w:ilvl w:val="0"/>
          <w:numId w:val="12"/>
        </w:numPr>
        <w:rPr>
          <w:rFonts w:asciiTheme="majorHAnsi" w:hAnsiTheme="majorHAnsi" w:cs="Helvetica Neue"/>
          <w:color w:val="262626"/>
          <w:sz w:val="20"/>
          <w:szCs w:val="20"/>
        </w:rPr>
      </w:pPr>
      <w:r>
        <w:rPr>
          <w:rFonts w:asciiTheme="majorHAnsi" w:hAnsiTheme="majorHAnsi" w:cs="Helvetica Neue"/>
          <w:color w:val="262626"/>
          <w:sz w:val="20"/>
          <w:szCs w:val="20"/>
        </w:rPr>
        <w:t>FERRARI was sold at the very first My Plates auction in 2011 and sold for $15,000.</w:t>
      </w:r>
    </w:p>
    <w:p w14:paraId="653876B8" w14:textId="4FFB641C" w:rsidR="00410CFA" w:rsidRDefault="0046081D" w:rsidP="00F82383">
      <w:pPr>
        <w:pStyle w:val="ListParagraph"/>
        <w:numPr>
          <w:ilvl w:val="0"/>
          <w:numId w:val="12"/>
        </w:numPr>
        <w:rPr>
          <w:rFonts w:asciiTheme="majorHAnsi" w:hAnsiTheme="majorHAnsi" w:cs="Helvetica Neue"/>
          <w:color w:val="262626"/>
          <w:sz w:val="20"/>
          <w:szCs w:val="20"/>
        </w:rPr>
      </w:pPr>
      <w:r>
        <w:rPr>
          <w:rFonts w:asciiTheme="majorHAnsi" w:hAnsiTheme="majorHAnsi" w:cs="Helvetica Neue"/>
          <w:color w:val="262626"/>
          <w:sz w:val="20"/>
          <w:szCs w:val="20"/>
        </w:rPr>
        <w:t>ALAMO was sold earlier this year, March 2016, for $10,250.</w:t>
      </w:r>
    </w:p>
    <w:p w14:paraId="515ED808" w14:textId="3CE0ABC8" w:rsidR="00356DCE" w:rsidRDefault="00356DCE" w:rsidP="00F82383">
      <w:pPr>
        <w:pStyle w:val="ListParagraph"/>
        <w:numPr>
          <w:ilvl w:val="0"/>
          <w:numId w:val="12"/>
        </w:numPr>
        <w:rPr>
          <w:rFonts w:asciiTheme="majorHAnsi" w:hAnsiTheme="majorHAnsi" w:cs="Helvetica Neue"/>
          <w:color w:val="262626"/>
          <w:sz w:val="20"/>
          <w:szCs w:val="20"/>
        </w:rPr>
      </w:pPr>
      <w:r>
        <w:rPr>
          <w:rFonts w:asciiTheme="majorHAnsi" w:hAnsiTheme="majorHAnsi" w:cs="Helvetica Neue"/>
          <w:color w:val="262626"/>
          <w:sz w:val="20"/>
          <w:szCs w:val="20"/>
        </w:rPr>
        <w:t>DALLAS sold for $7,250 in March 2014.</w:t>
      </w:r>
    </w:p>
    <w:p w14:paraId="779B5783" w14:textId="51032E5A" w:rsidR="0046081D" w:rsidRPr="00146673" w:rsidRDefault="00F82383" w:rsidP="00F82383">
      <w:pPr>
        <w:rPr>
          <w:rFonts w:ascii="Helvetica" w:eastAsia="Times New Roman" w:hAnsi="Helvetica" w:cs="Times New Roman"/>
          <w:color w:val="FF0000"/>
        </w:rPr>
      </w:pPr>
      <w:r w:rsidRPr="00926C6A">
        <w:rPr>
          <w:rFonts w:ascii="Helvetica" w:eastAsia="Times New Roman" w:hAnsi="Helvetica" w:cs="Times New Roman"/>
          <w:color w:val="FF0000"/>
        </w:rPr>
        <w:t>____________________________________________________________</w:t>
      </w:r>
      <w:r w:rsidR="009976A7">
        <w:rPr>
          <w:rFonts w:ascii="Helvetica" w:eastAsia="Times New Roman" w:hAnsi="Helvetica" w:cs="Times New Roman"/>
          <w:color w:val="FF0000"/>
        </w:rPr>
        <w:t>_</w:t>
      </w:r>
    </w:p>
    <w:p w14:paraId="765CF73D" w14:textId="7087EA62" w:rsidR="00B61F03" w:rsidRPr="009976A7" w:rsidRDefault="009976A7" w:rsidP="00F82383">
      <w:pPr>
        <w:rPr>
          <w:rFonts w:ascii="Helvetica" w:eastAsia="Times New Roman" w:hAnsi="Helvetica" w:cs="Times New Roman"/>
          <w:color w:val="000000" w:themeColor="text1"/>
          <w:sz w:val="20"/>
          <w:szCs w:val="20"/>
        </w:rPr>
      </w:pPr>
      <w:r w:rsidRPr="009976A7">
        <w:rPr>
          <w:rFonts w:ascii="Helvetica" w:eastAsia="Times New Roman" w:hAnsi="Helvetica" w:cs="Times New Roman"/>
          <w:color w:val="000000" w:themeColor="text1"/>
          <w:sz w:val="20"/>
          <w:szCs w:val="20"/>
        </w:rPr>
        <w:t>Why buy at Auction?</w:t>
      </w:r>
    </w:p>
    <w:p w14:paraId="772D7EA1" w14:textId="77777777" w:rsidR="009976A7" w:rsidRPr="009976A7" w:rsidRDefault="009976A7" w:rsidP="009976A7">
      <w:pPr>
        <w:pStyle w:val="ListParagraph"/>
        <w:widowControl w:val="0"/>
        <w:numPr>
          <w:ilvl w:val="0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" w:hAnsi="Arial" w:cs="Arial"/>
          <w:i/>
          <w:color w:val="535353"/>
          <w:sz w:val="20"/>
          <w:szCs w:val="20"/>
        </w:rPr>
      </w:pPr>
      <w:r w:rsidRPr="009976A7">
        <w:rPr>
          <w:rFonts w:ascii="Arial" w:hAnsi="Arial" w:cs="Arial"/>
          <w:i/>
          <w:color w:val="535353"/>
          <w:sz w:val="20"/>
          <w:szCs w:val="20"/>
        </w:rPr>
        <w:t>Opportunity to purchase a truly exclusive plate message from My Plates' reserve collection.</w:t>
      </w:r>
    </w:p>
    <w:p w14:paraId="275FEA70" w14:textId="77777777" w:rsidR="009976A7" w:rsidRPr="009976A7" w:rsidRDefault="009976A7" w:rsidP="009976A7">
      <w:pPr>
        <w:pStyle w:val="ListParagraph"/>
        <w:widowControl w:val="0"/>
        <w:numPr>
          <w:ilvl w:val="0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" w:hAnsi="Arial" w:cs="Arial"/>
          <w:i/>
          <w:color w:val="535353"/>
          <w:sz w:val="20"/>
          <w:szCs w:val="20"/>
        </w:rPr>
      </w:pPr>
      <w:r w:rsidRPr="009976A7">
        <w:rPr>
          <w:rFonts w:ascii="Arial" w:hAnsi="Arial" w:cs="Arial"/>
          <w:i/>
          <w:color w:val="535353"/>
          <w:sz w:val="20"/>
          <w:szCs w:val="20"/>
        </w:rPr>
        <w:t>First right of renewal at the state's everyday pricing, which means you can keep the plate for as long as you choose to renew it.</w:t>
      </w:r>
    </w:p>
    <w:p w14:paraId="25B19F95" w14:textId="77777777" w:rsidR="009976A7" w:rsidRPr="009976A7" w:rsidRDefault="009976A7" w:rsidP="009976A7">
      <w:pPr>
        <w:pStyle w:val="ListParagraph"/>
        <w:widowControl w:val="0"/>
        <w:numPr>
          <w:ilvl w:val="0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" w:hAnsi="Arial" w:cs="Arial"/>
          <w:i/>
          <w:color w:val="535353"/>
          <w:sz w:val="20"/>
          <w:szCs w:val="20"/>
        </w:rPr>
      </w:pPr>
      <w:r w:rsidRPr="009976A7">
        <w:rPr>
          <w:rFonts w:ascii="Arial" w:hAnsi="Arial" w:cs="Arial"/>
          <w:i/>
          <w:color w:val="535353"/>
          <w:sz w:val="20"/>
          <w:szCs w:val="20"/>
        </w:rPr>
        <w:t>Auction plates are fully transferable. Not only can they be transferred from one vehicle to another, but also person-to-person, such as parent to their children or friend-to-friend. The plate owner also has the right to sell the plate message to another person with the same ongoing rights. As a result, Auction plates could be an excellent investment.</w:t>
      </w:r>
    </w:p>
    <w:p w14:paraId="2A43E941" w14:textId="77777777" w:rsidR="009976A7" w:rsidRPr="009976A7" w:rsidRDefault="009976A7" w:rsidP="009976A7">
      <w:pPr>
        <w:pStyle w:val="ListParagraph"/>
        <w:widowControl w:val="0"/>
        <w:numPr>
          <w:ilvl w:val="0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" w:hAnsi="Arial" w:cs="Arial"/>
          <w:i/>
          <w:color w:val="535353"/>
          <w:sz w:val="20"/>
          <w:szCs w:val="20"/>
        </w:rPr>
      </w:pPr>
      <w:r w:rsidRPr="009976A7">
        <w:rPr>
          <w:rFonts w:ascii="Arial" w:hAnsi="Arial" w:cs="Arial"/>
          <w:i/>
          <w:color w:val="535353"/>
          <w:sz w:val="20"/>
          <w:szCs w:val="20"/>
        </w:rPr>
        <w:t>Peace of mind, knowing that you're purchasing your official Texas license plates from My Plates, the authorized specialty plate vendor for the Texas Department of Motor Vehicles.</w:t>
      </w:r>
    </w:p>
    <w:p w14:paraId="0A581917" w14:textId="77777777" w:rsidR="009976A7" w:rsidRPr="009976A7" w:rsidRDefault="009976A7" w:rsidP="009976A7">
      <w:pPr>
        <w:pStyle w:val="ListParagraph"/>
        <w:widowControl w:val="0"/>
        <w:numPr>
          <w:ilvl w:val="0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" w:hAnsi="Arial" w:cs="Arial"/>
          <w:i/>
          <w:color w:val="535353"/>
          <w:sz w:val="20"/>
          <w:szCs w:val="20"/>
        </w:rPr>
      </w:pPr>
      <w:r w:rsidRPr="009976A7">
        <w:rPr>
          <w:rFonts w:ascii="Arial" w:hAnsi="Arial" w:cs="Arial"/>
          <w:i/>
          <w:color w:val="535353"/>
          <w:sz w:val="20"/>
          <w:szCs w:val="20"/>
        </w:rPr>
        <w:t>Supports the General Revenue Fund of Texas, which provides services for all Texans.</w:t>
      </w:r>
    </w:p>
    <w:p w14:paraId="26766B90" w14:textId="7988C947" w:rsidR="009976A7" w:rsidRPr="009976A7" w:rsidRDefault="009976A7" w:rsidP="009976A7">
      <w:pPr>
        <w:rPr>
          <w:rFonts w:ascii="Helvetica" w:eastAsia="Times New Roman" w:hAnsi="Helvetica" w:cs="Times New Roman"/>
          <w:color w:val="FF0000"/>
        </w:rPr>
      </w:pPr>
      <w:r w:rsidRPr="009976A7">
        <w:rPr>
          <w:rFonts w:ascii="Helvetica" w:eastAsia="Times New Roman" w:hAnsi="Helvetica" w:cs="Times New Roman"/>
          <w:color w:val="FF0000"/>
        </w:rPr>
        <w:t>____________________________________________________________</w:t>
      </w:r>
      <w:r>
        <w:rPr>
          <w:rFonts w:ascii="Helvetica" w:eastAsia="Times New Roman" w:hAnsi="Helvetica" w:cs="Times New Roman"/>
          <w:color w:val="FF0000"/>
        </w:rPr>
        <w:t>_</w:t>
      </w:r>
    </w:p>
    <w:p w14:paraId="729C4820" w14:textId="77777777" w:rsidR="009976A7" w:rsidRPr="00926C6A" w:rsidRDefault="009976A7" w:rsidP="00F82383">
      <w:pPr>
        <w:rPr>
          <w:rFonts w:ascii="Helvetica" w:eastAsia="Times New Roman" w:hAnsi="Helvetica" w:cs="Times New Roman"/>
          <w:color w:val="FF0000"/>
        </w:rPr>
      </w:pPr>
    </w:p>
    <w:p w14:paraId="7800787C" w14:textId="275D56DD" w:rsidR="00C438B5" w:rsidRPr="00F82383" w:rsidRDefault="00C438B5" w:rsidP="00C438B5">
      <w:pPr>
        <w:rPr>
          <w:rFonts w:eastAsia="Times New Roman" w:cs="Times New Roman"/>
          <w:b/>
        </w:rPr>
      </w:pPr>
      <w:r w:rsidRPr="00A653B3">
        <w:rPr>
          <w:rFonts w:ascii="Helvetica" w:eastAsia="Times New Roman" w:hAnsi="Helvetica" w:cs="Times New Roman"/>
          <w:b/>
          <w:sz w:val="20"/>
          <w:szCs w:val="20"/>
        </w:rPr>
        <w:t>My Plates</w:t>
      </w:r>
      <w:r w:rsidRPr="00A653B3">
        <w:rPr>
          <w:rFonts w:ascii="Helvetica" w:eastAsia="Times New Roman" w:hAnsi="Helvetica" w:cs="Times New Roman"/>
          <w:sz w:val="20"/>
          <w:szCs w:val="20"/>
        </w:rPr>
        <w:t xml:space="preserve"> designs and markets new specialty license plates as a vendor for the Texas Department of Motor Vehicles. </w:t>
      </w:r>
      <w:r w:rsidR="001F3521">
        <w:rPr>
          <w:rFonts w:ascii="Helvetica" w:eastAsia="Times New Roman" w:hAnsi="Helvetica" w:cs="Times New Roman"/>
          <w:sz w:val="20"/>
          <w:szCs w:val="20"/>
        </w:rPr>
        <w:t>Texans have bought more than 300</w:t>
      </w:r>
      <w:r w:rsidRPr="00A653B3">
        <w:rPr>
          <w:rFonts w:ascii="Helvetica" w:eastAsia="Times New Roman" w:hAnsi="Helvetica" w:cs="Times New Roman"/>
          <w:sz w:val="20"/>
          <w:szCs w:val="20"/>
        </w:rPr>
        <w:t xml:space="preserve">,000 My Plates since November 2009, putting more </w:t>
      </w:r>
      <w:r w:rsidR="004F2E3E">
        <w:rPr>
          <w:rFonts w:ascii="Helvetica" w:eastAsia="Times New Roman" w:hAnsi="Helvetica" w:cs="Times New Roman"/>
          <w:sz w:val="20"/>
          <w:szCs w:val="20"/>
        </w:rPr>
        <w:t>than $47</w:t>
      </w:r>
      <w:r w:rsidRPr="00A653B3">
        <w:rPr>
          <w:rFonts w:ascii="Helvetica" w:eastAsia="Times New Roman" w:hAnsi="Helvetica" w:cs="Times New Roman"/>
          <w:sz w:val="20"/>
          <w:szCs w:val="20"/>
        </w:rPr>
        <w:t xml:space="preserve">M in the state general revenue fund. My Plates’ goal is to create a long-term, mutually beneficial relationship designed to maximize revenues for the state through the sale of My Plates specialty plates. </w:t>
      </w:r>
      <w:hyperlink r:id="rId8" w:history="1">
        <w:r w:rsidRPr="00A653B3">
          <w:rPr>
            <w:rStyle w:val="Hyperlink"/>
            <w:rFonts w:ascii="Helvetica" w:eastAsia="Times New Roman" w:hAnsi="Helvetica" w:cs="Times New Roman"/>
            <w:sz w:val="20"/>
            <w:szCs w:val="20"/>
          </w:rPr>
          <w:t>www.myplates.com</w:t>
        </w:r>
      </w:hyperlink>
      <w:r w:rsidRPr="00A653B3">
        <w:rPr>
          <w:rFonts w:ascii="Helvetica" w:eastAsia="Times New Roman" w:hAnsi="Helvetica" w:cs="Times New Roman"/>
          <w:sz w:val="20"/>
          <w:szCs w:val="20"/>
        </w:rPr>
        <w:t>.</w:t>
      </w:r>
    </w:p>
    <w:p w14:paraId="451B2F46" w14:textId="77777777" w:rsidR="00C438B5" w:rsidRDefault="00C438B5" w:rsidP="00C438B5">
      <w:pPr>
        <w:rPr>
          <w:rFonts w:ascii="Helvetica" w:eastAsia="Times New Roman" w:hAnsi="Helvetica" w:cs="Times New Roman"/>
          <w:sz w:val="20"/>
          <w:szCs w:val="20"/>
        </w:rPr>
      </w:pPr>
    </w:p>
    <w:p w14:paraId="41A9BE58" w14:textId="77777777" w:rsidR="00455C1F" w:rsidRPr="00BD008D" w:rsidRDefault="00455C1F" w:rsidP="00455C1F">
      <w:pPr>
        <w:rPr>
          <w:rFonts w:ascii="Helvetica" w:eastAsia="Times New Roman" w:hAnsi="Helvetica" w:cs="Times New Roman"/>
          <w:color w:val="000000" w:themeColor="text1"/>
          <w:sz w:val="20"/>
          <w:szCs w:val="20"/>
        </w:rPr>
      </w:pPr>
      <w:r w:rsidRPr="00A653B3">
        <w:rPr>
          <w:rFonts w:ascii="Helvetica" w:eastAsia="Times New Roman" w:hAnsi="Helvetica" w:cs="Times New Roman"/>
          <w:b/>
          <w:sz w:val="20"/>
          <w:szCs w:val="20"/>
        </w:rPr>
        <w:t>The Texas Department of Motor Vehicles (</w:t>
      </w:r>
      <w:proofErr w:type="spellStart"/>
      <w:r w:rsidRPr="00A653B3">
        <w:rPr>
          <w:rFonts w:ascii="Helvetica" w:eastAsia="Times New Roman" w:hAnsi="Helvetica" w:cs="Times New Roman"/>
          <w:b/>
          <w:sz w:val="20"/>
          <w:szCs w:val="20"/>
        </w:rPr>
        <w:t>TxDMV</w:t>
      </w:r>
      <w:proofErr w:type="spellEnd"/>
      <w:r w:rsidRPr="00A653B3">
        <w:rPr>
          <w:rFonts w:ascii="Helvetica" w:eastAsia="Times New Roman" w:hAnsi="Helvetica" w:cs="Times New Roman"/>
          <w:b/>
          <w:sz w:val="20"/>
          <w:szCs w:val="20"/>
        </w:rPr>
        <w:t>)</w:t>
      </w:r>
      <w:r w:rsidRPr="00A653B3">
        <w:rPr>
          <w:rFonts w:ascii="Helvetica" w:eastAsia="Times New Roman" w:hAnsi="Helvetica" w:cs="Times New Roman"/>
          <w:sz w:val="20"/>
          <w:szCs w:val="20"/>
        </w:rPr>
        <w:t xml:space="preserve"> </w:t>
      </w:r>
      <w:r w:rsidRPr="007F5D4E">
        <w:rPr>
          <w:rFonts w:ascii="Helvetica" w:hAnsi="Helvetica" w:cs="Calibri"/>
          <w:color w:val="000000" w:themeColor="text1"/>
          <w:sz w:val="20"/>
          <w:szCs w:val="20"/>
        </w:rPr>
        <w:t xml:space="preserve">serves protects and advances the citizens and industries in the state with quality motor vehicle related services. For every $1 it spends, the </w:t>
      </w:r>
      <w:proofErr w:type="spellStart"/>
      <w:r w:rsidRPr="007F5D4E">
        <w:rPr>
          <w:rFonts w:ascii="Helvetica" w:hAnsi="Helvetica" w:cs="Calibri"/>
          <w:color w:val="000000" w:themeColor="text1"/>
          <w:sz w:val="20"/>
          <w:szCs w:val="20"/>
        </w:rPr>
        <w:t>TxDMV</w:t>
      </w:r>
      <w:proofErr w:type="spellEnd"/>
      <w:r w:rsidRPr="007F5D4E">
        <w:rPr>
          <w:rFonts w:ascii="Helvetica" w:hAnsi="Helvetica" w:cs="Calibri"/>
          <w:color w:val="000000" w:themeColor="text1"/>
          <w:sz w:val="20"/>
          <w:szCs w:val="20"/>
        </w:rPr>
        <w:t xml:space="preserve"> returns $11 to the state. </w:t>
      </w:r>
      <w:r>
        <w:rPr>
          <w:rFonts w:ascii="Helvetica" w:hAnsi="Helvetica" w:cs="Calibri"/>
          <w:color w:val="000000" w:themeColor="text1"/>
          <w:sz w:val="20"/>
          <w:szCs w:val="20"/>
        </w:rPr>
        <w:t xml:space="preserve">The agency currently </w:t>
      </w:r>
      <w:r w:rsidRPr="007F5D4E">
        <w:rPr>
          <w:rFonts w:ascii="Helvetica" w:hAnsi="Helvetica" w:cs="Calibri"/>
          <w:color w:val="000000" w:themeColor="text1"/>
          <w:sz w:val="20"/>
          <w:szCs w:val="20"/>
        </w:rPr>
        <w:t xml:space="preserve">registers 24 million vehicles; issues more than 7 million vehicle titles; licenses more than 38,000 motor vehicle dealers and distributors; credentials nearly 60,000 motor carriers; issues more than 800,000 oversize/overweight permits; investigates more than 15,000 complaints against dealers and motor carriers; and awards grants to law enforcement agencies to reduce vehicle burglaries and thefts. </w:t>
      </w:r>
      <w:r w:rsidRPr="00A653B3">
        <w:rPr>
          <w:rFonts w:ascii="Helvetica" w:eastAsia="Times New Roman" w:hAnsi="Helvetica" w:cs="Times New Roman"/>
          <w:sz w:val="20"/>
          <w:szCs w:val="20"/>
        </w:rPr>
        <w:t xml:space="preserve">Learn more at </w:t>
      </w:r>
      <w:hyperlink r:id="rId9" w:history="1">
        <w:r w:rsidRPr="00A653B3">
          <w:rPr>
            <w:rStyle w:val="Hyperlink"/>
            <w:rFonts w:ascii="Helvetica" w:eastAsia="Times New Roman" w:hAnsi="Helvetica" w:cs="Times New Roman"/>
            <w:sz w:val="20"/>
            <w:szCs w:val="20"/>
          </w:rPr>
          <w:t>www.TxDMV.gov</w:t>
        </w:r>
      </w:hyperlink>
      <w:r w:rsidRPr="00A653B3">
        <w:rPr>
          <w:rFonts w:ascii="Helvetica" w:eastAsia="Times New Roman" w:hAnsi="Helvetica" w:cs="Times New Roman"/>
          <w:sz w:val="20"/>
          <w:szCs w:val="20"/>
        </w:rPr>
        <w:t>.</w:t>
      </w:r>
    </w:p>
    <w:p w14:paraId="427F3BC1" w14:textId="77777777" w:rsidR="00F82383" w:rsidRDefault="00F82383" w:rsidP="00F82383">
      <w:pPr>
        <w:rPr>
          <w:rFonts w:ascii="Helvetica" w:eastAsia="Times New Roman" w:hAnsi="Helvetica" w:cs="Times New Roman"/>
          <w:i/>
          <w:sz w:val="20"/>
          <w:szCs w:val="20"/>
          <w:u w:val="single"/>
        </w:rPr>
      </w:pPr>
    </w:p>
    <w:p w14:paraId="5D641EB5" w14:textId="77777777" w:rsidR="006240D5" w:rsidRDefault="006240D5" w:rsidP="006240D5">
      <w:pPr>
        <w:rPr>
          <w:rFonts w:ascii="Helvetica" w:eastAsia="Times New Roman" w:hAnsi="Helvetica" w:cs="Times New Roman"/>
          <w:color w:val="FF0000"/>
        </w:rPr>
      </w:pPr>
      <w:r w:rsidRPr="00926C6A">
        <w:rPr>
          <w:rFonts w:ascii="Helvetica" w:eastAsia="Times New Roman" w:hAnsi="Helvetica" w:cs="Times New Roman"/>
          <w:color w:val="FF0000"/>
        </w:rPr>
        <w:t>____________________________________________________________</w:t>
      </w:r>
    </w:p>
    <w:p w14:paraId="19A9F793" w14:textId="77777777" w:rsidR="00974B23" w:rsidRDefault="00974B23" w:rsidP="006C68EC">
      <w:pPr>
        <w:rPr>
          <w:sz w:val="22"/>
          <w:szCs w:val="22"/>
        </w:rPr>
      </w:pPr>
    </w:p>
    <w:p w14:paraId="2E39CD9B" w14:textId="77777777" w:rsidR="00D16399" w:rsidRPr="00D16399" w:rsidRDefault="00D16399" w:rsidP="006C68EC">
      <w:pPr>
        <w:rPr>
          <w:sz w:val="22"/>
          <w:szCs w:val="22"/>
          <w:u w:val="single"/>
        </w:rPr>
      </w:pPr>
      <w:r w:rsidRPr="00D16399">
        <w:rPr>
          <w:sz w:val="22"/>
          <w:szCs w:val="22"/>
          <w:u w:val="single"/>
        </w:rPr>
        <w:t xml:space="preserve">Image Download: </w:t>
      </w:r>
    </w:p>
    <w:p w14:paraId="70694BC9" w14:textId="7A918341" w:rsidR="00DC6300" w:rsidRDefault="00D16399" w:rsidP="006C68EC">
      <w:pPr>
        <w:rPr>
          <w:sz w:val="22"/>
          <w:szCs w:val="22"/>
        </w:rPr>
      </w:pPr>
      <w:r>
        <w:rPr>
          <w:sz w:val="22"/>
          <w:szCs w:val="22"/>
        </w:rPr>
        <w:t>Four Plates with SOLD banner.</w:t>
      </w:r>
    </w:p>
    <w:p w14:paraId="74016EED" w14:textId="4077B202" w:rsidR="00D16399" w:rsidRDefault="00D93237" w:rsidP="006C68EC">
      <w:pPr>
        <w:rPr>
          <w:sz w:val="22"/>
          <w:szCs w:val="22"/>
        </w:rPr>
      </w:pPr>
      <w:hyperlink r:id="rId10" w:history="1">
        <w:r w:rsidR="00D16399" w:rsidRPr="00A636E9">
          <w:rPr>
            <w:rStyle w:val="Hyperlink"/>
            <w:sz w:val="22"/>
            <w:szCs w:val="22"/>
          </w:rPr>
          <w:t>https://ce9a9387e1bc258c3cfa-af7906f4e771b24864bbfa3048e4a635.ssl.cf2.rackcdn.com/SOLD_PRimage.jpg</w:t>
        </w:r>
      </w:hyperlink>
    </w:p>
    <w:p w14:paraId="18C8F029" w14:textId="77777777" w:rsidR="00D16399" w:rsidRDefault="00D16399" w:rsidP="006C68EC">
      <w:pPr>
        <w:rPr>
          <w:sz w:val="22"/>
          <w:szCs w:val="22"/>
        </w:rPr>
      </w:pPr>
    </w:p>
    <w:sectPr w:rsidR="00D16399" w:rsidSect="00625FEA">
      <w:headerReference w:type="default" r:id="rId11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B16D13" w14:textId="77777777" w:rsidR="00D93237" w:rsidRDefault="00D93237" w:rsidP="00301F86">
      <w:r>
        <w:separator/>
      </w:r>
    </w:p>
  </w:endnote>
  <w:endnote w:type="continuationSeparator" w:id="0">
    <w:p w14:paraId="15CEC3B1" w14:textId="77777777" w:rsidR="00D93237" w:rsidRDefault="00D93237" w:rsidP="00301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8715D7" w14:textId="77777777" w:rsidR="00D93237" w:rsidRDefault="00D93237" w:rsidP="00301F86">
      <w:r>
        <w:separator/>
      </w:r>
    </w:p>
  </w:footnote>
  <w:footnote w:type="continuationSeparator" w:id="0">
    <w:p w14:paraId="615F90DB" w14:textId="77777777" w:rsidR="00D93237" w:rsidRDefault="00D93237" w:rsidP="00301F8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FBBE75" w14:textId="37FDF81F" w:rsidR="00306072" w:rsidRDefault="00306072">
    <w:pPr>
      <w:pStyle w:val="Header"/>
    </w:pPr>
    <w:r w:rsidRPr="009319BB">
      <w:rPr>
        <w:rFonts w:ascii="Helvetica" w:hAnsi="Helvetica"/>
        <w:b/>
        <w:noProof/>
        <w:color w:val="FF0000"/>
        <w:sz w:val="28"/>
        <w:szCs w:val="28"/>
      </w:rPr>
      <w:drawing>
        <wp:inline distT="0" distB="0" distL="0" distR="0" wp14:anchorId="3DDEB04D" wp14:editId="231E50E4">
          <wp:extent cx="1023620" cy="454268"/>
          <wp:effectExtent l="0" t="0" r="0" b="317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yPlatesLogoColor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4913" cy="4548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 w:rsidRPr="00987162">
      <w:rPr>
        <w:rFonts w:ascii="Helvetica" w:hAnsi="Helvetica"/>
        <w:b/>
        <w:noProof/>
        <w:sz w:val="28"/>
        <w:szCs w:val="28"/>
      </w:rPr>
      <w:drawing>
        <wp:inline distT="0" distB="0" distL="0" distR="0" wp14:anchorId="48C8F189" wp14:editId="5FE6E577">
          <wp:extent cx="1907540" cy="343358"/>
          <wp:effectExtent l="0" t="0" r="0" b="1270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xas dmv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8168" cy="3434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49612A4"/>
    <w:multiLevelType w:val="hybridMultilevel"/>
    <w:tmpl w:val="D94AAE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70485C"/>
    <w:multiLevelType w:val="hybridMultilevel"/>
    <w:tmpl w:val="329038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7C2DB1"/>
    <w:multiLevelType w:val="hybridMultilevel"/>
    <w:tmpl w:val="2E6E81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343089"/>
    <w:multiLevelType w:val="hybridMultilevel"/>
    <w:tmpl w:val="4CBAE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CA2221"/>
    <w:multiLevelType w:val="hybridMultilevel"/>
    <w:tmpl w:val="2B08602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051FFB"/>
    <w:multiLevelType w:val="hybridMultilevel"/>
    <w:tmpl w:val="380EE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400DC2"/>
    <w:multiLevelType w:val="hybridMultilevel"/>
    <w:tmpl w:val="0194D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3253FB"/>
    <w:multiLevelType w:val="hybridMultilevel"/>
    <w:tmpl w:val="897CF2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3F2A70"/>
    <w:multiLevelType w:val="hybridMultilevel"/>
    <w:tmpl w:val="5CBE6DF0"/>
    <w:lvl w:ilvl="0" w:tplc="6C50AD78">
      <w:start w:val="2013"/>
      <w:numFmt w:val="bullet"/>
      <w:lvlText w:val="-"/>
      <w:lvlJc w:val="left"/>
      <w:pPr>
        <w:ind w:left="720" w:hanging="360"/>
      </w:pPr>
      <w:rPr>
        <w:rFonts w:ascii="Calibri" w:eastAsiaTheme="minorEastAsia" w:hAnsi="Calibri" w:cs="Helvetica Neu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5553C1"/>
    <w:multiLevelType w:val="hybridMultilevel"/>
    <w:tmpl w:val="CEAC4C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47E401D"/>
    <w:multiLevelType w:val="hybridMultilevel"/>
    <w:tmpl w:val="9CC4918A"/>
    <w:lvl w:ilvl="0" w:tplc="00000001">
      <w:start w:val="1"/>
      <w:numFmt w:val="bullet"/>
      <w:lvlText w:val="•"/>
      <w:lvlJc w:val="left"/>
      <w:pPr>
        <w:ind w:left="5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</w:abstractNum>
  <w:abstractNum w:abstractNumId="12">
    <w:nsid w:val="68C47B1B"/>
    <w:multiLevelType w:val="hybridMultilevel"/>
    <w:tmpl w:val="ECDC3CA8"/>
    <w:lvl w:ilvl="0" w:tplc="8B7EE47C">
      <w:numFmt w:val="bullet"/>
      <w:lvlText w:val="-"/>
      <w:lvlJc w:val="left"/>
      <w:pPr>
        <w:ind w:left="720" w:hanging="360"/>
      </w:pPr>
      <w:rPr>
        <w:rFonts w:ascii="Calibri" w:eastAsiaTheme="minorEastAsia" w:hAnsi="Calibri" w:cs="Helvetica Neue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7374642"/>
    <w:multiLevelType w:val="hybridMultilevel"/>
    <w:tmpl w:val="66820570"/>
    <w:lvl w:ilvl="0" w:tplc="CE703B18">
      <w:start w:val="105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5"/>
  </w:num>
  <w:num w:numId="4">
    <w:abstractNumId w:val="4"/>
  </w:num>
  <w:num w:numId="5">
    <w:abstractNumId w:val="8"/>
  </w:num>
  <w:num w:numId="6">
    <w:abstractNumId w:val="2"/>
  </w:num>
  <w:num w:numId="7">
    <w:abstractNumId w:val="3"/>
  </w:num>
  <w:num w:numId="8">
    <w:abstractNumId w:val="1"/>
  </w:num>
  <w:num w:numId="9">
    <w:abstractNumId w:val="12"/>
  </w:num>
  <w:num w:numId="10">
    <w:abstractNumId w:val="10"/>
  </w:num>
  <w:num w:numId="11">
    <w:abstractNumId w:val="11"/>
  </w:num>
  <w:num w:numId="12">
    <w:abstractNumId w:val="9"/>
  </w:num>
  <w:num w:numId="13">
    <w:abstractNumId w:val="6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6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8EC"/>
    <w:rsid w:val="0001133C"/>
    <w:rsid w:val="00013EC8"/>
    <w:rsid w:val="00036C1B"/>
    <w:rsid w:val="00043768"/>
    <w:rsid w:val="00043FFA"/>
    <w:rsid w:val="00045312"/>
    <w:rsid w:val="00047943"/>
    <w:rsid w:val="00056DC6"/>
    <w:rsid w:val="00066106"/>
    <w:rsid w:val="000702A8"/>
    <w:rsid w:val="00074365"/>
    <w:rsid w:val="00084867"/>
    <w:rsid w:val="000A225D"/>
    <w:rsid w:val="000B704E"/>
    <w:rsid w:val="000C65CD"/>
    <w:rsid w:val="000F5047"/>
    <w:rsid w:val="001277B7"/>
    <w:rsid w:val="00146673"/>
    <w:rsid w:val="0015738B"/>
    <w:rsid w:val="00166F1E"/>
    <w:rsid w:val="00175A6F"/>
    <w:rsid w:val="001836A0"/>
    <w:rsid w:val="00186C8F"/>
    <w:rsid w:val="001A6F9E"/>
    <w:rsid w:val="001C5B3A"/>
    <w:rsid w:val="001D2443"/>
    <w:rsid w:val="001D2FA3"/>
    <w:rsid w:val="001D6704"/>
    <w:rsid w:val="001E49ED"/>
    <w:rsid w:val="001F2241"/>
    <w:rsid w:val="001F2DE8"/>
    <w:rsid w:val="001F3521"/>
    <w:rsid w:val="001F5633"/>
    <w:rsid w:val="001F7C64"/>
    <w:rsid w:val="002221D8"/>
    <w:rsid w:val="00225900"/>
    <w:rsid w:val="002338CF"/>
    <w:rsid w:val="002342CF"/>
    <w:rsid w:val="00265490"/>
    <w:rsid w:val="00281D6C"/>
    <w:rsid w:val="0029625E"/>
    <w:rsid w:val="002B2328"/>
    <w:rsid w:val="002B2D37"/>
    <w:rsid w:val="002B7892"/>
    <w:rsid w:val="002C1275"/>
    <w:rsid w:val="002C3095"/>
    <w:rsid w:val="002D5A46"/>
    <w:rsid w:val="002E5954"/>
    <w:rsid w:val="00301F86"/>
    <w:rsid w:val="003056D0"/>
    <w:rsid w:val="00306072"/>
    <w:rsid w:val="00307342"/>
    <w:rsid w:val="00310E22"/>
    <w:rsid w:val="00317890"/>
    <w:rsid w:val="00342D36"/>
    <w:rsid w:val="00356DCE"/>
    <w:rsid w:val="00365E21"/>
    <w:rsid w:val="0037340D"/>
    <w:rsid w:val="00381C44"/>
    <w:rsid w:val="00390699"/>
    <w:rsid w:val="003B1532"/>
    <w:rsid w:val="003F7C4A"/>
    <w:rsid w:val="00400496"/>
    <w:rsid w:val="004057EC"/>
    <w:rsid w:val="00406F45"/>
    <w:rsid w:val="004103DD"/>
    <w:rsid w:val="00410CFA"/>
    <w:rsid w:val="00415C85"/>
    <w:rsid w:val="004208B6"/>
    <w:rsid w:val="00442CD0"/>
    <w:rsid w:val="00444C34"/>
    <w:rsid w:val="00446311"/>
    <w:rsid w:val="004466AA"/>
    <w:rsid w:val="004549B7"/>
    <w:rsid w:val="00455C1F"/>
    <w:rsid w:val="0046081D"/>
    <w:rsid w:val="00464E81"/>
    <w:rsid w:val="00473932"/>
    <w:rsid w:val="004B2087"/>
    <w:rsid w:val="004C4A8D"/>
    <w:rsid w:val="004C649F"/>
    <w:rsid w:val="004D6586"/>
    <w:rsid w:val="004E3F3A"/>
    <w:rsid w:val="004F1E50"/>
    <w:rsid w:val="004F2E3E"/>
    <w:rsid w:val="0053013E"/>
    <w:rsid w:val="00532C41"/>
    <w:rsid w:val="0053550E"/>
    <w:rsid w:val="00536388"/>
    <w:rsid w:val="00540609"/>
    <w:rsid w:val="00544459"/>
    <w:rsid w:val="00550363"/>
    <w:rsid w:val="005717FA"/>
    <w:rsid w:val="005962A3"/>
    <w:rsid w:val="005A04AF"/>
    <w:rsid w:val="005A7CFC"/>
    <w:rsid w:val="005C5570"/>
    <w:rsid w:val="005D0E0C"/>
    <w:rsid w:val="005D7BA6"/>
    <w:rsid w:val="005E73B0"/>
    <w:rsid w:val="006240D5"/>
    <w:rsid w:val="006241FD"/>
    <w:rsid w:val="00625FEA"/>
    <w:rsid w:val="00634CBF"/>
    <w:rsid w:val="006403CC"/>
    <w:rsid w:val="0064192D"/>
    <w:rsid w:val="00642C10"/>
    <w:rsid w:val="00644308"/>
    <w:rsid w:val="006520AA"/>
    <w:rsid w:val="00653F8F"/>
    <w:rsid w:val="006542B2"/>
    <w:rsid w:val="00666775"/>
    <w:rsid w:val="00667BB4"/>
    <w:rsid w:val="00670822"/>
    <w:rsid w:val="0067582C"/>
    <w:rsid w:val="00681C13"/>
    <w:rsid w:val="00682555"/>
    <w:rsid w:val="00683756"/>
    <w:rsid w:val="0069623C"/>
    <w:rsid w:val="006A2205"/>
    <w:rsid w:val="006A4566"/>
    <w:rsid w:val="006A6A8E"/>
    <w:rsid w:val="006B1DEE"/>
    <w:rsid w:val="006C2C35"/>
    <w:rsid w:val="006C3AD3"/>
    <w:rsid w:val="006C68EC"/>
    <w:rsid w:val="006D0192"/>
    <w:rsid w:val="006E48E9"/>
    <w:rsid w:val="00706911"/>
    <w:rsid w:val="00741607"/>
    <w:rsid w:val="00745378"/>
    <w:rsid w:val="00745FE9"/>
    <w:rsid w:val="007513B9"/>
    <w:rsid w:val="0075355E"/>
    <w:rsid w:val="00762563"/>
    <w:rsid w:val="0076692C"/>
    <w:rsid w:val="00772CB2"/>
    <w:rsid w:val="00783216"/>
    <w:rsid w:val="0078689A"/>
    <w:rsid w:val="00790B29"/>
    <w:rsid w:val="0079451C"/>
    <w:rsid w:val="007A07AD"/>
    <w:rsid w:val="007C3EAB"/>
    <w:rsid w:val="007C617C"/>
    <w:rsid w:val="007E7693"/>
    <w:rsid w:val="00806F5C"/>
    <w:rsid w:val="00813D46"/>
    <w:rsid w:val="008348E0"/>
    <w:rsid w:val="00885836"/>
    <w:rsid w:val="00894778"/>
    <w:rsid w:val="008B1C2D"/>
    <w:rsid w:val="008B4FAF"/>
    <w:rsid w:val="008D2846"/>
    <w:rsid w:val="008E54DC"/>
    <w:rsid w:val="008F7746"/>
    <w:rsid w:val="008F7971"/>
    <w:rsid w:val="009009CF"/>
    <w:rsid w:val="00915DD1"/>
    <w:rsid w:val="00921A0F"/>
    <w:rsid w:val="009564B7"/>
    <w:rsid w:val="00956C90"/>
    <w:rsid w:val="00957E9C"/>
    <w:rsid w:val="00967F0A"/>
    <w:rsid w:val="00971C8A"/>
    <w:rsid w:val="00974B23"/>
    <w:rsid w:val="00975ADE"/>
    <w:rsid w:val="00986183"/>
    <w:rsid w:val="00994034"/>
    <w:rsid w:val="009976A7"/>
    <w:rsid w:val="009A66DB"/>
    <w:rsid w:val="009A74A3"/>
    <w:rsid w:val="009B4B63"/>
    <w:rsid w:val="009C32CA"/>
    <w:rsid w:val="009C5303"/>
    <w:rsid w:val="009E26C5"/>
    <w:rsid w:val="00A15475"/>
    <w:rsid w:val="00A40323"/>
    <w:rsid w:val="00A46619"/>
    <w:rsid w:val="00A60E8B"/>
    <w:rsid w:val="00A65DF1"/>
    <w:rsid w:val="00A67156"/>
    <w:rsid w:val="00A70484"/>
    <w:rsid w:val="00A75E0B"/>
    <w:rsid w:val="00A848B8"/>
    <w:rsid w:val="00AB254E"/>
    <w:rsid w:val="00AB4EAB"/>
    <w:rsid w:val="00AD4F04"/>
    <w:rsid w:val="00AE4E5A"/>
    <w:rsid w:val="00AE50B9"/>
    <w:rsid w:val="00AF12C7"/>
    <w:rsid w:val="00B00F8B"/>
    <w:rsid w:val="00B06152"/>
    <w:rsid w:val="00B14738"/>
    <w:rsid w:val="00B207BC"/>
    <w:rsid w:val="00B41711"/>
    <w:rsid w:val="00B43CD4"/>
    <w:rsid w:val="00B50759"/>
    <w:rsid w:val="00B5138F"/>
    <w:rsid w:val="00B61F03"/>
    <w:rsid w:val="00B62136"/>
    <w:rsid w:val="00B66BD7"/>
    <w:rsid w:val="00B66F05"/>
    <w:rsid w:val="00B679BC"/>
    <w:rsid w:val="00B75BE0"/>
    <w:rsid w:val="00B76728"/>
    <w:rsid w:val="00B76E0F"/>
    <w:rsid w:val="00B85CB9"/>
    <w:rsid w:val="00B90DE2"/>
    <w:rsid w:val="00BA01F2"/>
    <w:rsid w:val="00BA3E9A"/>
    <w:rsid w:val="00BB2E71"/>
    <w:rsid w:val="00BB59B6"/>
    <w:rsid w:val="00BD0A52"/>
    <w:rsid w:val="00BD7A8D"/>
    <w:rsid w:val="00BE6C02"/>
    <w:rsid w:val="00C00692"/>
    <w:rsid w:val="00C240C7"/>
    <w:rsid w:val="00C25469"/>
    <w:rsid w:val="00C438B5"/>
    <w:rsid w:val="00C6518A"/>
    <w:rsid w:val="00C905DC"/>
    <w:rsid w:val="00C946E4"/>
    <w:rsid w:val="00CB42C8"/>
    <w:rsid w:val="00CC41FC"/>
    <w:rsid w:val="00CC6601"/>
    <w:rsid w:val="00CC6F48"/>
    <w:rsid w:val="00CD1305"/>
    <w:rsid w:val="00CD48D1"/>
    <w:rsid w:val="00CF0B0A"/>
    <w:rsid w:val="00CF54D9"/>
    <w:rsid w:val="00D07C7B"/>
    <w:rsid w:val="00D16399"/>
    <w:rsid w:val="00D36A35"/>
    <w:rsid w:val="00D465A5"/>
    <w:rsid w:val="00D46E23"/>
    <w:rsid w:val="00D50621"/>
    <w:rsid w:val="00D52E20"/>
    <w:rsid w:val="00D54A39"/>
    <w:rsid w:val="00D61D95"/>
    <w:rsid w:val="00D625A8"/>
    <w:rsid w:val="00D64141"/>
    <w:rsid w:val="00D82D45"/>
    <w:rsid w:val="00D8424A"/>
    <w:rsid w:val="00D86E36"/>
    <w:rsid w:val="00D93237"/>
    <w:rsid w:val="00D95D8A"/>
    <w:rsid w:val="00DB34EC"/>
    <w:rsid w:val="00DB4D24"/>
    <w:rsid w:val="00DC43F2"/>
    <w:rsid w:val="00DC6300"/>
    <w:rsid w:val="00DC6E7E"/>
    <w:rsid w:val="00DD0CB0"/>
    <w:rsid w:val="00DD0EE0"/>
    <w:rsid w:val="00DD6A14"/>
    <w:rsid w:val="00DE07A8"/>
    <w:rsid w:val="00DE296A"/>
    <w:rsid w:val="00DF2BA5"/>
    <w:rsid w:val="00E11E30"/>
    <w:rsid w:val="00E20D62"/>
    <w:rsid w:val="00E35672"/>
    <w:rsid w:val="00E42165"/>
    <w:rsid w:val="00E42DCA"/>
    <w:rsid w:val="00E60B5D"/>
    <w:rsid w:val="00E653A8"/>
    <w:rsid w:val="00E75A5F"/>
    <w:rsid w:val="00EB4C4E"/>
    <w:rsid w:val="00EB61C1"/>
    <w:rsid w:val="00EC5E85"/>
    <w:rsid w:val="00EC5F15"/>
    <w:rsid w:val="00EC6CEB"/>
    <w:rsid w:val="00EC774A"/>
    <w:rsid w:val="00EE0316"/>
    <w:rsid w:val="00EE27F2"/>
    <w:rsid w:val="00EE2D76"/>
    <w:rsid w:val="00EE49D4"/>
    <w:rsid w:val="00EF78CB"/>
    <w:rsid w:val="00F15E50"/>
    <w:rsid w:val="00F20DAE"/>
    <w:rsid w:val="00F36AEA"/>
    <w:rsid w:val="00F37033"/>
    <w:rsid w:val="00F37AE1"/>
    <w:rsid w:val="00F46FB2"/>
    <w:rsid w:val="00F745D7"/>
    <w:rsid w:val="00F80C6C"/>
    <w:rsid w:val="00F82383"/>
    <w:rsid w:val="00F8498C"/>
    <w:rsid w:val="00F87D1B"/>
    <w:rsid w:val="00FA2BF5"/>
    <w:rsid w:val="00FB071D"/>
    <w:rsid w:val="00FC1707"/>
    <w:rsid w:val="00FC5760"/>
    <w:rsid w:val="00FD4AB5"/>
    <w:rsid w:val="00FD63EC"/>
    <w:rsid w:val="00FE087C"/>
    <w:rsid w:val="00FE676A"/>
    <w:rsid w:val="00FE74B7"/>
    <w:rsid w:val="00FF06E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E34692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42C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4631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6311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01F8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1F86"/>
  </w:style>
  <w:style w:type="paragraph" w:styleId="Footer">
    <w:name w:val="footer"/>
    <w:basedOn w:val="Normal"/>
    <w:link w:val="FooterChar"/>
    <w:uiPriority w:val="99"/>
    <w:unhideWhenUsed/>
    <w:rsid w:val="00301F8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1F86"/>
  </w:style>
  <w:style w:type="character" w:styleId="Hyperlink">
    <w:name w:val="Hyperlink"/>
    <w:basedOn w:val="DefaultParagraphFont"/>
    <w:uiPriority w:val="99"/>
    <w:unhideWhenUsed/>
    <w:rsid w:val="00301F8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06F5C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E50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50B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50B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50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50B9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6C2C35"/>
    <w:pPr>
      <w:spacing w:before="100" w:beforeAutospacing="1" w:after="100" w:afterAutospacing="1"/>
    </w:pPr>
    <w:rPr>
      <w:rFonts w:ascii="Times New Roman" w:eastAsiaTheme="minorHAns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yperlink" Target="http://www.myplates.com" TargetMode="External"/><Relationship Id="rId9" Type="http://schemas.openxmlformats.org/officeDocument/2006/relationships/hyperlink" Target="http://www.TxDMV.gov" TargetMode="External"/><Relationship Id="rId10" Type="http://schemas.openxmlformats.org/officeDocument/2006/relationships/hyperlink" Target="https://ce9a9387e1bc258c3cfa-af7906f4e771b24864bbfa3048e4a635.ssl.cf2.rackcdn.com/SOLD_PRimage.jp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788</Words>
  <Characters>4496</Characters>
  <Application>Microsoft Macintosh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License Plates of Texas, LLC</Company>
  <LinksUpToDate>false</LinksUpToDate>
  <CharactersWithSpaces>5274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 Farrar</dc:creator>
  <cp:lastModifiedBy>Microsoft Office User</cp:lastModifiedBy>
  <cp:revision>7</cp:revision>
  <cp:lastPrinted>2015-10-09T18:00:00Z</cp:lastPrinted>
  <dcterms:created xsi:type="dcterms:W3CDTF">2016-11-22T18:15:00Z</dcterms:created>
  <dcterms:modified xsi:type="dcterms:W3CDTF">2016-12-01T02:56:00Z</dcterms:modified>
</cp:coreProperties>
</file>