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4E9" w:rsidRPr="00A66D8A" w:rsidRDefault="00C144E9" w:rsidP="00C144E9">
      <w:pPr>
        <w:jc w:val="center"/>
        <w:rPr>
          <w:rFonts w:ascii="Arial" w:hAnsi="Arial" w:cs="Arial"/>
          <w:b/>
          <w:i/>
          <w:sz w:val="28"/>
          <w:szCs w:val="28"/>
        </w:rPr>
      </w:pPr>
      <w:r w:rsidRPr="00A66D8A">
        <w:rPr>
          <w:rFonts w:ascii="Arial" w:hAnsi="Arial" w:cs="Arial"/>
          <w:b/>
          <w:i/>
          <w:sz w:val="28"/>
          <w:szCs w:val="28"/>
        </w:rPr>
        <w:t>News Release</w:t>
      </w:r>
    </w:p>
    <w:p w:rsidR="00C144E9" w:rsidRPr="00A66D8A" w:rsidRDefault="00C144E9" w:rsidP="00C144E9">
      <w:pPr>
        <w:rPr>
          <w:rFonts w:ascii="Arial" w:hAnsi="Arial" w:cs="Arial"/>
          <w:b/>
          <w:sz w:val="20"/>
          <w:szCs w:val="20"/>
        </w:rPr>
      </w:pPr>
    </w:p>
    <w:p w:rsidR="00C144E9" w:rsidRPr="00A66D8A" w:rsidRDefault="00C144E9" w:rsidP="00C144E9">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FB2213">
        <w:rPr>
          <w:rFonts w:ascii="Arial" w:hAnsi="Arial" w:cs="Arial"/>
          <w:b/>
          <w:sz w:val="20"/>
          <w:szCs w:val="20"/>
        </w:rPr>
        <w:t>MIC1</w:t>
      </w:r>
      <w:r w:rsidR="007264B6">
        <w:rPr>
          <w:rFonts w:ascii="Arial" w:hAnsi="Arial" w:cs="Arial"/>
          <w:b/>
          <w:sz w:val="20"/>
          <w:szCs w:val="20"/>
        </w:rPr>
        <w:t>624</w:t>
      </w:r>
      <w:r w:rsidR="005B0A49">
        <w:rPr>
          <w:rFonts w:ascii="Arial" w:hAnsi="Arial" w:cs="Arial"/>
          <w:b/>
          <w:sz w:val="20"/>
          <w:szCs w:val="20"/>
        </w:rPr>
        <w:tab/>
      </w:r>
      <w:r>
        <w:rPr>
          <w:rFonts w:ascii="Arial" w:hAnsi="Arial" w:cs="Arial"/>
          <w:b/>
          <w:sz w:val="20"/>
          <w:szCs w:val="20"/>
        </w:rPr>
        <w:tab/>
      </w:r>
    </w:p>
    <w:p w:rsidR="00C144E9" w:rsidRPr="00A66D8A" w:rsidRDefault="00C144E9" w:rsidP="00C144E9">
      <w:pPr>
        <w:rPr>
          <w:rFonts w:ascii="Arial" w:hAnsi="Arial" w:cs="Arial"/>
          <w:b/>
          <w:sz w:val="20"/>
          <w:szCs w:val="20"/>
        </w:rPr>
      </w:pPr>
      <w:bookmarkStart w:id="0" w:name="_GoBack"/>
      <w:r w:rsidRPr="00A66D8A">
        <w:rPr>
          <w:rFonts w:ascii="Arial" w:hAnsi="Arial" w:cs="Arial"/>
          <w:noProof/>
          <w:sz w:val="18"/>
        </w:rPr>
        <w:drawing>
          <wp:anchor distT="0" distB="0" distL="114300" distR="114300" simplePos="0" relativeHeight="251659264" behindDoc="0" locked="0" layoutInCell="1" allowOverlap="1" wp14:anchorId="2A807A0E" wp14:editId="1DD746E0">
            <wp:simplePos x="0" y="0"/>
            <wp:positionH relativeFrom="page">
              <wp:align>right</wp:align>
            </wp:positionH>
            <wp:positionV relativeFrom="page">
              <wp:align>top</wp:align>
            </wp:positionV>
            <wp:extent cx="7772400" cy="16821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bookmarkEnd w:id="0"/>
    </w:p>
    <w:p w:rsidR="00C144E9" w:rsidRPr="00A66D8A" w:rsidRDefault="00C144E9" w:rsidP="00C144E9">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C144E9" w:rsidRPr="00A66D8A" w:rsidRDefault="00C144E9" w:rsidP="00C144E9">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B52BD2" w:rsidRDefault="00B52BD2" w:rsidP="00077EFA">
      <w:pPr>
        <w:rPr>
          <w:rFonts w:ascii="Arial" w:hAnsi="Arial" w:cs="Arial"/>
          <w:b/>
          <w:sz w:val="20"/>
          <w:szCs w:val="20"/>
        </w:rPr>
      </w:pPr>
      <w:bookmarkStart w:id="1" w:name="OLE_LINK2"/>
      <w:r>
        <w:rPr>
          <w:rFonts w:ascii="Arial" w:hAnsi="Arial" w:cs="Arial"/>
          <w:b/>
          <w:sz w:val="20"/>
          <w:szCs w:val="20"/>
        </w:rPr>
        <w:t xml:space="preserve">Michelman </w:t>
      </w:r>
      <w:r w:rsidR="00212C01">
        <w:rPr>
          <w:rFonts w:ascii="Arial" w:hAnsi="Arial" w:cs="Arial"/>
          <w:b/>
          <w:sz w:val="20"/>
          <w:szCs w:val="20"/>
        </w:rPr>
        <w:t xml:space="preserve">Featuring Full Scope of Flexible Packaging and Specialty Printing Capabilities at </w:t>
      </w:r>
      <w:proofErr w:type="spellStart"/>
      <w:r w:rsidR="00212C01">
        <w:rPr>
          <w:rFonts w:ascii="Arial" w:hAnsi="Arial" w:cs="Arial"/>
          <w:b/>
          <w:sz w:val="20"/>
          <w:szCs w:val="20"/>
        </w:rPr>
        <w:t>PackTech</w:t>
      </w:r>
      <w:proofErr w:type="spellEnd"/>
      <w:r w:rsidR="00212C01">
        <w:rPr>
          <w:rFonts w:ascii="Arial" w:hAnsi="Arial" w:cs="Arial"/>
          <w:b/>
          <w:sz w:val="20"/>
          <w:szCs w:val="20"/>
        </w:rPr>
        <w:t xml:space="preserve"> India</w:t>
      </w:r>
      <w:r>
        <w:rPr>
          <w:rFonts w:ascii="Arial" w:hAnsi="Arial" w:cs="Arial"/>
          <w:b/>
          <w:sz w:val="20"/>
          <w:szCs w:val="20"/>
        </w:rPr>
        <w:t xml:space="preserve"> </w:t>
      </w:r>
      <w:r w:rsidR="00212C01">
        <w:rPr>
          <w:rFonts w:ascii="Arial" w:hAnsi="Arial" w:cs="Arial"/>
          <w:b/>
          <w:sz w:val="20"/>
          <w:szCs w:val="20"/>
        </w:rPr>
        <w:t>Exhibition</w:t>
      </w:r>
    </w:p>
    <w:p w:rsidR="00155934" w:rsidRPr="00155934" w:rsidRDefault="007264B6" w:rsidP="00155934">
      <w:pPr>
        <w:pStyle w:val="ordinary-output"/>
        <w:shd w:val="clear" w:color="auto" w:fill="FFFFFF"/>
        <w:spacing w:line="240" w:lineRule="auto"/>
        <w:rPr>
          <w:rFonts w:ascii="Arial" w:hAnsi="Arial" w:cs="Arial"/>
          <w:color w:val="auto"/>
          <w:sz w:val="20"/>
          <w:szCs w:val="20"/>
        </w:rPr>
      </w:pPr>
      <w:r>
        <w:rPr>
          <w:rFonts w:ascii="Arial" w:hAnsi="Arial" w:cs="Arial"/>
          <w:color w:val="auto"/>
          <w:sz w:val="20"/>
          <w:szCs w:val="20"/>
        </w:rPr>
        <w:t>CINCINNATI, OH (December 8</w:t>
      </w:r>
      <w:r w:rsidR="00C144E9" w:rsidRPr="00BF05F6">
        <w:rPr>
          <w:rFonts w:ascii="Arial" w:hAnsi="Arial" w:cs="Arial"/>
          <w:color w:val="auto"/>
          <w:sz w:val="20"/>
          <w:szCs w:val="20"/>
        </w:rPr>
        <w:t xml:space="preserve">, 2016) </w:t>
      </w:r>
      <w:r w:rsidR="00C144E9" w:rsidRPr="0015440E">
        <w:rPr>
          <w:rFonts w:ascii="Arial" w:hAnsi="Arial" w:cs="Arial"/>
          <w:color w:val="auto"/>
          <w:sz w:val="20"/>
          <w:szCs w:val="20"/>
        </w:rPr>
        <w:t>–</w:t>
      </w:r>
      <w:r w:rsidR="00FB2213" w:rsidRPr="0015440E">
        <w:rPr>
          <w:rFonts w:ascii="Arial" w:hAnsi="Arial" w:cs="Arial"/>
          <w:color w:val="auto"/>
          <w:sz w:val="20"/>
          <w:szCs w:val="20"/>
        </w:rPr>
        <w:t xml:space="preserve"> </w:t>
      </w:r>
      <w:r w:rsidR="00212C01">
        <w:rPr>
          <w:rFonts w:ascii="Arial" w:hAnsi="Arial" w:cs="Arial"/>
          <w:color w:val="auto"/>
          <w:sz w:val="20"/>
          <w:szCs w:val="20"/>
        </w:rPr>
        <w:t xml:space="preserve">Michelman will exhibit at the International </w:t>
      </w:r>
      <w:proofErr w:type="spellStart"/>
      <w:r w:rsidR="00212C01">
        <w:rPr>
          <w:rFonts w:ascii="Arial" w:hAnsi="Arial" w:cs="Arial"/>
          <w:color w:val="auto"/>
          <w:sz w:val="20"/>
          <w:szCs w:val="20"/>
        </w:rPr>
        <w:t>PackTech</w:t>
      </w:r>
      <w:proofErr w:type="spellEnd"/>
      <w:r w:rsidR="00212C01">
        <w:rPr>
          <w:rFonts w:ascii="Arial" w:hAnsi="Arial" w:cs="Arial"/>
          <w:color w:val="auto"/>
          <w:sz w:val="20"/>
          <w:szCs w:val="20"/>
        </w:rPr>
        <w:t xml:space="preserve"> India Exhibition in Mumbai, and </w:t>
      </w:r>
      <w:r w:rsidR="00155934">
        <w:rPr>
          <w:rFonts w:ascii="Arial" w:hAnsi="Arial" w:cs="Arial"/>
          <w:color w:val="auto"/>
          <w:sz w:val="20"/>
          <w:szCs w:val="20"/>
        </w:rPr>
        <w:t xml:space="preserve">present </w:t>
      </w:r>
      <w:r w:rsidR="00212C01">
        <w:rPr>
          <w:rFonts w:ascii="Arial" w:hAnsi="Arial" w:cs="Arial"/>
          <w:color w:val="auto"/>
          <w:sz w:val="20"/>
          <w:szCs w:val="20"/>
        </w:rPr>
        <w:t xml:space="preserve">its full </w:t>
      </w:r>
      <w:r w:rsidR="007526B7">
        <w:rPr>
          <w:rFonts w:ascii="Arial" w:hAnsi="Arial" w:cs="Arial"/>
          <w:color w:val="auto"/>
          <w:sz w:val="20"/>
          <w:szCs w:val="20"/>
        </w:rPr>
        <w:t>line</w:t>
      </w:r>
      <w:r w:rsidR="00212C01">
        <w:rPr>
          <w:rFonts w:ascii="Arial" w:hAnsi="Arial" w:cs="Arial"/>
          <w:color w:val="auto"/>
          <w:sz w:val="20"/>
          <w:szCs w:val="20"/>
        </w:rPr>
        <w:t xml:space="preserve"> of capabilities for the flexible packaging and specialty pri</w:t>
      </w:r>
      <w:r w:rsidR="00155934">
        <w:rPr>
          <w:rFonts w:ascii="Arial" w:hAnsi="Arial" w:cs="Arial"/>
          <w:color w:val="auto"/>
          <w:sz w:val="20"/>
          <w:szCs w:val="20"/>
        </w:rPr>
        <w:t xml:space="preserve">nting markets. The global manufacturer’s solutions include a wide variety of environmentally friendly </w:t>
      </w:r>
      <w:r w:rsidR="0015440E" w:rsidRPr="0015440E">
        <w:rPr>
          <w:rFonts w:ascii="Arial" w:hAnsi="Arial" w:cs="Arial"/>
          <w:color w:val="auto"/>
          <w:sz w:val="20"/>
          <w:szCs w:val="20"/>
        </w:rPr>
        <w:t xml:space="preserve">water-based coatings and additives for </w:t>
      </w:r>
      <w:r w:rsidR="00155934">
        <w:rPr>
          <w:rFonts w:ascii="Arial" w:hAnsi="Arial" w:cs="Arial"/>
          <w:color w:val="auto"/>
          <w:sz w:val="20"/>
          <w:szCs w:val="20"/>
        </w:rPr>
        <w:t xml:space="preserve">the flexible packaging industry, as well as </w:t>
      </w:r>
      <w:r w:rsidR="00155934" w:rsidRPr="0015440E">
        <w:rPr>
          <w:rFonts w:ascii="Arial" w:hAnsi="Arial" w:cs="Arial"/>
          <w:color w:val="auto"/>
          <w:sz w:val="20"/>
          <w:szCs w:val="20"/>
        </w:rPr>
        <w:t xml:space="preserve">digital printing-press primers </w:t>
      </w:r>
      <w:r w:rsidR="00155934">
        <w:rPr>
          <w:rFonts w:ascii="Arial" w:hAnsi="Arial" w:cs="Arial"/>
          <w:color w:val="auto"/>
          <w:sz w:val="20"/>
          <w:szCs w:val="20"/>
        </w:rPr>
        <w:t xml:space="preserve">and OPVs </w:t>
      </w:r>
      <w:r w:rsidR="00155934" w:rsidRPr="0015440E">
        <w:rPr>
          <w:rFonts w:ascii="Arial" w:hAnsi="Arial" w:cs="Arial"/>
          <w:color w:val="auto"/>
          <w:sz w:val="20"/>
          <w:szCs w:val="20"/>
        </w:rPr>
        <w:t xml:space="preserve">that are used in the production of consumer and industrial packaging, paper products, </w:t>
      </w:r>
      <w:r w:rsidR="00155934" w:rsidRPr="00155934">
        <w:rPr>
          <w:rFonts w:ascii="Arial" w:hAnsi="Arial" w:cs="Arial"/>
          <w:color w:val="auto"/>
          <w:sz w:val="20"/>
          <w:szCs w:val="20"/>
        </w:rPr>
        <w:t>labels, and commercially printed materials.</w:t>
      </w:r>
    </w:p>
    <w:p w:rsidR="00155934" w:rsidRDefault="00155934" w:rsidP="00155934">
      <w:pPr>
        <w:pStyle w:val="ordinary-output"/>
        <w:shd w:val="clear" w:color="auto" w:fill="FFFFFF"/>
        <w:spacing w:line="240" w:lineRule="auto"/>
        <w:rPr>
          <w:rFonts w:ascii="Arial" w:hAnsi="Arial" w:cs="Arial"/>
          <w:color w:val="auto"/>
          <w:sz w:val="20"/>
          <w:szCs w:val="20"/>
        </w:rPr>
      </w:pPr>
      <w:r w:rsidRPr="00155934">
        <w:rPr>
          <w:rFonts w:ascii="Arial" w:hAnsi="Arial" w:cs="Arial"/>
          <w:color w:val="auto"/>
          <w:sz w:val="20"/>
          <w:szCs w:val="20"/>
        </w:rPr>
        <w:t xml:space="preserve">Featured brands will include </w:t>
      </w:r>
      <w:hyperlink r:id="rId11" w:history="1">
        <w:r w:rsidRPr="007526B7">
          <w:rPr>
            <w:rStyle w:val="Hyperlink"/>
            <w:rFonts w:ascii="Arial" w:hAnsi="Arial" w:cs="Arial"/>
            <w:sz w:val="20"/>
            <w:szCs w:val="20"/>
          </w:rPr>
          <w:t>Michem</w:t>
        </w:r>
        <w:r w:rsidRPr="007526B7">
          <w:rPr>
            <w:rStyle w:val="Hyperlink"/>
            <w:rFonts w:ascii="Arial" w:hAnsi="Arial" w:cs="Arial"/>
            <w:sz w:val="20"/>
            <w:szCs w:val="20"/>
            <w:vertAlign w:val="superscript"/>
          </w:rPr>
          <w:t>®</w:t>
        </w:r>
        <w:r w:rsidRPr="007526B7">
          <w:rPr>
            <w:rStyle w:val="Hyperlink"/>
            <w:rFonts w:ascii="Arial" w:hAnsi="Arial" w:cs="Arial"/>
            <w:sz w:val="20"/>
            <w:szCs w:val="20"/>
          </w:rPr>
          <w:t xml:space="preserve"> Coat</w:t>
        </w:r>
      </w:hyperlink>
      <w:r w:rsidRPr="00155934">
        <w:rPr>
          <w:rFonts w:ascii="Arial" w:hAnsi="Arial" w:cs="Arial"/>
          <w:color w:val="auto"/>
          <w:sz w:val="20"/>
          <w:szCs w:val="20"/>
        </w:rPr>
        <w:t xml:space="preserve"> for oil and grease resistance, </w:t>
      </w:r>
      <w:hyperlink r:id="rId12" w:history="1">
        <w:r w:rsidRPr="007526B7">
          <w:rPr>
            <w:rStyle w:val="Hyperlink"/>
            <w:rFonts w:ascii="Arial" w:hAnsi="Arial" w:cs="Arial"/>
            <w:sz w:val="20"/>
            <w:szCs w:val="20"/>
          </w:rPr>
          <w:t>HydraBan</w:t>
        </w:r>
        <w:r w:rsidRPr="007526B7">
          <w:rPr>
            <w:rStyle w:val="Hyperlink"/>
            <w:rFonts w:ascii="Arial" w:hAnsi="Arial" w:cs="Arial"/>
            <w:sz w:val="20"/>
            <w:szCs w:val="20"/>
            <w:vertAlign w:val="superscript"/>
          </w:rPr>
          <w:t>®</w:t>
        </w:r>
      </w:hyperlink>
      <w:r w:rsidRPr="00155934">
        <w:rPr>
          <w:rFonts w:ascii="Arial" w:hAnsi="Arial" w:cs="Arial"/>
          <w:color w:val="auto"/>
          <w:sz w:val="20"/>
          <w:szCs w:val="20"/>
          <w:vertAlign w:val="superscript"/>
        </w:rPr>
        <w:t xml:space="preserve"> </w:t>
      </w:r>
      <w:r w:rsidRPr="00155934">
        <w:rPr>
          <w:rFonts w:ascii="Arial" w:hAnsi="Arial" w:cs="Arial"/>
          <w:color w:val="auto"/>
          <w:sz w:val="20"/>
          <w:szCs w:val="20"/>
        </w:rPr>
        <w:t xml:space="preserve">for water resistance, </w:t>
      </w:r>
      <w:hyperlink r:id="rId13" w:history="1">
        <w:r w:rsidRPr="007526B7">
          <w:rPr>
            <w:rStyle w:val="Hyperlink"/>
            <w:rFonts w:ascii="Arial" w:hAnsi="Arial" w:cs="Arial"/>
            <w:sz w:val="20"/>
            <w:szCs w:val="20"/>
          </w:rPr>
          <w:t>VaporCoat</w:t>
        </w:r>
        <w:r w:rsidRPr="007526B7">
          <w:rPr>
            <w:rStyle w:val="Hyperlink"/>
            <w:rFonts w:ascii="Arial" w:hAnsi="Arial" w:cs="Arial"/>
            <w:sz w:val="20"/>
            <w:szCs w:val="20"/>
            <w:vertAlign w:val="superscript"/>
          </w:rPr>
          <w:t>®</w:t>
        </w:r>
      </w:hyperlink>
      <w:r w:rsidRPr="00155934">
        <w:rPr>
          <w:rStyle w:val="apple-converted-space"/>
          <w:rFonts w:ascii="Arial" w:hAnsi="Arial" w:cs="Arial"/>
          <w:color w:val="auto"/>
          <w:sz w:val="20"/>
          <w:szCs w:val="20"/>
        </w:rPr>
        <w:t xml:space="preserve"> a powerful moisture barrier, and </w:t>
      </w:r>
      <w:hyperlink r:id="rId14" w:history="1">
        <w:proofErr w:type="spellStart"/>
        <w:r w:rsidRPr="007526B7">
          <w:rPr>
            <w:rStyle w:val="Hyperlink"/>
            <w:rFonts w:ascii="Arial" w:hAnsi="Arial" w:cs="Arial"/>
            <w:sz w:val="20"/>
            <w:szCs w:val="20"/>
          </w:rPr>
          <w:t>ThermaGloss</w:t>
        </w:r>
        <w:proofErr w:type="spellEnd"/>
        <w:r w:rsidRPr="007526B7">
          <w:rPr>
            <w:rStyle w:val="Hyperlink"/>
            <w:rFonts w:ascii="Arial" w:hAnsi="Arial" w:cs="Arial"/>
            <w:sz w:val="20"/>
            <w:szCs w:val="20"/>
            <w:vertAlign w:val="superscript"/>
          </w:rPr>
          <w:t>®</w:t>
        </w:r>
      </w:hyperlink>
      <w:r w:rsidRPr="00155934">
        <w:rPr>
          <w:rFonts w:ascii="Arial" w:hAnsi="Arial" w:cs="Arial"/>
          <w:color w:val="auto"/>
          <w:sz w:val="20"/>
          <w:szCs w:val="20"/>
        </w:rPr>
        <w:t xml:space="preserve"> overprint varnishes. Most grades are in full compliance with recyclability protocol and meet food contact requirements.</w:t>
      </w:r>
      <w:r>
        <w:rPr>
          <w:rFonts w:ascii="Arial" w:hAnsi="Arial" w:cs="Arial"/>
          <w:color w:val="auto"/>
          <w:sz w:val="20"/>
          <w:szCs w:val="20"/>
        </w:rPr>
        <w:t xml:space="preserve"> </w:t>
      </w:r>
    </w:p>
    <w:p w:rsidR="00155934" w:rsidRDefault="00155934" w:rsidP="00155934">
      <w:pPr>
        <w:pStyle w:val="ordinary-output"/>
        <w:shd w:val="clear" w:color="auto" w:fill="FFFFFF"/>
        <w:spacing w:line="240" w:lineRule="auto"/>
        <w:rPr>
          <w:rFonts w:ascii="Arial" w:hAnsi="Arial" w:cs="Arial"/>
          <w:color w:val="000000"/>
          <w:sz w:val="20"/>
          <w:szCs w:val="20"/>
        </w:rPr>
      </w:pPr>
      <w:r w:rsidRPr="00B67365">
        <w:rPr>
          <w:rFonts w:ascii="Arial" w:hAnsi="Arial" w:cs="Arial"/>
          <w:color w:val="000000"/>
          <w:sz w:val="20"/>
          <w:szCs w:val="20"/>
        </w:rPr>
        <w:t xml:space="preserve">Michelman will </w:t>
      </w:r>
      <w:r>
        <w:rPr>
          <w:rFonts w:ascii="Arial" w:hAnsi="Arial" w:cs="Arial"/>
          <w:color w:val="000000"/>
          <w:sz w:val="20"/>
          <w:szCs w:val="20"/>
        </w:rPr>
        <w:t xml:space="preserve">also </w:t>
      </w:r>
      <w:r w:rsidRPr="00B67365">
        <w:rPr>
          <w:rFonts w:ascii="Arial" w:hAnsi="Arial" w:cs="Arial"/>
          <w:color w:val="000000"/>
          <w:sz w:val="20"/>
          <w:szCs w:val="20"/>
        </w:rPr>
        <w:t xml:space="preserve">introduce visitors to a full line of energy curable and water-based </w:t>
      </w:r>
      <w:hyperlink r:id="rId15" w:history="1">
        <w:r w:rsidRPr="00842CA4">
          <w:rPr>
            <w:rStyle w:val="Hyperlink"/>
            <w:rFonts w:ascii="Arial" w:hAnsi="Arial" w:cs="Arial"/>
            <w:sz w:val="20"/>
            <w:szCs w:val="20"/>
          </w:rPr>
          <w:t>DigiGuard</w:t>
        </w:r>
        <w:r w:rsidRPr="00842CA4">
          <w:rPr>
            <w:rStyle w:val="Hyperlink"/>
            <w:rFonts w:ascii="Arial" w:hAnsi="Arial" w:cs="Arial"/>
            <w:sz w:val="20"/>
            <w:szCs w:val="20"/>
            <w:vertAlign w:val="superscript"/>
          </w:rPr>
          <w:t>®</w:t>
        </w:r>
      </w:hyperlink>
      <w:r>
        <w:rPr>
          <w:rFonts w:ascii="Arial" w:hAnsi="Arial" w:cs="Arial"/>
          <w:color w:val="000000"/>
          <w:sz w:val="20"/>
          <w:szCs w:val="20"/>
        </w:rPr>
        <w:t xml:space="preserve"> brand </w:t>
      </w:r>
      <w:r w:rsidRPr="00B67365">
        <w:rPr>
          <w:rFonts w:ascii="Arial" w:hAnsi="Arial" w:cs="Arial"/>
          <w:color w:val="000000"/>
          <w:sz w:val="20"/>
          <w:szCs w:val="20"/>
        </w:rPr>
        <w:t xml:space="preserve">OPVs. The new </w:t>
      </w:r>
      <w:r>
        <w:rPr>
          <w:rFonts w:ascii="Arial" w:hAnsi="Arial" w:cs="Arial"/>
          <w:color w:val="000000"/>
          <w:sz w:val="20"/>
          <w:szCs w:val="20"/>
        </w:rPr>
        <w:t>selection of DigiGuard solutions meets</w:t>
      </w:r>
      <w:r w:rsidRPr="00B67365">
        <w:rPr>
          <w:rFonts w:ascii="Arial" w:hAnsi="Arial" w:cs="Arial"/>
          <w:color w:val="000000"/>
          <w:sz w:val="20"/>
          <w:szCs w:val="20"/>
        </w:rPr>
        <w:t xml:space="preserve"> a wide range of market needs, from general purpose to high-performance applications, on both paper and </w:t>
      </w:r>
      <w:r>
        <w:rPr>
          <w:rFonts w:ascii="Arial" w:hAnsi="Arial" w:cs="Arial"/>
          <w:color w:val="000000"/>
          <w:sz w:val="20"/>
          <w:szCs w:val="20"/>
        </w:rPr>
        <w:t xml:space="preserve">synthetic </w:t>
      </w:r>
      <w:r w:rsidRPr="00B67365">
        <w:rPr>
          <w:rFonts w:ascii="Arial" w:hAnsi="Arial" w:cs="Arial"/>
          <w:color w:val="000000"/>
          <w:sz w:val="20"/>
          <w:szCs w:val="20"/>
        </w:rPr>
        <w:t xml:space="preserve">substrates. These new OPVs have been tested </w:t>
      </w:r>
      <w:r w:rsidRPr="007A4895">
        <w:rPr>
          <w:rFonts w:ascii="Arial" w:hAnsi="Arial" w:cs="Arial"/>
          <w:color w:val="000000"/>
          <w:sz w:val="20"/>
          <w:szCs w:val="20"/>
        </w:rPr>
        <w:t xml:space="preserve">and certified by RIT’s HP Indigo Over Print Varnish Performance Program </w:t>
      </w:r>
      <w:r w:rsidRPr="00B67365">
        <w:rPr>
          <w:rFonts w:ascii="Arial" w:hAnsi="Arial" w:cs="Arial"/>
          <w:color w:val="000000"/>
          <w:sz w:val="20"/>
          <w:szCs w:val="20"/>
        </w:rPr>
        <w:t xml:space="preserve">in combination with the company’s proven </w:t>
      </w:r>
      <w:hyperlink r:id="rId16" w:history="1">
        <w:r w:rsidRPr="00842CA4">
          <w:rPr>
            <w:rStyle w:val="Hyperlink"/>
            <w:rFonts w:ascii="Arial" w:hAnsi="Arial" w:cs="Arial"/>
            <w:sz w:val="20"/>
            <w:szCs w:val="20"/>
          </w:rPr>
          <w:t>DigiPrime</w:t>
        </w:r>
        <w:r w:rsidRPr="00842CA4">
          <w:rPr>
            <w:rStyle w:val="Hyperlink"/>
            <w:rFonts w:ascii="Arial" w:hAnsi="Arial" w:cs="Arial"/>
            <w:sz w:val="20"/>
            <w:szCs w:val="20"/>
            <w:vertAlign w:val="superscript"/>
          </w:rPr>
          <w:t>®</w:t>
        </w:r>
      </w:hyperlink>
      <w:r w:rsidRPr="00B67365">
        <w:rPr>
          <w:rFonts w:ascii="Arial" w:hAnsi="Arial" w:cs="Arial"/>
          <w:color w:val="000000"/>
          <w:sz w:val="20"/>
          <w:szCs w:val="20"/>
        </w:rPr>
        <w:t xml:space="preserve"> primers</w:t>
      </w:r>
      <w:r>
        <w:rPr>
          <w:rFonts w:ascii="Arial" w:hAnsi="Arial" w:cs="Arial"/>
          <w:color w:val="000000"/>
          <w:sz w:val="20"/>
          <w:szCs w:val="20"/>
        </w:rPr>
        <w:t>,</w:t>
      </w:r>
      <w:r w:rsidRPr="00B67365">
        <w:rPr>
          <w:rFonts w:ascii="Arial" w:hAnsi="Arial" w:cs="Arial"/>
          <w:color w:val="000000"/>
          <w:sz w:val="20"/>
          <w:szCs w:val="20"/>
        </w:rPr>
        <w:t xml:space="preserve"> for optimum performance. </w:t>
      </w:r>
    </w:p>
    <w:p w:rsidR="007526B7" w:rsidRDefault="00E8717E" w:rsidP="00155934">
      <w:pPr>
        <w:pStyle w:val="ordinary-output"/>
        <w:shd w:val="clear" w:color="auto" w:fill="FFFFFF"/>
        <w:spacing w:line="240" w:lineRule="auto"/>
        <w:rPr>
          <w:rFonts w:ascii="Arial" w:hAnsi="Arial" w:cs="Arial"/>
          <w:color w:val="000000"/>
          <w:sz w:val="20"/>
          <w:szCs w:val="20"/>
        </w:rPr>
      </w:pPr>
      <w:hyperlink r:id="rId17" w:history="1">
        <w:proofErr w:type="spellStart"/>
        <w:r w:rsidR="007526B7" w:rsidRPr="007526B7">
          <w:rPr>
            <w:rStyle w:val="Hyperlink"/>
            <w:rFonts w:ascii="Arial" w:hAnsi="Arial" w:cs="Arial"/>
            <w:sz w:val="20"/>
            <w:szCs w:val="20"/>
          </w:rPr>
          <w:t>PackTech</w:t>
        </w:r>
        <w:proofErr w:type="spellEnd"/>
        <w:r w:rsidR="007526B7" w:rsidRPr="007526B7">
          <w:rPr>
            <w:rStyle w:val="Hyperlink"/>
            <w:rFonts w:ascii="Arial" w:hAnsi="Arial" w:cs="Arial"/>
            <w:sz w:val="20"/>
            <w:szCs w:val="20"/>
          </w:rPr>
          <w:t xml:space="preserve"> India</w:t>
        </w:r>
      </w:hyperlink>
      <w:r w:rsidR="007526B7">
        <w:rPr>
          <w:rFonts w:ascii="Arial" w:hAnsi="Arial" w:cs="Arial"/>
          <w:color w:val="000000"/>
          <w:sz w:val="20"/>
          <w:szCs w:val="20"/>
        </w:rPr>
        <w:t xml:space="preserve"> is being held December 15-17, 2016 at the Bombay Convention &amp; Exhibition Centre in Mumbai, India. Michelman will exhibit in Hall 01, Booth #32.</w:t>
      </w:r>
    </w:p>
    <w:p w:rsidR="00CC5324" w:rsidRDefault="00CC5324" w:rsidP="00CC5324">
      <w:pPr>
        <w:pStyle w:val="ordinary-output"/>
        <w:shd w:val="clear" w:color="auto" w:fill="FFFFFF"/>
        <w:spacing w:line="240" w:lineRule="auto"/>
        <w:jc w:val="center"/>
        <w:rPr>
          <w:rFonts w:ascii="Arial" w:hAnsi="Arial" w:cs="Arial"/>
          <w:color w:val="000000"/>
          <w:sz w:val="20"/>
          <w:szCs w:val="20"/>
        </w:rPr>
      </w:pPr>
      <w:r w:rsidRPr="00CC5324">
        <w:rPr>
          <w:rFonts w:ascii="Arial" w:hAnsi="Arial" w:cs="Arial"/>
          <w:color w:val="000000"/>
          <w:sz w:val="20"/>
          <w:szCs w:val="20"/>
        </w:rPr>
        <w:t>-</w:t>
      </w:r>
      <w:r>
        <w:rPr>
          <w:rFonts w:ascii="Arial" w:hAnsi="Arial" w:cs="Arial"/>
          <w:color w:val="000000"/>
          <w:sz w:val="20"/>
          <w:szCs w:val="20"/>
        </w:rPr>
        <w:t xml:space="preserve"> more -</w:t>
      </w:r>
    </w:p>
    <w:bookmarkEnd w:id="1"/>
    <w:p w:rsidR="007526B7" w:rsidRDefault="007526B7" w:rsidP="00AB4D1C"/>
    <w:p w:rsidR="00CC5324" w:rsidRDefault="00CC5324">
      <w:r>
        <w:br w:type="page"/>
      </w:r>
    </w:p>
    <w:p w:rsidR="00AB4D1C" w:rsidRPr="005F4C99" w:rsidRDefault="00892296" w:rsidP="00AB4D1C">
      <w:pPr>
        <w:rPr>
          <w:rFonts w:ascii="Arial" w:hAnsi="Arial" w:cs="Arial"/>
          <w:b/>
          <w:sz w:val="20"/>
          <w:szCs w:val="20"/>
        </w:rPr>
      </w:pPr>
      <w:hyperlink r:id="rId18" w:history="1">
        <w:r w:rsidR="00AB4D1C" w:rsidRPr="005F4C99">
          <w:rPr>
            <w:rStyle w:val="Hyperlink"/>
            <w:rFonts w:ascii="Arial" w:hAnsi="Arial" w:cs="Arial"/>
            <w:b/>
            <w:sz w:val="20"/>
            <w:szCs w:val="20"/>
          </w:rPr>
          <w:t>About Michelman</w:t>
        </w:r>
      </w:hyperlink>
    </w:p>
    <w:p w:rsidR="00AB4D1C" w:rsidRDefault="00AB4D1C" w:rsidP="00AB4D1C">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modifiers, additives and polymers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AB4D1C" w:rsidRDefault="00AB4D1C" w:rsidP="00AB4D1C">
      <w:pPr>
        <w:pStyle w:val="section1"/>
        <w:spacing w:before="0" w:beforeAutospacing="0" w:after="0" w:afterAutospacing="0"/>
        <w:rPr>
          <w:rFonts w:ascii="Arial" w:hAnsi="Arial" w:cs="Arial"/>
          <w:sz w:val="20"/>
          <w:szCs w:val="20"/>
        </w:rPr>
      </w:pPr>
    </w:p>
    <w:p w:rsidR="00AB4D1C" w:rsidRDefault="00AB4D1C" w:rsidP="00AB4D1C">
      <w:pPr>
        <w:jc w:val="center"/>
        <w:rPr>
          <w:rFonts w:ascii="Arial" w:hAnsi="Arial" w:cs="Arial"/>
          <w:sz w:val="20"/>
          <w:szCs w:val="20"/>
        </w:rPr>
      </w:pPr>
      <w:r>
        <w:rPr>
          <w:rFonts w:ascii="Arial" w:hAnsi="Arial" w:cs="Arial"/>
          <w:sz w:val="20"/>
          <w:szCs w:val="20"/>
        </w:rPr>
        <w:t>###</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i/>
          <w:color w:val="000000"/>
          <w:sz w:val="20"/>
          <w:szCs w:val="20"/>
        </w:rPr>
        <w:sectPr w:rsidR="00B052A2" w:rsidSect="00130706">
          <w:headerReference w:type="even" r:id="rId19"/>
          <w:footerReference w:type="default" r:id="rId20"/>
          <w:pgSz w:w="12240" w:h="15840"/>
          <w:pgMar w:top="1440" w:right="1440" w:bottom="1530" w:left="1440" w:header="720" w:footer="720" w:gutter="0"/>
          <w:cols w:space="720"/>
          <w:docGrid w:linePitch="360"/>
        </w:sectPr>
      </w:pPr>
    </w:p>
    <w:p w:rsidR="00B052A2" w:rsidRPr="009A36DA" w:rsidRDefault="00B052A2" w:rsidP="00B052A2">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Ms. Christy Randolph</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rsidR="00B052A2" w:rsidRPr="009A36DA" w:rsidRDefault="00E8717E" w:rsidP="00B052A2">
      <w:pPr>
        <w:tabs>
          <w:tab w:val="left" w:pos="1152"/>
        </w:tabs>
        <w:rPr>
          <w:rFonts w:ascii="Arial" w:hAnsi="Arial" w:cs="Arial"/>
          <w:color w:val="000000"/>
          <w:sz w:val="20"/>
          <w:szCs w:val="20"/>
        </w:rPr>
      </w:pPr>
      <w:hyperlink r:id="rId21" w:history="1">
        <w:r w:rsidR="00B052A2" w:rsidRPr="009A36DA">
          <w:rPr>
            <w:rStyle w:val="Hyperlink"/>
            <w:rFonts w:ascii="Arial" w:hAnsi="Arial" w:cs="Arial"/>
            <w:sz w:val="20"/>
            <w:szCs w:val="20"/>
          </w:rPr>
          <w:t>christyrandolph@michelman.com</w:t>
        </w:r>
      </w:hyperlink>
    </w:p>
    <w:p w:rsidR="00B052A2" w:rsidRDefault="00B052A2" w:rsidP="00B052A2">
      <w:pPr>
        <w:tabs>
          <w:tab w:val="left" w:pos="1152"/>
        </w:tabs>
        <w:rPr>
          <w:rFonts w:ascii="Arial" w:hAnsi="Arial" w:cs="Arial"/>
          <w:color w:val="000000"/>
          <w:sz w:val="20"/>
          <w:szCs w:val="20"/>
        </w:rPr>
      </w:pPr>
      <w:r>
        <w:rPr>
          <w:rFonts w:ascii="Arial" w:hAnsi="Arial" w:cs="Arial"/>
          <w:color w:val="000000"/>
          <w:sz w:val="20"/>
          <w:szCs w:val="20"/>
        </w:rPr>
        <w:t>+</w:t>
      </w:r>
      <w:r w:rsidRPr="009A36DA">
        <w:rPr>
          <w:rFonts w:ascii="Arial" w:hAnsi="Arial" w:cs="Arial"/>
          <w:color w:val="000000"/>
          <w:sz w:val="20"/>
          <w:szCs w:val="20"/>
        </w:rPr>
        <w:t>1 513 794 4225</w:t>
      </w:r>
    </w:p>
    <w:p w:rsidR="00B052A2" w:rsidRDefault="00B052A2" w:rsidP="00B052A2">
      <w:pPr>
        <w:tabs>
          <w:tab w:val="left" w:pos="1152"/>
        </w:tabs>
        <w:rPr>
          <w:rFonts w:ascii="Arial" w:hAnsi="Arial" w:cs="Arial"/>
          <w:color w:val="000000"/>
          <w:sz w:val="20"/>
          <w:szCs w:val="20"/>
        </w:rPr>
      </w:pPr>
    </w:p>
    <w:p w:rsidR="00B052A2" w:rsidRPr="009A36DA" w:rsidRDefault="00B052A2" w:rsidP="00B052A2">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rsidR="00B052A2" w:rsidRPr="009A36DA" w:rsidRDefault="00E8717E" w:rsidP="00B052A2">
      <w:pPr>
        <w:tabs>
          <w:tab w:val="left" w:pos="1152"/>
        </w:tabs>
        <w:rPr>
          <w:rFonts w:ascii="Arial" w:hAnsi="Arial" w:cs="Arial"/>
          <w:color w:val="000000"/>
          <w:sz w:val="20"/>
          <w:szCs w:val="20"/>
        </w:rPr>
      </w:pPr>
      <w:hyperlink r:id="rId22" w:history="1">
        <w:r w:rsidR="00B052A2" w:rsidRPr="009A36DA">
          <w:rPr>
            <w:rStyle w:val="Hyperlink"/>
            <w:rFonts w:ascii="Arial" w:hAnsi="Arial" w:cs="Arial"/>
            <w:sz w:val="20"/>
            <w:szCs w:val="20"/>
          </w:rPr>
          <w:t>ericaliao@michelman.com</w:t>
        </w:r>
      </w:hyperlink>
    </w:p>
    <w:p w:rsidR="00B052A2" w:rsidRDefault="00B052A2" w:rsidP="00B052A2">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B052A2" w:rsidRDefault="00B052A2" w:rsidP="00B052A2">
      <w:pPr>
        <w:tabs>
          <w:tab w:val="left" w:pos="1152"/>
        </w:tabs>
        <w:rPr>
          <w:rFonts w:ascii="Arial" w:hAnsi="Arial" w:cs="Arial"/>
          <w:b/>
          <w:sz w:val="20"/>
          <w:szCs w:val="20"/>
          <w:u w:val="single"/>
        </w:rPr>
        <w:sectPr w:rsidR="00B052A2" w:rsidSect="00B052A2">
          <w:type w:val="continuous"/>
          <w:pgSz w:w="12240" w:h="15840"/>
          <w:pgMar w:top="1440" w:right="1440" w:bottom="1530" w:left="1440" w:header="720" w:footer="720" w:gutter="0"/>
          <w:cols w:num="2" w:space="720"/>
          <w:docGrid w:linePitch="360"/>
        </w:sectPr>
      </w:pPr>
    </w:p>
    <w:p w:rsidR="00B052A2" w:rsidRDefault="00B052A2" w:rsidP="00B052A2">
      <w:pPr>
        <w:tabs>
          <w:tab w:val="left" w:pos="1152"/>
        </w:tabs>
        <w:rPr>
          <w:rFonts w:ascii="Arial" w:hAnsi="Arial" w:cs="Arial"/>
          <w:b/>
          <w:sz w:val="20"/>
          <w:szCs w:val="20"/>
          <w:u w:val="single"/>
        </w:rPr>
      </w:pPr>
    </w:p>
    <w:p w:rsidR="00B052A2" w:rsidRPr="000346E2" w:rsidRDefault="00B052A2" w:rsidP="00B052A2">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B052A2" w:rsidRDefault="00B052A2" w:rsidP="00B052A2">
      <w:pPr>
        <w:rPr>
          <w:rFonts w:ascii="Arial" w:hAnsi="Arial" w:cs="Arial"/>
          <w:sz w:val="20"/>
          <w:szCs w:val="20"/>
        </w:rPr>
      </w:pPr>
      <w:r w:rsidRPr="005A223E">
        <w:rPr>
          <w:rFonts w:ascii="Arial" w:hAnsi="Arial" w:cs="Arial"/>
          <w:sz w:val="20"/>
          <w:szCs w:val="20"/>
        </w:rPr>
        <w:t>Mr. Jeffry Caudill</w:t>
      </w:r>
    </w:p>
    <w:p w:rsidR="00B052A2" w:rsidRDefault="00B052A2" w:rsidP="00B052A2">
      <w:pPr>
        <w:rPr>
          <w:rFonts w:ascii="Arial" w:hAnsi="Arial" w:cs="Arial"/>
          <w:sz w:val="20"/>
          <w:szCs w:val="20"/>
        </w:rPr>
      </w:pPr>
      <w:r>
        <w:rPr>
          <w:rFonts w:ascii="Arial" w:hAnsi="Arial" w:cs="Arial"/>
          <w:sz w:val="20"/>
          <w:szCs w:val="20"/>
        </w:rPr>
        <w:t>Gingerquill, Inc.</w:t>
      </w:r>
    </w:p>
    <w:p w:rsidR="00B052A2" w:rsidRPr="005A223E" w:rsidRDefault="00B052A2" w:rsidP="00B052A2">
      <w:pPr>
        <w:rPr>
          <w:rFonts w:ascii="Arial" w:hAnsi="Arial" w:cs="Arial"/>
          <w:sz w:val="20"/>
          <w:szCs w:val="20"/>
        </w:rPr>
      </w:pPr>
      <w:r>
        <w:rPr>
          <w:rFonts w:ascii="Arial" w:hAnsi="Arial" w:cs="Arial"/>
          <w:sz w:val="20"/>
          <w:szCs w:val="20"/>
        </w:rPr>
        <w:t>President</w:t>
      </w:r>
    </w:p>
    <w:p w:rsidR="00B052A2" w:rsidRPr="005A223E" w:rsidRDefault="00E8717E" w:rsidP="00B052A2">
      <w:pPr>
        <w:rPr>
          <w:rFonts w:ascii="Arial" w:hAnsi="Arial" w:cs="Arial"/>
          <w:sz w:val="20"/>
          <w:szCs w:val="20"/>
        </w:rPr>
      </w:pPr>
      <w:hyperlink r:id="rId23" w:history="1">
        <w:r w:rsidR="00B052A2" w:rsidRPr="005A223E">
          <w:rPr>
            <w:rStyle w:val="Hyperlink"/>
            <w:rFonts w:ascii="Arial" w:hAnsi="Arial" w:cs="Arial"/>
            <w:sz w:val="20"/>
            <w:szCs w:val="20"/>
          </w:rPr>
          <w:t>jcaudill@gingerquill.com</w:t>
        </w:r>
      </w:hyperlink>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B052A2" w:rsidRPr="002662D4" w:rsidRDefault="00B052A2" w:rsidP="00B052A2">
      <w:pPr>
        <w:spacing w:line="360" w:lineRule="auto"/>
        <w:rPr>
          <w:rFonts w:ascii="Arial" w:hAnsi="Arial" w:cs="Arial"/>
          <w:sz w:val="20"/>
          <w:szCs w:val="20"/>
          <w:u w:val="single"/>
        </w:rPr>
      </w:pPr>
    </w:p>
    <w:p w:rsidR="00B052A2" w:rsidRPr="001D7D14" w:rsidRDefault="00B052A2" w:rsidP="00B052A2">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B052A2" w:rsidRPr="005A223E" w:rsidRDefault="00B052A2" w:rsidP="00B052A2">
      <w:pPr>
        <w:rPr>
          <w:rFonts w:ascii="Arial" w:hAnsi="Arial" w:cs="Arial"/>
          <w:sz w:val="20"/>
          <w:szCs w:val="20"/>
        </w:rPr>
      </w:pPr>
      <w:r w:rsidRPr="005A223E">
        <w:rPr>
          <w:rFonts w:ascii="Arial" w:hAnsi="Arial" w:cs="Arial"/>
          <w:sz w:val="20"/>
          <w:szCs w:val="20"/>
        </w:rPr>
        <w:t>9080 Shell Road</w:t>
      </w:r>
    </w:p>
    <w:p w:rsidR="00B052A2" w:rsidRPr="005A223E" w:rsidRDefault="00B052A2" w:rsidP="00B052A2">
      <w:pPr>
        <w:rPr>
          <w:rFonts w:ascii="Arial" w:hAnsi="Arial" w:cs="Arial"/>
          <w:sz w:val="20"/>
          <w:szCs w:val="20"/>
        </w:rPr>
      </w:pPr>
      <w:r w:rsidRPr="005A223E">
        <w:rPr>
          <w:rFonts w:ascii="Arial" w:hAnsi="Arial" w:cs="Arial"/>
          <w:sz w:val="20"/>
          <w:szCs w:val="20"/>
        </w:rPr>
        <w:t>Cincinnati, OH  45236</w:t>
      </w:r>
    </w:p>
    <w:p w:rsidR="00B052A2" w:rsidRPr="005A223E" w:rsidRDefault="00B052A2" w:rsidP="00B052A2">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B052A2" w:rsidRPr="00607066" w:rsidRDefault="00B052A2" w:rsidP="00B052A2">
      <w:pPr>
        <w:rPr>
          <w:rFonts w:ascii="Arial" w:hAnsi="Arial" w:cs="Arial"/>
          <w:sz w:val="20"/>
          <w:szCs w:val="20"/>
          <w:lang w:val="de-DE"/>
        </w:rPr>
      </w:pPr>
      <w:r w:rsidRPr="00607066">
        <w:rPr>
          <w:rFonts w:ascii="Arial" w:hAnsi="Arial" w:cs="Arial"/>
          <w:sz w:val="20"/>
          <w:szCs w:val="20"/>
          <w:lang w:val="de-DE"/>
        </w:rPr>
        <w:t>+1 513 793 2504 (Fax)</w:t>
      </w:r>
    </w:p>
    <w:p w:rsidR="00B052A2" w:rsidRPr="00607066" w:rsidRDefault="00E8717E" w:rsidP="00B052A2">
      <w:pPr>
        <w:rPr>
          <w:rFonts w:ascii="Arial" w:hAnsi="Arial" w:cs="Arial"/>
          <w:sz w:val="20"/>
          <w:szCs w:val="20"/>
          <w:lang w:val="de-DE"/>
        </w:rPr>
      </w:pPr>
      <w:hyperlink r:id="rId24" w:history="1">
        <w:r w:rsidR="00B052A2" w:rsidRPr="00607066">
          <w:rPr>
            <w:rStyle w:val="Hyperlink"/>
            <w:rFonts w:ascii="Arial" w:hAnsi="Arial" w:cs="Arial"/>
            <w:color w:val="auto"/>
            <w:sz w:val="20"/>
            <w:szCs w:val="20"/>
            <w:lang w:val="de-DE"/>
          </w:rPr>
          <w:t>michelman.com</w:t>
        </w:r>
      </w:hyperlink>
      <w:r w:rsidR="00B052A2" w:rsidRPr="00607066">
        <w:rPr>
          <w:rFonts w:ascii="Arial" w:hAnsi="Arial" w:cs="Arial"/>
          <w:sz w:val="20"/>
          <w:szCs w:val="20"/>
          <w:lang w:val="de-DE"/>
        </w:rPr>
        <w:t xml:space="preserve"> </w:t>
      </w:r>
    </w:p>
    <w:p w:rsidR="00B052A2" w:rsidRPr="00607066" w:rsidRDefault="00E8717E" w:rsidP="00B052A2">
      <w:pPr>
        <w:rPr>
          <w:rFonts w:ascii="Arial" w:hAnsi="Arial" w:cs="Arial"/>
          <w:b/>
          <w:i/>
          <w:sz w:val="20"/>
          <w:szCs w:val="20"/>
          <w:lang w:val="de-DE"/>
        </w:rPr>
      </w:pPr>
      <w:hyperlink r:id="rId25" w:history="1">
        <w:r w:rsidR="00B052A2" w:rsidRPr="00607066">
          <w:rPr>
            <w:rStyle w:val="Hyperlink"/>
            <w:rFonts w:ascii="Arial" w:hAnsi="Arial" w:cs="Arial"/>
            <w:color w:val="auto"/>
            <w:sz w:val="20"/>
            <w:szCs w:val="20"/>
            <w:lang w:val="de-DE"/>
          </w:rPr>
          <w:t>michelman.com.cn</w:t>
        </w:r>
      </w:hyperlink>
    </w:p>
    <w:p w:rsidR="00B052A2" w:rsidRPr="00607066" w:rsidRDefault="00B052A2" w:rsidP="00B052A2">
      <w:pPr>
        <w:rPr>
          <w:rFonts w:ascii="Arial" w:hAnsi="Arial" w:cs="Arial"/>
          <w:sz w:val="20"/>
          <w:szCs w:val="20"/>
          <w:lang w:val="de-DE"/>
        </w:rPr>
      </w:pPr>
    </w:p>
    <w:p w:rsidR="00B052A2" w:rsidRDefault="00B052A2" w:rsidP="00AB4D1C">
      <w:pPr>
        <w:jc w:val="center"/>
        <w:rPr>
          <w:rFonts w:ascii="Arial" w:hAnsi="Arial" w:cs="Arial"/>
          <w:sz w:val="20"/>
          <w:szCs w:val="20"/>
        </w:rPr>
      </w:pPr>
    </w:p>
    <w:sectPr w:rsidR="00B052A2" w:rsidSect="00B052A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17E" w:rsidRDefault="00E8717E" w:rsidP="00EA4CB1">
      <w:r>
        <w:separator/>
      </w:r>
    </w:p>
  </w:endnote>
  <w:endnote w:type="continuationSeparator" w:id="0">
    <w:p w:rsidR="00E8717E" w:rsidRDefault="00E8717E"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ahoma"/>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50BB4509" wp14:editId="3B54434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17E" w:rsidRDefault="00E8717E" w:rsidP="00EA4CB1">
      <w:r>
        <w:separator/>
      </w:r>
    </w:p>
  </w:footnote>
  <w:footnote w:type="continuationSeparator" w:id="0">
    <w:p w:rsidR="00E8717E" w:rsidRDefault="00E8717E"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3DCA466C" wp14:editId="13FC69E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E8717E">
      <w:rPr>
        <w:noProof/>
      </w:rPr>
      <w:pict w14:anchorId="5576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9669C"/>
    <w:multiLevelType w:val="hybridMultilevel"/>
    <w:tmpl w:val="B9C2D1A8"/>
    <w:lvl w:ilvl="0" w:tplc="7C8216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470260E7"/>
    <w:multiLevelType w:val="hybridMultilevel"/>
    <w:tmpl w:val="6478C7A6"/>
    <w:lvl w:ilvl="0" w:tplc="6FBE27A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305A0"/>
    <w:multiLevelType w:val="hybridMultilevel"/>
    <w:tmpl w:val="5888EEB4"/>
    <w:lvl w:ilvl="0" w:tplc="6E702A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24D52"/>
    <w:rsid w:val="000379D9"/>
    <w:rsid w:val="000466F2"/>
    <w:rsid w:val="0005570B"/>
    <w:rsid w:val="000600D2"/>
    <w:rsid w:val="000641EC"/>
    <w:rsid w:val="00072DE5"/>
    <w:rsid w:val="00075A98"/>
    <w:rsid w:val="00077EFA"/>
    <w:rsid w:val="000936CE"/>
    <w:rsid w:val="000A5347"/>
    <w:rsid w:val="000B03AF"/>
    <w:rsid w:val="000C4837"/>
    <w:rsid w:val="000D609A"/>
    <w:rsid w:val="000E0E29"/>
    <w:rsid w:val="000E4B94"/>
    <w:rsid w:val="000F2A4C"/>
    <w:rsid w:val="000F3AD5"/>
    <w:rsid w:val="000F4216"/>
    <w:rsid w:val="001037C6"/>
    <w:rsid w:val="0012447E"/>
    <w:rsid w:val="00124F6F"/>
    <w:rsid w:val="00125891"/>
    <w:rsid w:val="001267E1"/>
    <w:rsid w:val="00130706"/>
    <w:rsid w:val="00133E7B"/>
    <w:rsid w:val="001340A9"/>
    <w:rsid w:val="0015440E"/>
    <w:rsid w:val="00155934"/>
    <w:rsid w:val="00160002"/>
    <w:rsid w:val="001659C6"/>
    <w:rsid w:val="00166163"/>
    <w:rsid w:val="0018066F"/>
    <w:rsid w:val="0018689F"/>
    <w:rsid w:val="00196185"/>
    <w:rsid w:val="001B4C84"/>
    <w:rsid w:val="001D09C0"/>
    <w:rsid w:val="001D4F1D"/>
    <w:rsid w:val="001D5095"/>
    <w:rsid w:val="001D7BB5"/>
    <w:rsid w:val="001E400F"/>
    <w:rsid w:val="001E43A7"/>
    <w:rsid w:val="00202950"/>
    <w:rsid w:val="002123B5"/>
    <w:rsid w:val="00212C01"/>
    <w:rsid w:val="00216DB6"/>
    <w:rsid w:val="00232394"/>
    <w:rsid w:val="002337A5"/>
    <w:rsid w:val="00234F6D"/>
    <w:rsid w:val="00240D16"/>
    <w:rsid w:val="00243383"/>
    <w:rsid w:val="00274C41"/>
    <w:rsid w:val="00291891"/>
    <w:rsid w:val="002A3B55"/>
    <w:rsid w:val="002A47BA"/>
    <w:rsid w:val="002D3671"/>
    <w:rsid w:val="002D5ECB"/>
    <w:rsid w:val="002E2D3E"/>
    <w:rsid w:val="002E5601"/>
    <w:rsid w:val="002F345C"/>
    <w:rsid w:val="002F3CA6"/>
    <w:rsid w:val="002F4580"/>
    <w:rsid w:val="002F7DC4"/>
    <w:rsid w:val="00300ADA"/>
    <w:rsid w:val="00311BFE"/>
    <w:rsid w:val="00313FE7"/>
    <w:rsid w:val="00316143"/>
    <w:rsid w:val="003174E2"/>
    <w:rsid w:val="00322671"/>
    <w:rsid w:val="00344273"/>
    <w:rsid w:val="00346507"/>
    <w:rsid w:val="003509DF"/>
    <w:rsid w:val="00355E4A"/>
    <w:rsid w:val="00361FBF"/>
    <w:rsid w:val="00364AC1"/>
    <w:rsid w:val="00367BA5"/>
    <w:rsid w:val="00370B3E"/>
    <w:rsid w:val="00371930"/>
    <w:rsid w:val="003727C5"/>
    <w:rsid w:val="00372DE5"/>
    <w:rsid w:val="00380C95"/>
    <w:rsid w:val="0039057E"/>
    <w:rsid w:val="0039482B"/>
    <w:rsid w:val="003A1ECA"/>
    <w:rsid w:val="003B59CA"/>
    <w:rsid w:val="003B7CF5"/>
    <w:rsid w:val="003E407C"/>
    <w:rsid w:val="003E4D52"/>
    <w:rsid w:val="0040761E"/>
    <w:rsid w:val="004212EB"/>
    <w:rsid w:val="004212FF"/>
    <w:rsid w:val="00434623"/>
    <w:rsid w:val="00437E93"/>
    <w:rsid w:val="0044050B"/>
    <w:rsid w:val="004443EB"/>
    <w:rsid w:val="00445CF9"/>
    <w:rsid w:val="00450DCC"/>
    <w:rsid w:val="00460ADC"/>
    <w:rsid w:val="00463ABE"/>
    <w:rsid w:val="00474EE7"/>
    <w:rsid w:val="00480F20"/>
    <w:rsid w:val="004B30D3"/>
    <w:rsid w:val="004B6C2F"/>
    <w:rsid w:val="004C435D"/>
    <w:rsid w:val="004C6455"/>
    <w:rsid w:val="004F2B9A"/>
    <w:rsid w:val="004F52B8"/>
    <w:rsid w:val="0050261B"/>
    <w:rsid w:val="005043B8"/>
    <w:rsid w:val="00507574"/>
    <w:rsid w:val="005149B0"/>
    <w:rsid w:val="00517E4B"/>
    <w:rsid w:val="00531139"/>
    <w:rsid w:val="00546C5F"/>
    <w:rsid w:val="0057258A"/>
    <w:rsid w:val="005747F0"/>
    <w:rsid w:val="00586EF2"/>
    <w:rsid w:val="005A5D5A"/>
    <w:rsid w:val="005B0A49"/>
    <w:rsid w:val="005C0728"/>
    <w:rsid w:val="005C6B30"/>
    <w:rsid w:val="005E0307"/>
    <w:rsid w:val="005E52A5"/>
    <w:rsid w:val="005F4832"/>
    <w:rsid w:val="005F4C99"/>
    <w:rsid w:val="00602177"/>
    <w:rsid w:val="00604591"/>
    <w:rsid w:val="00604673"/>
    <w:rsid w:val="00621A87"/>
    <w:rsid w:val="00624857"/>
    <w:rsid w:val="0064794A"/>
    <w:rsid w:val="00686DEE"/>
    <w:rsid w:val="00690D17"/>
    <w:rsid w:val="006A66DD"/>
    <w:rsid w:val="006A712D"/>
    <w:rsid w:val="006B3076"/>
    <w:rsid w:val="006B5B09"/>
    <w:rsid w:val="006C4C08"/>
    <w:rsid w:val="006C71B3"/>
    <w:rsid w:val="006D0790"/>
    <w:rsid w:val="006D1201"/>
    <w:rsid w:val="006D573E"/>
    <w:rsid w:val="006E259E"/>
    <w:rsid w:val="006F1C2D"/>
    <w:rsid w:val="00704BBD"/>
    <w:rsid w:val="007215A1"/>
    <w:rsid w:val="007264B6"/>
    <w:rsid w:val="00732C9D"/>
    <w:rsid w:val="00732FE5"/>
    <w:rsid w:val="00742D5B"/>
    <w:rsid w:val="0074335B"/>
    <w:rsid w:val="00750D88"/>
    <w:rsid w:val="007526B7"/>
    <w:rsid w:val="00756041"/>
    <w:rsid w:val="0075636D"/>
    <w:rsid w:val="007672A7"/>
    <w:rsid w:val="00771D26"/>
    <w:rsid w:val="00784649"/>
    <w:rsid w:val="00786A2E"/>
    <w:rsid w:val="007933C2"/>
    <w:rsid w:val="007A6ABF"/>
    <w:rsid w:val="007B3D42"/>
    <w:rsid w:val="007B4A7C"/>
    <w:rsid w:val="007D13C4"/>
    <w:rsid w:val="007E0162"/>
    <w:rsid w:val="007E2F9E"/>
    <w:rsid w:val="007F3262"/>
    <w:rsid w:val="00812FE3"/>
    <w:rsid w:val="00813688"/>
    <w:rsid w:val="00843707"/>
    <w:rsid w:val="00847892"/>
    <w:rsid w:val="008535C3"/>
    <w:rsid w:val="00855415"/>
    <w:rsid w:val="00855B11"/>
    <w:rsid w:val="008567A5"/>
    <w:rsid w:val="00862B61"/>
    <w:rsid w:val="00892296"/>
    <w:rsid w:val="00892BA8"/>
    <w:rsid w:val="008C7528"/>
    <w:rsid w:val="008D06AF"/>
    <w:rsid w:val="008D22CC"/>
    <w:rsid w:val="008E1A3D"/>
    <w:rsid w:val="008F387E"/>
    <w:rsid w:val="008F4328"/>
    <w:rsid w:val="00901602"/>
    <w:rsid w:val="00907587"/>
    <w:rsid w:val="00907EEC"/>
    <w:rsid w:val="00912447"/>
    <w:rsid w:val="00933D8C"/>
    <w:rsid w:val="0095744F"/>
    <w:rsid w:val="00963BFC"/>
    <w:rsid w:val="00965D3D"/>
    <w:rsid w:val="0097004D"/>
    <w:rsid w:val="00985E3D"/>
    <w:rsid w:val="00985E51"/>
    <w:rsid w:val="00993C0F"/>
    <w:rsid w:val="009942D7"/>
    <w:rsid w:val="00996428"/>
    <w:rsid w:val="009A1032"/>
    <w:rsid w:val="009A2337"/>
    <w:rsid w:val="009B7424"/>
    <w:rsid w:val="009D20D8"/>
    <w:rsid w:val="009E0695"/>
    <w:rsid w:val="009E43B4"/>
    <w:rsid w:val="009E4ECD"/>
    <w:rsid w:val="009F685C"/>
    <w:rsid w:val="00A030D6"/>
    <w:rsid w:val="00A04B1A"/>
    <w:rsid w:val="00A23BB2"/>
    <w:rsid w:val="00A4775F"/>
    <w:rsid w:val="00A537B3"/>
    <w:rsid w:val="00A57D72"/>
    <w:rsid w:val="00A66D8A"/>
    <w:rsid w:val="00A92309"/>
    <w:rsid w:val="00A9467B"/>
    <w:rsid w:val="00A9679C"/>
    <w:rsid w:val="00A97937"/>
    <w:rsid w:val="00AA0870"/>
    <w:rsid w:val="00AB1C23"/>
    <w:rsid w:val="00AB4D1C"/>
    <w:rsid w:val="00AB7639"/>
    <w:rsid w:val="00AC1847"/>
    <w:rsid w:val="00AD0462"/>
    <w:rsid w:val="00AD19D1"/>
    <w:rsid w:val="00AD3260"/>
    <w:rsid w:val="00AD4C98"/>
    <w:rsid w:val="00B052A2"/>
    <w:rsid w:val="00B07925"/>
    <w:rsid w:val="00B16334"/>
    <w:rsid w:val="00B20763"/>
    <w:rsid w:val="00B249B9"/>
    <w:rsid w:val="00B3746F"/>
    <w:rsid w:val="00B52BD2"/>
    <w:rsid w:val="00B64385"/>
    <w:rsid w:val="00B654B5"/>
    <w:rsid w:val="00B82902"/>
    <w:rsid w:val="00B82CA9"/>
    <w:rsid w:val="00B862CC"/>
    <w:rsid w:val="00B954E4"/>
    <w:rsid w:val="00B96181"/>
    <w:rsid w:val="00B9626E"/>
    <w:rsid w:val="00BB5480"/>
    <w:rsid w:val="00BE00B7"/>
    <w:rsid w:val="00BE028A"/>
    <w:rsid w:val="00BF05F6"/>
    <w:rsid w:val="00BF2D47"/>
    <w:rsid w:val="00C11DF0"/>
    <w:rsid w:val="00C11FE8"/>
    <w:rsid w:val="00C144E9"/>
    <w:rsid w:val="00C30425"/>
    <w:rsid w:val="00C31441"/>
    <w:rsid w:val="00C34F3F"/>
    <w:rsid w:val="00C3728F"/>
    <w:rsid w:val="00C43955"/>
    <w:rsid w:val="00C46CF0"/>
    <w:rsid w:val="00C5153B"/>
    <w:rsid w:val="00C564FD"/>
    <w:rsid w:val="00C626A3"/>
    <w:rsid w:val="00C74670"/>
    <w:rsid w:val="00C76726"/>
    <w:rsid w:val="00C92017"/>
    <w:rsid w:val="00CA55F4"/>
    <w:rsid w:val="00CA57A4"/>
    <w:rsid w:val="00CB462B"/>
    <w:rsid w:val="00CC440A"/>
    <w:rsid w:val="00CC5324"/>
    <w:rsid w:val="00CC7894"/>
    <w:rsid w:val="00CF64F2"/>
    <w:rsid w:val="00CF6A4C"/>
    <w:rsid w:val="00D16AFB"/>
    <w:rsid w:val="00D24549"/>
    <w:rsid w:val="00D337C5"/>
    <w:rsid w:val="00D3569E"/>
    <w:rsid w:val="00D6026C"/>
    <w:rsid w:val="00D71B06"/>
    <w:rsid w:val="00D97AEE"/>
    <w:rsid w:val="00DA18FC"/>
    <w:rsid w:val="00DA2F08"/>
    <w:rsid w:val="00DB3AA8"/>
    <w:rsid w:val="00DB48B2"/>
    <w:rsid w:val="00DD1A0C"/>
    <w:rsid w:val="00DD23FB"/>
    <w:rsid w:val="00DE7F0F"/>
    <w:rsid w:val="00DF638E"/>
    <w:rsid w:val="00DF7507"/>
    <w:rsid w:val="00E0449F"/>
    <w:rsid w:val="00E24910"/>
    <w:rsid w:val="00E30053"/>
    <w:rsid w:val="00E35C67"/>
    <w:rsid w:val="00E41694"/>
    <w:rsid w:val="00E44E15"/>
    <w:rsid w:val="00E51EFC"/>
    <w:rsid w:val="00E61A14"/>
    <w:rsid w:val="00E646B2"/>
    <w:rsid w:val="00E66F12"/>
    <w:rsid w:val="00E67E42"/>
    <w:rsid w:val="00E72A47"/>
    <w:rsid w:val="00E80445"/>
    <w:rsid w:val="00E8717E"/>
    <w:rsid w:val="00E935EA"/>
    <w:rsid w:val="00EA3C24"/>
    <w:rsid w:val="00EA4CB1"/>
    <w:rsid w:val="00EB026A"/>
    <w:rsid w:val="00EB0C24"/>
    <w:rsid w:val="00ED254E"/>
    <w:rsid w:val="00EE42AC"/>
    <w:rsid w:val="00EE56B3"/>
    <w:rsid w:val="00EE6B39"/>
    <w:rsid w:val="00EE7CA0"/>
    <w:rsid w:val="00EF3105"/>
    <w:rsid w:val="00F0331E"/>
    <w:rsid w:val="00F12D86"/>
    <w:rsid w:val="00F17D21"/>
    <w:rsid w:val="00F24F8B"/>
    <w:rsid w:val="00F261C9"/>
    <w:rsid w:val="00F32303"/>
    <w:rsid w:val="00F46880"/>
    <w:rsid w:val="00F474D5"/>
    <w:rsid w:val="00F52AFA"/>
    <w:rsid w:val="00F73271"/>
    <w:rsid w:val="00F95FEF"/>
    <w:rsid w:val="00FA122B"/>
    <w:rsid w:val="00FA27D0"/>
    <w:rsid w:val="00FA28C2"/>
    <w:rsid w:val="00FA657C"/>
    <w:rsid w:val="00FB147D"/>
    <w:rsid w:val="00FB2213"/>
    <w:rsid w:val="00FB2ACF"/>
    <w:rsid w:val="00FD0DAC"/>
    <w:rsid w:val="00FE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8F5CBE1"/>
  <w14:defaultImageDpi w14:val="300"/>
  <w15:docId w15:val="{0C4EF878-C7AD-417E-95D8-FA16F01B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paragraph" w:customStyle="1" w:styleId="Default">
    <w:name w:val="Default"/>
    <w:rsid w:val="005F4C99"/>
    <w:pPr>
      <w:autoSpaceDE w:val="0"/>
      <w:autoSpaceDN w:val="0"/>
      <w:adjustRightInd w:val="0"/>
    </w:pPr>
    <w:rPr>
      <w:rFonts w:ascii="AvenirNext LT Pro Regular" w:hAnsi="AvenirNext LT Pro Regular" w:cs="AvenirNext LT Pro Regular"/>
      <w:color w:val="000000"/>
    </w:rPr>
  </w:style>
  <w:style w:type="character" w:customStyle="1" w:styleId="A3">
    <w:name w:val="A3"/>
    <w:uiPriority w:val="99"/>
    <w:rsid w:val="005F4C99"/>
    <w:rPr>
      <w:rFonts w:cs="AvenirNext LT Pro Regular"/>
      <w:color w:val="0B004E"/>
      <w:sz w:val="20"/>
      <w:szCs w:val="20"/>
    </w:rPr>
  </w:style>
  <w:style w:type="character" w:customStyle="1" w:styleId="A4">
    <w:name w:val="A4"/>
    <w:uiPriority w:val="99"/>
    <w:rsid w:val="005F4C99"/>
    <w:rPr>
      <w:rFonts w:cs="AvenirNext LT Pro Regular"/>
      <w:color w:val="0B004E"/>
      <w:sz w:val="11"/>
      <w:szCs w:val="11"/>
    </w:rPr>
  </w:style>
  <w:style w:type="paragraph" w:customStyle="1" w:styleId="Pa0">
    <w:name w:val="Pa0"/>
    <w:basedOn w:val="Default"/>
    <w:next w:val="Default"/>
    <w:uiPriority w:val="99"/>
    <w:rsid w:val="005F4C99"/>
    <w:pPr>
      <w:spacing w:line="241" w:lineRule="atLeast"/>
    </w:pPr>
    <w:rPr>
      <w:rFonts w:cstheme="minorBidi"/>
      <w:color w:val="auto"/>
    </w:rPr>
  </w:style>
  <w:style w:type="character" w:customStyle="1" w:styleId="rpc61">
    <w:name w:val="_rpc_61"/>
    <w:basedOn w:val="DefaultParagraphFont"/>
    <w:rsid w:val="00B052A2"/>
  </w:style>
  <w:style w:type="character" w:customStyle="1" w:styleId="apple-converted-space">
    <w:name w:val="apple-converted-space"/>
    <w:basedOn w:val="DefaultParagraphFont"/>
    <w:rsid w:val="00155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545412714">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729839721">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ichelman.com/VaporCoat/" TargetMode="External"/><Relationship Id="rId18" Type="http://schemas.openxmlformats.org/officeDocument/2006/relationships/hyperlink" Target="http://www.michelman.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hristyrandolph@michelman.com" TargetMode="External"/><Relationship Id="rId7" Type="http://schemas.openxmlformats.org/officeDocument/2006/relationships/endnotes" Target="endnotes.xml"/><Relationship Id="rId12" Type="http://schemas.openxmlformats.org/officeDocument/2006/relationships/hyperlink" Target="http://www.michelman.com/HydraBan/" TargetMode="External"/><Relationship Id="rId17" Type="http://schemas.openxmlformats.org/officeDocument/2006/relationships/hyperlink" Target="http://www.packtech-india.com/cipp/md_ww2/custom/pub/content,oid,30026/lang,2/ticket,g_u_e_s_t/~/Home.html" TargetMode="External"/><Relationship Id="rId25" Type="http://schemas.openxmlformats.org/officeDocument/2006/relationships/hyperlink" Target="http://www.michelman.com.cn/" TargetMode="External"/><Relationship Id="rId2" Type="http://schemas.openxmlformats.org/officeDocument/2006/relationships/numbering" Target="numbering.xml"/><Relationship Id="rId16" Type="http://schemas.openxmlformats.org/officeDocument/2006/relationships/hyperlink" Target="http://www.michelman.com/digipri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Michem-Coat/" TargetMode="External"/><Relationship Id="rId24" Type="http://schemas.openxmlformats.org/officeDocument/2006/relationships/hyperlink" Target="http://www.michelman.com" TargetMode="External"/><Relationship Id="rId5" Type="http://schemas.openxmlformats.org/officeDocument/2006/relationships/webSettings" Target="webSettings.xml"/><Relationship Id="rId15" Type="http://schemas.openxmlformats.org/officeDocument/2006/relationships/hyperlink" Target="http://www.michelman.com/DigiGuard/" TargetMode="External"/><Relationship Id="rId23" Type="http://schemas.openxmlformats.org/officeDocument/2006/relationships/hyperlink" Target="mailto:jcaudill@gingerquill.com" TargetMode="External"/><Relationship Id="rId10" Type="http://schemas.openxmlformats.org/officeDocument/2006/relationships/hyperlink" Target="mailto:jcaudill@Gingerquil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yRandolph@Michelman.com" TargetMode="External"/><Relationship Id="rId14" Type="http://schemas.openxmlformats.org/officeDocument/2006/relationships/hyperlink" Target="http://www.michelman.com/ThermaGloss/" TargetMode="External"/><Relationship Id="rId22" Type="http://schemas.openxmlformats.org/officeDocument/2006/relationships/hyperlink" Target="mailto:ericaliao@michelman.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887E0-8AA9-4CB1-8E27-E95A8C26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5</cp:revision>
  <cp:lastPrinted>2015-09-03T13:48:00Z</cp:lastPrinted>
  <dcterms:created xsi:type="dcterms:W3CDTF">2016-12-06T16:26:00Z</dcterms:created>
  <dcterms:modified xsi:type="dcterms:W3CDTF">2016-12-08T18:51:00Z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