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7F1F8" w14:textId="77777777" w:rsidR="00BE18A8" w:rsidRDefault="00BE18A8" w:rsidP="005B7EA7">
      <w:pPr>
        <w:rPr>
          <w:b/>
          <w:sz w:val="32"/>
          <w:szCs w:val="32"/>
        </w:rPr>
      </w:pPr>
    </w:p>
    <w:p w14:paraId="787620E3" w14:textId="0F8C3F98" w:rsidR="005B7EA7" w:rsidRPr="003658BA" w:rsidRDefault="005B7EA7" w:rsidP="00BE18A8">
      <w:pPr>
        <w:jc w:val="center"/>
        <w:rPr>
          <w:b/>
          <w:sz w:val="32"/>
          <w:szCs w:val="32"/>
        </w:rPr>
      </w:pPr>
      <w:proofErr w:type="spellStart"/>
      <w:r w:rsidRPr="003658BA">
        <w:rPr>
          <w:b/>
          <w:sz w:val="32"/>
          <w:szCs w:val="32"/>
        </w:rPr>
        <w:t>eVisit</w:t>
      </w:r>
      <w:proofErr w:type="spellEnd"/>
      <w:r w:rsidRPr="003658BA">
        <w:rPr>
          <w:b/>
          <w:sz w:val="32"/>
          <w:szCs w:val="32"/>
        </w:rPr>
        <w:t xml:space="preserve"> </w:t>
      </w:r>
      <w:r w:rsidR="00D32E06" w:rsidRPr="003658BA">
        <w:rPr>
          <w:b/>
          <w:sz w:val="32"/>
          <w:szCs w:val="32"/>
        </w:rPr>
        <w:t xml:space="preserve">Drives </w:t>
      </w:r>
      <w:r w:rsidR="00BE18A8">
        <w:rPr>
          <w:b/>
          <w:sz w:val="32"/>
          <w:szCs w:val="32"/>
        </w:rPr>
        <w:t>Stellar</w:t>
      </w:r>
      <w:r w:rsidR="00D32E06" w:rsidRPr="003658BA">
        <w:rPr>
          <w:b/>
          <w:sz w:val="32"/>
          <w:szCs w:val="32"/>
        </w:rPr>
        <w:t xml:space="preserve"> </w:t>
      </w:r>
      <w:r w:rsidR="00772FB3" w:rsidRPr="003658BA">
        <w:rPr>
          <w:b/>
          <w:sz w:val="32"/>
          <w:szCs w:val="32"/>
        </w:rPr>
        <w:t>Growth in 2016</w:t>
      </w:r>
    </w:p>
    <w:p w14:paraId="66D89933" w14:textId="77777777" w:rsidR="005B7EA7" w:rsidRDefault="005B7EA7" w:rsidP="005B7EA7"/>
    <w:p w14:paraId="2F6A7908" w14:textId="230FEAA5" w:rsidR="00BE18A8" w:rsidRPr="00A31EE1" w:rsidRDefault="00DF59BA" w:rsidP="00BE18A8">
      <w:pPr>
        <w:jc w:val="center"/>
        <w:rPr>
          <w:i/>
        </w:rPr>
      </w:pPr>
      <w:r>
        <w:rPr>
          <w:i/>
        </w:rPr>
        <w:t>Increased demand from healthcare organizations seeking HIPAA compliant, easy-to-use telemedicine solutions drive r</w:t>
      </w:r>
      <w:r w:rsidR="00BE18A8" w:rsidRPr="00A31EE1">
        <w:rPr>
          <w:i/>
        </w:rPr>
        <w:t xml:space="preserve">apid </w:t>
      </w:r>
      <w:r w:rsidR="00A31EE1" w:rsidRPr="00A31EE1">
        <w:rPr>
          <w:i/>
        </w:rPr>
        <w:t xml:space="preserve">customer and </w:t>
      </w:r>
      <w:r>
        <w:rPr>
          <w:i/>
        </w:rPr>
        <w:t>revenue growth.</w:t>
      </w:r>
    </w:p>
    <w:p w14:paraId="22B1FBC1" w14:textId="77777777" w:rsidR="00BE18A8" w:rsidRDefault="00BE18A8" w:rsidP="005B7EA7"/>
    <w:p w14:paraId="1E7A39BB" w14:textId="283838D9" w:rsidR="005B7EA7" w:rsidRDefault="00CC6542" w:rsidP="005B7EA7">
      <w:bookmarkStart w:id="0" w:name="_GoBack"/>
      <w:r>
        <w:t>Phoenix, Ariz. (Jan. 25</w:t>
      </w:r>
      <w:r w:rsidR="005B7EA7">
        <w:t xml:space="preserve">, 2017) – </w:t>
      </w:r>
      <w:proofErr w:type="spellStart"/>
      <w:r w:rsidR="005B7EA7">
        <w:t>eVisit</w:t>
      </w:r>
      <w:proofErr w:type="spellEnd"/>
      <w:r w:rsidR="005B7EA7">
        <w:t xml:space="preserve"> today announced that 2016 was a </w:t>
      </w:r>
      <w:r w:rsidR="00D32E06">
        <w:t>year of explosive growth for the</w:t>
      </w:r>
      <w:r w:rsidR="005B7EA7">
        <w:t xml:space="preserve"> healthcare</w:t>
      </w:r>
      <w:r w:rsidR="00D32E06">
        <w:t xml:space="preserve"> telemedicine SaaS company</w:t>
      </w:r>
      <w:r w:rsidR="005B7EA7">
        <w:t>. Among the company’s leading accomplishments, according to company executives, were</w:t>
      </w:r>
      <w:r w:rsidR="00987D98">
        <w:t xml:space="preserve"> significant recurring revenue </w:t>
      </w:r>
      <w:proofErr w:type="gramStart"/>
      <w:r w:rsidR="00987D98">
        <w:t xml:space="preserve">growth, </w:t>
      </w:r>
      <w:r w:rsidR="005B7EA7">
        <w:t xml:space="preserve"> </w:t>
      </w:r>
      <w:r w:rsidR="00987D98">
        <w:t>key</w:t>
      </w:r>
      <w:proofErr w:type="gramEnd"/>
      <w:r w:rsidR="00987D98">
        <w:t xml:space="preserve"> partnerships with major healthcare organizations, platform integration with more than 20 EHRs, and the addition of key senior executives</w:t>
      </w:r>
      <w:r w:rsidR="00BB4753">
        <w:t>.</w:t>
      </w:r>
      <w:r w:rsidR="00987D98">
        <w:t xml:space="preserve"> </w:t>
      </w:r>
    </w:p>
    <w:p w14:paraId="52058C9B" w14:textId="77777777" w:rsidR="005B7EA7" w:rsidRDefault="005B7EA7" w:rsidP="005B7EA7"/>
    <w:p w14:paraId="39EFEFB3" w14:textId="77777777" w:rsidR="005B7EA7" w:rsidRPr="005010E9" w:rsidRDefault="00BB4753" w:rsidP="005B7EA7">
      <w:pPr>
        <w:rPr>
          <w:b/>
        </w:rPr>
      </w:pPr>
      <w:r w:rsidRPr="005010E9">
        <w:rPr>
          <w:b/>
        </w:rPr>
        <w:t>Growth</w:t>
      </w:r>
      <w:r w:rsidR="005B7EA7" w:rsidRPr="005010E9">
        <w:rPr>
          <w:b/>
        </w:rPr>
        <w:t>:</w:t>
      </w:r>
    </w:p>
    <w:p w14:paraId="44CB7441" w14:textId="7F78471C" w:rsidR="000B7FE1" w:rsidRDefault="000B7FE1" w:rsidP="005B7EA7">
      <w:r>
        <w:t>Driven by the healthcare industry’s need to increase access to care and improve the patient experience</w:t>
      </w:r>
      <w:r w:rsidR="00275AD8">
        <w:t>,</w:t>
      </w:r>
      <w:r>
        <w:t xml:space="preserve"> while simultaneously reducing costs, the adoption of telemedicine as an integral part of the treatment</w:t>
      </w:r>
      <w:r w:rsidR="00275AD8">
        <w:t xml:space="preserve"> continuum has accelerated. </w:t>
      </w:r>
      <w:proofErr w:type="spellStart"/>
      <w:r w:rsidR="00275AD8">
        <w:t>eVisit</w:t>
      </w:r>
      <w:proofErr w:type="spellEnd"/>
      <w:r w:rsidR="00275AD8">
        <w:t xml:space="preserve"> is</w:t>
      </w:r>
      <w:r w:rsidR="005010E9">
        <w:t xml:space="preserve"> well suited to fuel this growth by providing</w:t>
      </w:r>
      <w:r w:rsidR="00275AD8">
        <w:t xml:space="preserve"> healthcare organizations </w:t>
      </w:r>
      <w:r w:rsidR="005010E9">
        <w:t xml:space="preserve">with a robust, yet easy to use, </w:t>
      </w:r>
      <w:r w:rsidR="00BE18A8">
        <w:t>telemedicine</w:t>
      </w:r>
      <w:r w:rsidR="005010E9">
        <w:t xml:space="preserve"> platform. </w:t>
      </w:r>
      <w:r w:rsidR="00576558">
        <w:t xml:space="preserve">The </w:t>
      </w:r>
      <w:proofErr w:type="spellStart"/>
      <w:r w:rsidR="00576558">
        <w:t>eVisit</w:t>
      </w:r>
      <w:proofErr w:type="spellEnd"/>
      <w:r w:rsidR="00576558">
        <w:t xml:space="preserve"> cloud-based platform</w:t>
      </w:r>
      <w:r w:rsidR="005010E9">
        <w:t xml:space="preserve"> enables hospitals, clinics, physician networks, and practices to provide </w:t>
      </w:r>
      <w:r w:rsidR="00576558">
        <w:t xml:space="preserve">secure, HIPAA-compliant </w:t>
      </w:r>
      <w:r w:rsidR="005010E9">
        <w:t>virtual care to their own pati</w:t>
      </w:r>
      <w:r w:rsidR="00576558">
        <w:t>ents, rather than relying on a third-party</w:t>
      </w:r>
      <w:r w:rsidR="005010E9">
        <w:t xml:space="preserve"> telemedicine provider for care. </w:t>
      </w:r>
      <w:r w:rsidR="00576558">
        <w:t>Key growth metrics in 2016 include:</w:t>
      </w:r>
      <w:r>
        <w:br/>
      </w:r>
    </w:p>
    <w:p w14:paraId="4C37AD5E" w14:textId="77777777" w:rsidR="005B7EA7" w:rsidRDefault="00BB4753" w:rsidP="00BB4753">
      <w:pPr>
        <w:pStyle w:val="ListParagraph"/>
        <w:numPr>
          <w:ilvl w:val="0"/>
          <w:numId w:val="1"/>
        </w:numPr>
      </w:pPr>
      <w:r>
        <w:t>Recurring revenue</w:t>
      </w:r>
      <w:r w:rsidR="00820504">
        <w:t>, a key SaaS metric,</w:t>
      </w:r>
      <w:r>
        <w:t xml:space="preserve"> grew by 377% compared to the year prior</w:t>
      </w:r>
    </w:p>
    <w:p w14:paraId="0F02BB21" w14:textId="56A20925" w:rsidR="00BB4753" w:rsidRDefault="00766130" w:rsidP="00BB4753">
      <w:pPr>
        <w:pStyle w:val="ListParagraph"/>
        <w:numPr>
          <w:ilvl w:val="0"/>
          <w:numId w:val="1"/>
        </w:numPr>
      </w:pPr>
      <w:r w:rsidRPr="00DD3E0B">
        <w:t>Several of the lar</w:t>
      </w:r>
      <w:r w:rsidR="009F22EC">
        <w:t>gest hospital systems in the US</w:t>
      </w:r>
      <w:r w:rsidRPr="00DD3E0B">
        <w:t xml:space="preserve">, including </w:t>
      </w:r>
      <w:r w:rsidR="009F22EC">
        <w:t>two of the five largest IDNs and three of the top 10</w:t>
      </w:r>
      <w:r w:rsidR="00BB4753">
        <w:t xml:space="preserve">, all chose the </w:t>
      </w:r>
      <w:proofErr w:type="spellStart"/>
      <w:r w:rsidR="00BB4753">
        <w:t>eVisit</w:t>
      </w:r>
      <w:proofErr w:type="spellEnd"/>
      <w:r w:rsidR="00BB4753">
        <w:t xml:space="preserve"> platform to power their virtual care initiatives</w:t>
      </w:r>
    </w:p>
    <w:p w14:paraId="76D19B81" w14:textId="20DE68CF" w:rsidR="00576558" w:rsidRDefault="001B727F" w:rsidP="00BB4753">
      <w:pPr>
        <w:pStyle w:val="ListParagraph"/>
        <w:numPr>
          <w:ilvl w:val="0"/>
          <w:numId w:val="1"/>
        </w:numPr>
      </w:pPr>
      <w:r>
        <w:t>O</w:t>
      </w:r>
      <w:r w:rsidRPr="001B727F">
        <w:t xml:space="preserve">ne of the largest </w:t>
      </w:r>
      <w:r>
        <w:t>e</w:t>
      </w:r>
      <w:r w:rsidRPr="001B727F">
        <w:t xml:space="preserve">mergency and </w:t>
      </w:r>
      <w:r>
        <w:t>h</w:t>
      </w:r>
      <w:r w:rsidRPr="001B727F">
        <w:t xml:space="preserve">ospital </w:t>
      </w:r>
      <w:r>
        <w:t>m</w:t>
      </w:r>
      <w:r w:rsidRPr="001B727F">
        <w:t xml:space="preserve">edicine groups in the nation, </w:t>
      </w:r>
      <w:r>
        <w:t>with more than</w:t>
      </w:r>
      <w:r w:rsidRPr="001B727F">
        <w:t xml:space="preserve"> 7,200 </w:t>
      </w:r>
      <w:r>
        <w:t xml:space="preserve">providers, </w:t>
      </w:r>
      <w:r w:rsidRPr="001B727F">
        <w:t>treat</w:t>
      </w:r>
      <w:r>
        <w:t>ing</w:t>
      </w:r>
      <w:r w:rsidRPr="001B727F">
        <w:t xml:space="preserve"> more th</w:t>
      </w:r>
      <w:r>
        <w:t xml:space="preserve">an 8 million patients annually, chose </w:t>
      </w:r>
      <w:proofErr w:type="spellStart"/>
      <w:r w:rsidR="00576558">
        <w:t>eVisit</w:t>
      </w:r>
      <w:proofErr w:type="spellEnd"/>
      <w:r w:rsidR="00576558">
        <w:t xml:space="preserve"> </w:t>
      </w:r>
      <w:r w:rsidR="00065556">
        <w:t>to enable their national network of physicians to engage patients directly</w:t>
      </w:r>
      <w:r w:rsidR="00507A9C">
        <w:t>.</w:t>
      </w:r>
    </w:p>
    <w:p w14:paraId="62479EBE" w14:textId="77777777" w:rsidR="00BB4753" w:rsidRDefault="00BB4753" w:rsidP="005B7EA7">
      <w:pPr>
        <w:pStyle w:val="ListParagraph"/>
        <w:numPr>
          <w:ilvl w:val="0"/>
          <w:numId w:val="1"/>
        </w:numPr>
      </w:pPr>
      <w:r>
        <w:t xml:space="preserve">More than 38,400 new patients registered on the </w:t>
      </w:r>
      <w:proofErr w:type="spellStart"/>
      <w:r>
        <w:t>eVisit</w:t>
      </w:r>
      <w:proofErr w:type="spellEnd"/>
      <w:r>
        <w:t xml:space="preserve"> platform, reinforcing industry projections that the telehealth market is experiencing significant growth</w:t>
      </w:r>
      <w:r w:rsidR="00576558">
        <w:t>.</w:t>
      </w:r>
    </w:p>
    <w:p w14:paraId="70A1DB07" w14:textId="77777777" w:rsidR="00BB4753" w:rsidRDefault="00BB4753" w:rsidP="005B7EA7"/>
    <w:p w14:paraId="0C5C8CFD" w14:textId="77777777" w:rsidR="005B7EA7" w:rsidRPr="00576558" w:rsidRDefault="005B7EA7" w:rsidP="005B7EA7">
      <w:pPr>
        <w:rPr>
          <w:b/>
        </w:rPr>
      </w:pPr>
      <w:r w:rsidRPr="00576558">
        <w:rPr>
          <w:b/>
        </w:rPr>
        <w:t>Key partnerships:</w:t>
      </w:r>
    </w:p>
    <w:p w14:paraId="559979AF" w14:textId="77777777" w:rsidR="005B7EA7" w:rsidRDefault="00BB4753" w:rsidP="005B7EA7">
      <w:r>
        <w:t xml:space="preserve">Healthcare </w:t>
      </w:r>
      <w:r w:rsidR="00576558">
        <w:t>technology</w:t>
      </w:r>
      <w:r>
        <w:t xml:space="preserve"> organizations</w:t>
      </w:r>
      <w:r w:rsidR="00576558">
        <w:t xml:space="preserve">, eager to </w:t>
      </w:r>
      <w:r w:rsidR="00065556">
        <w:t>capture the growing demand from their customers</w:t>
      </w:r>
      <w:r w:rsidR="00576558">
        <w:t>,</w:t>
      </w:r>
      <w:r>
        <w:t xml:space="preserve"> are increasingly</w:t>
      </w:r>
      <w:r w:rsidR="00820504">
        <w:t xml:space="preserve"> including </w:t>
      </w:r>
      <w:r w:rsidR="000B7FE1">
        <w:t>teleme</w:t>
      </w:r>
      <w:r w:rsidR="00576558">
        <w:t>dicine applications within their</w:t>
      </w:r>
      <w:r w:rsidR="00065556">
        <w:t xml:space="preserve"> suite of products</w:t>
      </w:r>
      <w:r w:rsidR="00576558">
        <w:t xml:space="preserve">. To support this, </w:t>
      </w:r>
      <w:proofErr w:type="spellStart"/>
      <w:r w:rsidR="00576558">
        <w:t>eVisit</w:t>
      </w:r>
      <w:proofErr w:type="spellEnd"/>
      <w:r w:rsidR="00576558">
        <w:t xml:space="preserve"> partnered with more than 20 </w:t>
      </w:r>
      <w:r w:rsidR="00DC0189">
        <w:t>electronic health records (EHR)</w:t>
      </w:r>
      <w:r w:rsidR="00576558">
        <w:t xml:space="preserve"> providers to develop seamless integration. </w:t>
      </w:r>
      <w:r w:rsidR="00065556">
        <w:t>Two examples are</w:t>
      </w:r>
      <w:r w:rsidR="005B7EA7">
        <w:t>:</w:t>
      </w:r>
    </w:p>
    <w:p w14:paraId="7BDE1C1E" w14:textId="6F85E242" w:rsidR="00065556" w:rsidRPr="00DD3E0B" w:rsidRDefault="002425BD" w:rsidP="00065556">
      <w:pPr>
        <w:pStyle w:val="ListParagraph"/>
        <w:numPr>
          <w:ilvl w:val="0"/>
          <w:numId w:val="2"/>
        </w:numPr>
      </w:pPr>
      <w:r>
        <w:t>A</w:t>
      </w:r>
      <w:r w:rsidR="00072C02" w:rsidRPr="00DD3E0B">
        <w:t xml:space="preserve"> top 10 EHR by </w:t>
      </w:r>
      <w:proofErr w:type="spellStart"/>
      <w:r w:rsidR="00072C02" w:rsidRPr="00DD3E0B">
        <w:t>marketshare</w:t>
      </w:r>
      <w:proofErr w:type="spellEnd"/>
      <w:r w:rsidR="004E36D1" w:rsidRPr="00DD3E0B">
        <w:t xml:space="preserve"> </w:t>
      </w:r>
      <w:r w:rsidR="00072C02" w:rsidRPr="00DD3E0B">
        <w:t xml:space="preserve">made </w:t>
      </w:r>
      <w:proofErr w:type="spellStart"/>
      <w:r w:rsidR="00072C02" w:rsidRPr="00DD3E0B">
        <w:t>eVisit</w:t>
      </w:r>
      <w:proofErr w:type="spellEnd"/>
      <w:r w:rsidR="00072C02" w:rsidRPr="00DD3E0B">
        <w:t xml:space="preserve"> the </w:t>
      </w:r>
      <w:proofErr w:type="gramStart"/>
      <w:r w:rsidR="00072C02" w:rsidRPr="00DD3E0B">
        <w:t>first</w:t>
      </w:r>
      <w:r w:rsidR="00507A9C" w:rsidRPr="00DD3E0B">
        <w:t xml:space="preserve">  fully</w:t>
      </w:r>
      <w:proofErr w:type="gramEnd"/>
      <w:r w:rsidR="00507A9C" w:rsidRPr="00DD3E0B">
        <w:t xml:space="preserve"> integrated</w:t>
      </w:r>
      <w:r w:rsidR="00072C02" w:rsidRPr="00DD3E0B">
        <w:t xml:space="preserve"> telemedicine platform with their product suite</w:t>
      </w:r>
      <w:r w:rsidR="00D17099" w:rsidRPr="00DD3E0B">
        <w:t xml:space="preserve"> </w:t>
      </w:r>
    </w:p>
    <w:p w14:paraId="12E99A2C" w14:textId="7B971ECF" w:rsidR="005B7EA7" w:rsidRDefault="002425BD" w:rsidP="00065556">
      <w:pPr>
        <w:pStyle w:val="ListParagraph"/>
        <w:numPr>
          <w:ilvl w:val="0"/>
          <w:numId w:val="2"/>
        </w:numPr>
      </w:pPr>
      <w:r>
        <w:t>The leading pediatric EHR</w:t>
      </w:r>
      <w:r w:rsidR="003D687D">
        <w:t xml:space="preserve"> chose </w:t>
      </w:r>
      <w:proofErr w:type="spellStart"/>
      <w:r w:rsidR="003D687D">
        <w:t>eVisit</w:t>
      </w:r>
      <w:proofErr w:type="spellEnd"/>
      <w:r w:rsidR="003D687D">
        <w:t xml:space="preserve"> </w:t>
      </w:r>
      <w:r w:rsidR="00C400C6">
        <w:t>for their</w:t>
      </w:r>
      <w:r w:rsidR="003E1A0C">
        <w:t xml:space="preserve"> achievement of</w:t>
      </w:r>
      <w:r w:rsidR="00C400C6">
        <w:t xml:space="preserve"> COPPA compliance, which is essential for the virtual care of children. </w:t>
      </w:r>
    </w:p>
    <w:p w14:paraId="6871DA38" w14:textId="77777777" w:rsidR="00A31EE1" w:rsidRDefault="00A31EE1" w:rsidP="002C1C17">
      <w:pPr>
        <w:rPr>
          <w:b/>
        </w:rPr>
      </w:pPr>
    </w:p>
    <w:p w14:paraId="215E820A" w14:textId="41AF793F" w:rsidR="002C1C17" w:rsidRPr="003658BA" w:rsidRDefault="002C1C17" w:rsidP="002C1C17">
      <w:pPr>
        <w:rPr>
          <w:b/>
        </w:rPr>
      </w:pPr>
      <w:r w:rsidRPr="003658BA">
        <w:rPr>
          <w:b/>
        </w:rPr>
        <w:t xml:space="preserve">About </w:t>
      </w:r>
      <w:proofErr w:type="spellStart"/>
      <w:r w:rsidRPr="003658BA">
        <w:rPr>
          <w:b/>
        </w:rPr>
        <w:t>eVisit</w:t>
      </w:r>
      <w:proofErr w:type="spellEnd"/>
    </w:p>
    <w:p w14:paraId="27439D85" w14:textId="77777777" w:rsidR="0090621D" w:rsidRPr="003658BA" w:rsidRDefault="0090621D" w:rsidP="0090621D">
      <w:proofErr w:type="spellStart"/>
      <w:r w:rsidRPr="003658BA">
        <w:lastRenderedPageBreak/>
        <w:t>eVisit</w:t>
      </w:r>
      <w:proofErr w:type="spellEnd"/>
      <w:r w:rsidRPr="003658BA">
        <w:t xml:space="preserve"> is an innovative </w:t>
      </w:r>
      <w:r>
        <w:t xml:space="preserve">cloud-based </w:t>
      </w:r>
      <w:r w:rsidRPr="003658BA">
        <w:t xml:space="preserve">telehealth company with the mission of fundamentally simplifying healthcare. The </w:t>
      </w:r>
      <w:proofErr w:type="spellStart"/>
      <w:r w:rsidRPr="003658BA">
        <w:t>eVisit</w:t>
      </w:r>
      <w:proofErr w:type="spellEnd"/>
      <w:r w:rsidRPr="003658BA">
        <w:t xml:space="preserve"> telemedicine platform allows healthcare providers to connect and treat their patients remotely, through high-res, secure, two-way video chat. Now accessible online and via mobile app.</w:t>
      </w:r>
    </w:p>
    <w:p w14:paraId="67FEB594" w14:textId="77777777" w:rsidR="0090621D" w:rsidRDefault="0090621D" w:rsidP="0090621D"/>
    <w:p w14:paraId="026F2D93" w14:textId="4EE8AAAA" w:rsidR="0090621D" w:rsidRDefault="0090621D" w:rsidP="0090621D">
      <w:r w:rsidRPr="003658BA">
        <w:t xml:space="preserve">As a physician-first company, our software is designed by physicians, for physicians. Our telemedicine platform is intuitive, requires minimal training, and is the only solution that facilitates telemedicine reimbursement for providers from third party payers. With </w:t>
      </w:r>
      <w:proofErr w:type="spellStart"/>
      <w:r w:rsidRPr="003658BA">
        <w:t>eVisit</w:t>
      </w:r>
      <w:proofErr w:type="spellEnd"/>
      <w:r w:rsidRPr="003658BA">
        <w:t>, physicians optimize patient flow and boost practice revenue, and patients receive high-quality care while at work, home, or on the road, from the doctor that knows them best.</w:t>
      </w:r>
      <w:r>
        <w:t xml:space="preserve"> </w:t>
      </w:r>
      <w:r w:rsidRPr="0090621D">
        <w:t>For more information, call (8</w:t>
      </w:r>
      <w:r>
        <w:t>44</w:t>
      </w:r>
      <w:r w:rsidRPr="0090621D">
        <w:t xml:space="preserve">) </w:t>
      </w:r>
      <w:r>
        <w:t>693</w:t>
      </w:r>
      <w:r w:rsidRPr="0090621D">
        <w:t>-</w:t>
      </w:r>
      <w:r>
        <w:t>8474</w:t>
      </w:r>
      <w:r w:rsidRPr="0090621D">
        <w:t xml:space="preserve"> or visit </w:t>
      </w:r>
      <w:hyperlink r:id="rId7" w:history="1">
        <w:r w:rsidR="00BE18A8" w:rsidRPr="00332D24">
          <w:rPr>
            <w:rStyle w:val="Hyperlink"/>
          </w:rPr>
          <w:t>www.evisit.com</w:t>
        </w:r>
      </w:hyperlink>
      <w:r w:rsidRPr="0090621D">
        <w:t>.</w:t>
      </w:r>
    </w:p>
    <w:p w14:paraId="11249376" w14:textId="77777777" w:rsidR="00BE18A8" w:rsidRDefault="00BE18A8" w:rsidP="0090621D"/>
    <w:p w14:paraId="01823780" w14:textId="6D417902" w:rsidR="00BE18A8" w:rsidRPr="00BE18A8" w:rsidRDefault="00BE18A8" w:rsidP="00BE18A8">
      <w:r w:rsidRPr="00BE18A8">
        <w:rPr>
          <w:b/>
          <w:bCs/>
        </w:rPr>
        <w:t>Media contact:</w:t>
      </w:r>
      <w:r w:rsidRPr="00BE18A8">
        <w:br/>
      </w:r>
      <w:r>
        <w:t>James Windrow</w:t>
      </w:r>
      <w:r w:rsidRPr="00BE18A8">
        <w:br/>
      </w:r>
      <w:r>
        <w:t xml:space="preserve">VP, Marketing - </w:t>
      </w:r>
      <w:proofErr w:type="spellStart"/>
      <w:r>
        <w:t>eVisit</w:t>
      </w:r>
      <w:proofErr w:type="spellEnd"/>
      <w:r w:rsidRPr="00BE18A8">
        <w:br/>
      </w:r>
      <w:proofErr w:type="spellStart"/>
      <w:r w:rsidRPr="00BE18A8">
        <w:t>Ph</w:t>
      </w:r>
      <w:proofErr w:type="spellEnd"/>
      <w:r w:rsidRPr="00BE18A8">
        <w:t xml:space="preserve">: (480) </w:t>
      </w:r>
      <w:r>
        <w:t>463</w:t>
      </w:r>
      <w:r w:rsidRPr="00BE18A8">
        <w:t>-</w:t>
      </w:r>
      <w:r>
        <w:t>4848</w:t>
      </w:r>
      <w:r w:rsidRPr="00BE18A8">
        <w:br/>
        <w:t xml:space="preserve">Email: </w:t>
      </w:r>
      <w:r>
        <w:t>jwindrow@evisit.com</w:t>
      </w:r>
    </w:p>
    <w:bookmarkEnd w:id="0"/>
    <w:p w14:paraId="4EE8160C" w14:textId="77777777" w:rsidR="00BE18A8" w:rsidRPr="0090621D" w:rsidRDefault="00BE18A8" w:rsidP="0090621D"/>
    <w:p w14:paraId="16A2DEC6" w14:textId="77D346C3" w:rsidR="003658BA" w:rsidRDefault="003658BA" w:rsidP="002C1C17"/>
    <w:sectPr w:rsidR="003658BA" w:rsidSect="00A21F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95541" w14:textId="77777777" w:rsidR="00896292" w:rsidRDefault="00896292" w:rsidP="00BE18A8">
      <w:r>
        <w:separator/>
      </w:r>
    </w:p>
  </w:endnote>
  <w:endnote w:type="continuationSeparator" w:id="0">
    <w:p w14:paraId="7F401A9C" w14:textId="77777777" w:rsidR="00896292" w:rsidRDefault="00896292" w:rsidP="00BE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43E9B" w14:textId="77777777" w:rsidR="00896292" w:rsidRDefault="00896292" w:rsidP="00BE18A8">
      <w:r>
        <w:separator/>
      </w:r>
    </w:p>
  </w:footnote>
  <w:footnote w:type="continuationSeparator" w:id="0">
    <w:p w14:paraId="247546DD" w14:textId="77777777" w:rsidR="00896292" w:rsidRDefault="00896292" w:rsidP="00BE18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5D264" w14:textId="73A02269" w:rsidR="00BE18A8" w:rsidRDefault="00BE18A8">
    <w:pPr>
      <w:pStyle w:val="Header"/>
    </w:pPr>
    <w:r>
      <w:rPr>
        <w:noProof/>
      </w:rPr>
      <w:drawing>
        <wp:inline distT="0" distB="0" distL="0" distR="0" wp14:anchorId="6154F9B9" wp14:editId="46CBF08B">
          <wp:extent cx="1080135" cy="34718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isit-logo.eps"/>
                  <pic:cNvPicPr/>
                </pic:nvPicPr>
                <pic:blipFill>
                  <a:blip r:embed="rId1">
                    <a:extLst>
                      <a:ext uri="{28A0092B-C50C-407E-A947-70E740481C1C}">
                        <a14:useLocalDpi xmlns:a14="http://schemas.microsoft.com/office/drawing/2010/main" val="0"/>
                      </a:ext>
                    </a:extLst>
                  </a:blip>
                  <a:stretch>
                    <a:fillRect/>
                  </a:stretch>
                </pic:blipFill>
                <pic:spPr>
                  <a:xfrm>
                    <a:off x="0" y="0"/>
                    <a:ext cx="1103690" cy="35475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62431"/>
    <w:multiLevelType w:val="hybridMultilevel"/>
    <w:tmpl w:val="62F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10873"/>
    <w:multiLevelType w:val="hybridMultilevel"/>
    <w:tmpl w:val="9860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E2A59"/>
    <w:multiLevelType w:val="hybridMultilevel"/>
    <w:tmpl w:val="8CF6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A7"/>
    <w:rsid w:val="00002F23"/>
    <w:rsid w:val="00065556"/>
    <w:rsid w:val="00072C02"/>
    <w:rsid w:val="000B7FE1"/>
    <w:rsid w:val="000E0A46"/>
    <w:rsid w:val="001B727F"/>
    <w:rsid w:val="001C4BE8"/>
    <w:rsid w:val="002425BD"/>
    <w:rsid w:val="00275AD8"/>
    <w:rsid w:val="002C1C17"/>
    <w:rsid w:val="00323498"/>
    <w:rsid w:val="003658BA"/>
    <w:rsid w:val="003D687D"/>
    <w:rsid w:val="003E1A0C"/>
    <w:rsid w:val="004E36D1"/>
    <w:rsid w:val="005010E9"/>
    <w:rsid w:val="005057CC"/>
    <w:rsid w:val="00507A9C"/>
    <w:rsid w:val="005353B9"/>
    <w:rsid w:val="005613F0"/>
    <w:rsid w:val="00570F29"/>
    <w:rsid w:val="00576558"/>
    <w:rsid w:val="005A70A3"/>
    <w:rsid w:val="005B7EA7"/>
    <w:rsid w:val="006507F3"/>
    <w:rsid w:val="00653A8A"/>
    <w:rsid w:val="00743226"/>
    <w:rsid w:val="00766130"/>
    <w:rsid w:val="00772FB3"/>
    <w:rsid w:val="00820504"/>
    <w:rsid w:val="008905D0"/>
    <w:rsid w:val="00896292"/>
    <w:rsid w:val="0090621D"/>
    <w:rsid w:val="00987D98"/>
    <w:rsid w:val="009A780B"/>
    <w:rsid w:val="009F166D"/>
    <w:rsid w:val="009F22EC"/>
    <w:rsid w:val="00A21FE5"/>
    <w:rsid w:val="00A31EE1"/>
    <w:rsid w:val="00B63D7C"/>
    <w:rsid w:val="00BB4753"/>
    <w:rsid w:val="00BE18A8"/>
    <w:rsid w:val="00C2053E"/>
    <w:rsid w:val="00C400C6"/>
    <w:rsid w:val="00C413A5"/>
    <w:rsid w:val="00C66827"/>
    <w:rsid w:val="00CC6542"/>
    <w:rsid w:val="00CD5C5C"/>
    <w:rsid w:val="00D130F8"/>
    <w:rsid w:val="00D17099"/>
    <w:rsid w:val="00D32E06"/>
    <w:rsid w:val="00DC0189"/>
    <w:rsid w:val="00DD3E0B"/>
    <w:rsid w:val="00DF59BA"/>
    <w:rsid w:val="00E23B3F"/>
    <w:rsid w:val="00F779E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636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753"/>
    <w:pPr>
      <w:ind w:left="720"/>
      <w:contextualSpacing/>
    </w:pPr>
  </w:style>
  <w:style w:type="character" w:styleId="Hyperlink">
    <w:name w:val="Hyperlink"/>
    <w:basedOn w:val="DefaultParagraphFont"/>
    <w:uiPriority w:val="99"/>
    <w:unhideWhenUsed/>
    <w:rsid w:val="00BE18A8"/>
    <w:rPr>
      <w:color w:val="0563C1" w:themeColor="hyperlink"/>
      <w:u w:val="single"/>
    </w:rPr>
  </w:style>
  <w:style w:type="paragraph" w:styleId="Header">
    <w:name w:val="header"/>
    <w:basedOn w:val="Normal"/>
    <w:link w:val="HeaderChar"/>
    <w:uiPriority w:val="99"/>
    <w:unhideWhenUsed/>
    <w:rsid w:val="00BE18A8"/>
    <w:pPr>
      <w:tabs>
        <w:tab w:val="center" w:pos="4680"/>
        <w:tab w:val="right" w:pos="9360"/>
      </w:tabs>
    </w:pPr>
  </w:style>
  <w:style w:type="character" w:customStyle="1" w:styleId="HeaderChar">
    <w:name w:val="Header Char"/>
    <w:basedOn w:val="DefaultParagraphFont"/>
    <w:link w:val="Header"/>
    <w:uiPriority w:val="99"/>
    <w:rsid w:val="00BE18A8"/>
  </w:style>
  <w:style w:type="paragraph" w:styleId="Footer">
    <w:name w:val="footer"/>
    <w:basedOn w:val="Normal"/>
    <w:link w:val="FooterChar"/>
    <w:uiPriority w:val="99"/>
    <w:unhideWhenUsed/>
    <w:rsid w:val="00BE18A8"/>
    <w:pPr>
      <w:tabs>
        <w:tab w:val="center" w:pos="4680"/>
        <w:tab w:val="right" w:pos="9360"/>
      </w:tabs>
    </w:pPr>
  </w:style>
  <w:style w:type="character" w:customStyle="1" w:styleId="FooterChar">
    <w:name w:val="Footer Char"/>
    <w:basedOn w:val="DefaultParagraphFont"/>
    <w:link w:val="Footer"/>
    <w:uiPriority w:val="99"/>
    <w:rsid w:val="00BE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8421">
      <w:bodyDiv w:val="1"/>
      <w:marLeft w:val="0"/>
      <w:marRight w:val="0"/>
      <w:marTop w:val="0"/>
      <w:marBottom w:val="0"/>
      <w:divBdr>
        <w:top w:val="none" w:sz="0" w:space="0" w:color="auto"/>
        <w:left w:val="none" w:sz="0" w:space="0" w:color="auto"/>
        <w:bottom w:val="none" w:sz="0" w:space="0" w:color="auto"/>
        <w:right w:val="none" w:sz="0" w:space="0" w:color="auto"/>
      </w:divBdr>
    </w:div>
    <w:div w:id="794176375">
      <w:bodyDiv w:val="1"/>
      <w:marLeft w:val="0"/>
      <w:marRight w:val="0"/>
      <w:marTop w:val="0"/>
      <w:marBottom w:val="0"/>
      <w:divBdr>
        <w:top w:val="none" w:sz="0" w:space="0" w:color="auto"/>
        <w:left w:val="none" w:sz="0" w:space="0" w:color="auto"/>
        <w:bottom w:val="none" w:sz="0" w:space="0" w:color="auto"/>
        <w:right w:val="none" w:sz="0" w:space="0" w:color="auto"/>
      </w:divBdr>
    </w:div>
    <w:div w:id="868373783">
      <w:bodyDiv w:val="1"/>
      <w:marLeft w:val="0"/>
      <w:marRight w:val="0"/>
      <w:marTop w:val="0"/>
      <w:marBottom w:val="0"/>
      <w:divBdr>
        <w:top w:val="none" w:sz="0" w:space="0" w:color="auto"/>
        <w:left w:val="none" w:sz="0" w:space="0" w:color="auto"/>
        <w:bottom w:val="none" w:sz="0" w:space="0" w:color="auto"/>
        <w:right w:val="none" w:sz="0" w:space="0" w:color="auto"/>
      </w:divBdr>
    </w:div>
    <w:div w:id="1041788631">
      <w:bodyDiv w:val="1"/>
      <w:marLeft w:val="0"/>
      <w:marRight w:val="0"/>
      <w:marTop w:val="0"/>
      <w:marBottom w:val="0"/>
      <w:divBdr>
        <w:top w:val="none" w:sz="0" w:space="0" w:color="auto"/>
        <w:left w:val="none" w:sz="0" w:space="0" w:color="auto"/>
        <w:bottom w:val="none" w:sz="0" w:space="0" w:color="auto"/>
        <w:right w:val="none" w:sz="0" w:space="0" w:color="auto"/>
      </w:divBdr>
      <w:divsChild>
        <w:div w:id="496922076">
          <w:marLeft w:val="0"/>
          <w:marRight w:val="0"/>
          <w:marTop w:val="0"/>
          <w:marBottom w:val="0"/>
          <w:divBdr>
            <w:top w:val="none" w:sz="0" w:space="0" w:color="auto"/>
            <w:left w:val="none" w:sz="0" w:space="0" w:color="auto"/>
            <w:bottom w:val="none" w:sz="0" w:space="0" w:color="auto"/>
            <w:right w:val="none" w:sz="0" w:space="0" w:color="auto"/>
          </w:divBdr>
        </w:div>
      </w:divsChild>
    </w:div>
    <w:div w:id="1048144867">
      <w:bodyDiv w:val="1"/>
      <w:marLeft w:val="0"/>
      <w:marRight w:val="0"/>
      <w:marTop w:val="0"/>
      <w:marBottom w:val="0"/>
      <w:divBdr>
        <w:top w:val="none" w:sz="0" w:space="0" w:color="auto"/>
        <w:left w:val="none" w:sz="0" w:space="0" w:color="auto"/>
        <w:bottom w:val="none" w:sz="0" w:space="0" w:color="auto"/>
        <w:right w:val="none" w:sz="0" w:space="0" w:color="auto"/>
      </w:divBdr>
    </w:div>
    <w:div w:id="2040203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visit.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Windrow</dc:creator>
  <cp:keywords/>
  <dc:description/>
  <cp:lastModifiedBy>James Windrow</cp:lastModifiedBy>
  <cp:revision>2</cp:revision>
  <dcterms:created xsi:type="dcterms:W3CDTF">2017-01-26T16:25:00Z</dcterms:created>
  <dcterms:modified xsi:type="dcterms:W3CDTF">2017-01-26T16:25:00Z</dcterms:modified>
</cp:coreProperties>
</file>