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794E" w14:textId="77777777" w:rsidR="002F3BC3" w:rsidRPr="0006581D" w:rsidRDefault="002F3BC3" w:rsidP="008A39AA">
      <w:pPr>
        <w:pStyle w:val="article-date"/>
        <w:spacing w:before="261" w:beforeAutospacing="0" w:after="0" w:afterAutospacing="0" w:line="285" w:lineRule="atLeast"/>
        <w:rPr>
          <w:rFonts w:ascii="Corbel" w:hAnsi="Corbel"/>
          <w:b/>
          <w:bCs/>
          <w:caps/>
          <w:color w:val="000000" w:themeColor="text1"/>
          <w:sz w:val="22"/>
          <w:szCs w:val="22"/>
        </w:rPr>
      </w:pPr>
      <w:r w:rsidRPr="0006581D">
        <w:rPr>
          <w:rFonts w:ascii="Corbel" w:hAnsi="Corbel"/>
          <w:b/>
          <w:bCs/>
          <w:caps/>
          <w:noProof/>
          <w:color w:val="000000" w:themeColor="text1"/>
          <w:sz w:val="22"/>
          <w:szCs w:val="22"/>
        </w:rPr>
        <w:drawing>
          <wp:inline distT="0" distB="0" distL="0" distR="0" wp14:anchorId="192BF52C" wp14:editId="466966D6">
            <wp:extent cx="2322576"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AA B&amp;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576" cy="914400"/>
                    </a:xfrm>
                    <a:prstGeom prst="rect">
                      <a:avLst/>
                    </a:prstGeom>
                  </pic:spPr>
                </pic:pic>
              </a:graphicData>
            </a:graphic>
          </wp:inline>
        </w:drawing>
      </w:r>
    </w:p>
    <w:p w14:paraId="36A19B33" w14:textId="77777777" w:rsidR="00DE3411" w:rsidRPr="008F2DAA" w:rsidRDefault="008F2DAA" w:rsidP="008A39AA">
      <w:pPr>
        <w:pStyle w:val="article-date"/>
        <w:spacing w:before="261" w:beforeAutospacing="0" w:after="0" w:afterAutospacing="0" w:line="285" w:lineRule="atLeast"/>
        <w:rPr>
          <w:rFonts w:ascii="Corbel" w:hAnsi="Corbel"/>
          <w:b/>
          <w:bCs/>
          <w:caps/>
          <w:color w:val="FF0000"/>
          <w:sz w:val="22"/>
          <w:szCs w:val="22"/>
        </w:rPr>
      </w:pPr>
      <w:r w:rsidRPr="008F2DAA">
        <w:rPr>
          <w:rFonts w:ascii="Corbel" w:hAnsi="Corbel"/>
          <w:b/>
          <w:bCs/>
          <w:caps/>
          <w:color w:val="FF0000"/>
          <w:sz w:val="22"/>
          <w:szCs w:val="22"/>
        </w:rPr>
        <w:t>CONFIDENTIAL DRAFT - NOT FOR DISTRIBUTION</w:t>
      </w:r>
    </w:p>
    <w:p w14:paraId="70CBC2A6" w14:textId="77777777" w:rsidR="005B03C3" w:rsidRDefault="005B03C3" w:rsidP="00570F89">
      <w:pPr>
        <w:shd w:val="clear" w:color="auto" w:fill="FFFFFF"/>
        <w:spacing w:after="0" w:line="240" w:lineRule="auto"/>
        <w:jc w:val="both"/>
        <w:rPr>
          <w:rFonts w:eastAsia="Times New Roman" w:cs="Arial"/>
          <w:b/>
          <w:sz w:val="28"/>
          <w:szCs w:val="28"/>
        </w:rPr>
      </w:pPr>
    </w:p>
    <w:p w14:paraId="53F75350" w14:textId="77777777" w:rsidR="005B03C3" w:rsidRPr="005F27E3" w:rsidRDefault="00037D68" w:rsidP="00570F89">
      <w:pPr>
        <w:shd w:val="clear" w:color="auto" w:fill="FFFFFF"/>
        <w:spacing w:after="0" w:line="240" w:lineRule="auto"/>
        <w:ind w:left="20"/>
        <w:rPr>
          <w:rFonts w:eastAsia="Times New Roman" w:cs="Arial"/>
          <w:sz w:val="28"/>
          <w:szCs w:val="28"/>
        </w:rPr>
      </w:pPr>
      <w:r>
        <w:rPr>
          <w:rFonts w:eastAsia="Times New Roman" w:cs="Arial"/>
          <w:b/>
          <w:sz w:val="28"/>
          <w:szCs w:val="28"/>
        </w:rPr>
        <w:t>Present</w:t>
      </w:r>
      <w:r w:rsidRPr="00C2668C">
        <w:rPr>
          <w:rFonts w:eastAsia="Times New Roman" w:cs="Arial"/>
          <w:b/>
          <w:sz w:val="28"/>
          <w:szCs w:val="28"/>
        </w:rPr>
        <w:t xml:space="preserve">ing the </w:t>
      </w:r>
      <w:r>
        <w:rPr>
          <w:rFonts w:eastAsia="Times New Roman" w:cs="Arial"/>
          <w:b/>
          <w:sz w:val="28"/>
          <w:szCs w:val="28"/>
        </w:rPr>
        <w:t>Winners of the 2016 Global Fine Art Awards</w:t>
      </w:r>
      <w:r w:rsidR="005B03C3">
        <w:rPr>
          <w:rFonts w:cs="Arial"/>
          <w:b/>
          <w:sz w:val="28"/>
          <w:szCs w:val="28"/>
        </w:rPr>
        <w:br/>
      </w:r>
    </w:p>
    <w:p w14:paraId="52440B63" w14:textId="3CC82589" w:rsidR="00037D68" w:rsidRPr="00570F89" w:rsidRDefault="005B03C3" w:rsidP="00570F89">
      <w:pPr>
        <w:pStyle w:val="article-date"/>
        <w:spacing w:before="261" w:beforeAutospacing="0" w:after="0" w:afterAutospacing="0" w:line="285" w:lineRule="atLeast"/>
        <w:rPr>
          <w:rFonts w:ascii="Corbel" w:hAnsi="Corbel"/>
          <w:sz w:val="22"/>
          <w:szCs w:val="22"/>
        </w:rPr>
      </w:pPr>
      <w:r w:rsidRPr="00570F89">
        <w:rPr>
          <w:rFonts w:ascii="Corbel" w:hAnsi="Corbel"/>
          <w:b/>
          <w:bCs/>
          <w:caps/>
          <w:color w:val="000000" w:themeColor="text1"/>
          <w:sz w:val="22"/>
          <w:szCs w:val="22"/>
        </w:rPr>
        <w:t>NEW YORK CITY, NY (PRWEB)</w:t>
      </w:r>
      <w:r w:rsidRPr="00570F89">
        <w:rPr>
          <w:rStyle w:val="apple-converted-space"/>
          <w:rFonts w:ascii="Corbel" w:hAnsi="Corbel"/>
          <w:b/>
          <w:bCs/>
          <w:caps/>
          <w:color w:val="000000" w:themeColor="text1"/>
          <w:sz w:val="22"/>
          <w:szCs w:val="22"/>
        </w:rPr>
        <w:t> FEBRUARY 13</w:t>
      </w:r>
      <w:r w:rsidRPr="00570F89">
        <w:rPr>
          <w:rFonts w:ascii="Corbel" w:hAnsi="Corbel"/>
          <w:b/>
          <w:bCs/>
          <w:caps/>
          <w:color w:val="000000" w:themeColor="text1"/>
          <w:sz w:val="22"/>
          <w:szCs w:val="22"/>
        </w:rPr>
        <w:t xml:space="preserve">, 2017: </w:t>
      </w:r>
      <w:r w:rsidR="00037D68" w:rsidRPr="00570F89">
        <w:rPr>
          <w:rFonts w:ascii="Corbel" w:hAnsi="Corbel"/>
          <w:sz w:val="22"/>
          <w:szCs w:val="22"/>
        </w:rPr>
        <w:t xml:space="preserve">The culmination of a year of </w:t>
      </w:r>
      <w:r w:rsidRPr="00570F89">
        <w:rPr>
          <w:rFonts w:ascii="Corbel" w:hAnsi="Corbel"/>
          <w:sz w:val="22"/>
          <w:szCs w:val="22"/>
        </w:rPr>
        <w:t>reviewing over 2,000 exhibitions</w:t>
      </w:r>
      <w:r w:rsidRPr="00570F89" w:rsidDel="005B03C3">
        <w:rPr>
          <w:rFonts w:ascii="Corbel" w:hAnsi="Corbel"/>
          <w:sz w:val="22"/>
          <w:szCs w:val="22"/>
        </w:rPr>
        <w:t xml:space="preserve"> </w:t>
      </w:r>
      <w:r w:rsidR="00037D68" w:rsidRPr="00570F89">
        <w:rPr>
          <w:rFonts w:ascii="Corbel" w:hAnsi="Corbel"/>
          <w:sz w:val="22"/>
          <w:szCs w:val="22"/>
        </w:rPr>
        <w:t xml:space="preserve">to recognize the best curated fine art and design exhibitions in the world ends in the revelation of the </w:t>
      </w:r>
      <w:r w:rsidRPr="00570F89">
        <w:rPr>
          <w:rFonts w:ascii="Corbel" w:hAnsi="Corbel"/>
          <w:sz w:val="22"/>
          <w:szCs w:val="22"/>
        </w:rPr>
        <w:t xml:space="preserve">thirteen </w:t>
      </w:r>
      <w:r w:rsidR="00037D68" w:rsidRPr="00570F89">
        <w:rPr>
          <w:rFonts w:ascii="Corbel" w:hAnsi="Corbel"/>
          <w:sz w:val="22"/>
          <w:szCs w:val="22"/>
        </w:rPr>
        <w:t>Global F</w:t>
      </w:r>
      <w:r w:rsidR="008A0D63" w:rsidRPr="00570F89">
        <w:rPr>
          <w:rFonts w:ascii="Corbel" w:hAnsi="Corbel"/>
          <w:sz w:val="22"/>
          <w:szCs w:val="22"/>
        </w:rPr>
        <w:t>ine Art Awards</w:t>
      </w:r>
      <w:r w:rsidRPr="00570F89">
        <w:rPr>
          <w:rFonts w:ascii="Corbel" w:hAnsi="Corbel"/>
          <w:sz w:val="22"/>
          <w:szCs w:val="22"/>
        </w:rPr>
        <w:t xml:space="preserve"> (GFAA) 2016 winners.</w:t>
      </w:r>
    </w:p>
    <w:p w14:paraId="1775C150" w14:textId="77777777" w:rsidR="006218B9" w:rsidRPr="00570F89" w:rsidRDefault="006218B9" w:rsidP="006218B9">
      <w:pPr>
        <w:pStyle w:val="NoSpacing"/>
      </w:pPr>
    </w:p>
    <w:p w14:paraId="1B85E691" w14:textId="38CFBB63" w:rsidR="006218B9" w:rsidRPr="00570F89" w:rsidRDefault="005B03C3" w:rsidP="00FD377D">
      <w:pPr>
        <w:pStyle w:val="NoSpacing"/>
      </w:pPr>
      <w:r w:rsidRPr="00570F89">
        <w:t>Selected from 78 nominees in 22 countries, 5 continents and 52 cities, the third annual GFAA winners of the 2016 awards were honored at a black-tie Award Ceremony and Gala on February 11</w:t>
      </w:r>
      <w:r w:rsidRPr="00570F89">
        <w:rPr>
          <w:vertAlign w:val="superscript"/>
        </w:rPr>
        <w:t>th</w:t>
      </w:r>
      <w:r w:rsidRPr="00570F89">
        <w:t xml:space="preserve">, 2017. </w:t>
      </w:r>
      <w:r w:rsidR="006218B9" w:rsidRPr="00570F89">
        <w:t>Museum directors and curators, gallery directors and owners, artists and art aficionados were among the guests</w:t>
      </w:r>
      <w:r w:rsidR="00290C7C" w:rsidRPr="00570F89">
        <w:t xml:space="preserve"> at </w:t>
      </w:r>
      <w:r w:rsidR="006218B9" w:rsidRPr="00570F89">
        <w:t xml:space="preserve">the </w:t>
      </w:r>
      <w:r w:rsidR="00C15312" w:rsidRPr="00570F89">
        <w:t xml:space="preserve">historic </w:t>
      </w:r>
      <w:r w:rsidR="006218B9" w:rsidRPr="00570F89">
        <w:t>National Arts Club in New York City.</w:t>
      </w:r>
      <w:r w:rsidR="00290C7C" w:rsidRPr="00570F89">
        <w:t xml:space="preserve"> Some of the honorees</w:t>
      </w:r>
      <w:r w:rsidR="0033562D" w:rsidRPr="00570F89">
        <w:t xml:space="preserve"> in attendance </w:t>
      </w:r>
      <w:r w:rsidR="00290C7C" w:rsidRPr="00570F89">
        <w:t xml:space="preserve">include: Charles de Mooij, </w:t>
      </w:r>
      <w:r w:rsidR="00290C7C" w:rsidRPr="00735486">
        <w:t xml:space="preserve">Director of </w:t>
      </w:r>
      <w:r w:rsidR="00735486" w:rsidRPr="00735486">
        <w:rPr>
          <w:rFonts w:cs="Arial"/>
          <w:color w:val="000000"/>
          <w:shd w:val="clear" w:color="auto" w:fill="FFFFFF"/>
        </w:rPr>
        <w:t xml:space="preserve">Het Noordbrabants Museum, Den </w:t>
      </w:r>
      <w:proofErr w:type="spellStart"/>
      <w:r w:rsidR="00735486" w:rsidRPr="00735486">
        <w:rPr>
          <w:rFonts w:cs="Arial"/>
          <w:color w:val="000000"/>
          <w:shd w:val="clear" w:color="auto" w:fill="FFFFFF"/>
        </w:rPr>
        <w:t>Bosch,</w:t>
      </w:r>
      <w:r w:rsidR="00290C7C" w:rsidRPr="00735486">
        <w:t>The</w:t>
      </w:r>
      <w:proofErr w:type="spellEnd"/>
      <w:r w:rsidR="00290C7C" w:rsidRPr="00735486">
        <w:t xml:space="preserve"> Netherlands</w:t>
      </w:r>
      <w:r w:rsidR="00290C7C" w:rsidRPr="00570F89">
        <w:t xml:space="preserve">; Gary Tinterow, Director Museum of Fine </w:t>
      </w:r>
      <w:r w:rsidR="00290C7C" w:rsidRPr="00FD377D">
        <w:t>Arts Houston; Sean Hemingway, Curator, The Metropolitan Museum of Art; Susie Guzman, Director</w:t>
      </w:r>
      <w:r w:rsidR="00402303">
        <w:t xml:space="preserve">, </w:t>
      </w:r>
      <w:r w:rsidR="00290C7C" w:rsidRPr="00FD377D">
        <w:t>Hauser and Wirth Gallery</w:t>
      </w:r>
      <w:r w:rsidR="00E03772" w:rsidRPr="00FD377D">
        <w:t>;</w:t>
      </w:r>
      <w:r w:rsidR="00290C7C" w:rsidRPr="00FD377D">
        <w:t xml:space="preserve"> </w:t>
      </w:r>
      <w:r w:rsidR="00FD377D" w:rsidRPr="00FD377D">
        <w:t>Susan Davidson</w:t>
      </w:r>
      <w:r w:rsidR="00FD377D">
        <w:t>,</w:t>
      </w:r>
      <w:r w:rsidR="00FD377D" w:rsidRPr="00FD377D">
        <w:t xml:space="preserve"> </w:t>
      </w:r>
      <w:r w:rsidR="00FD377D">
        <w:t>C</w:t>
      </w:r>
      <w:r w:rsidR="00FD377D" w:rsidRPr="00FD377D">
        <w:t>o-curator of </w:t>
      </w:r>
      <w:r w:rsidR="00FD377D" w:rsidRPr="00FD377D">
        <w:rPr>
          <w:i/>
        </w:rPr>
        <w:t>Rauschenberg in China</w:t>
      </w:r>
      <w:r w:rsidR="00FD377D" w:rsidRPr="00FD377D">
        <w:t xml:space="preserve"> with David White and Curatorial Advisor to the </w:t>
      </w:r>
      <w:r w:rsidR="009F7FE4">
        <w:t xml:space="preserve">Robert </w:t>
      </w:r>
      <w:r w:rsidR="00FD377D">
        <w:t xml:space="preserve">Rauschenberg </w:t>
      </w:r>
      <w:r w:rsidR="00FD377D" w:rsidRPr="00FD377D">
        <w:t>Foundation</w:t>
      </w:r>
      <w:r w:rsidR="00FD377D">
        <w:t xml:space="preserve">; </w:t>
      </w:r>
      <w:r w:rsidR="00BC047C" w:rsidRPr="00FD377D">
        <w:t xml:space="preserve">Helen Hsu, Assistant Curator, </w:t>
      </w:r>
      <w:r w:rsidR="009F7FE4">
        <w:t xml:space="preserve">Robert </w:t>
      </w:r>
      <w:r w:rsidR="00BC047C" w:rsidRPr="00FD377D">
        <w:t xml:space="preserve">Rauschenberg Foundation; </w:t>
      </w:r>
      <w:r w:rsidR="00290C7C" w:rsidRPr="00FD377D">
        <w:t>Lee Glazer, Curator, the Smithsonian Museum</w:t>
      </w:r>
      <w:r w:rsidR="004C0B0B" w:rsidRPr="00FD377D">
        <w:t xml:space="preserve">’s </w:t>
      </w:r>
      <w:r w:rsidR="00290C7C" w:rsidRPr="00FD377D">
        <w:t xml:space="preserve">Freer and Sackler Galleries; </w:t>
      </w:r>
      <w:r w:rsidR="0033562D" w:rsidRPr="00FD377D">
        <w:t xml:space="preserve">Bryan Keene, Assistant Curator, The J. Paul Getty Museum; Fariba Farshad, Director Candlestar, and Co-Founder Photo London; Lina Lin, </w:t>
      </w:r>
      <w:r w:rsidR="00BC047C" w:rsidRPr="00FD377D">
        <w:t>Researcher</w:t>
      </w:r>
      <w:r w:rsidR="0033562D" w:rsidRPr="00FD377D">
        <w:t>, National Palace Mu</w:t>
      </w:r>
      <w:r w:rsidR="004C0B0B" w:rsidRPr="00FD377D">
        <w:t>seum,</w:t>
      </w:r>
      <w:r w:rsidR="004C0B0B">
        <w:t xml:space="preserve"> Taipei, </w:t>
      </w:r>
      <w:r w:rsidR="0033562D" w:rsidRPr="00570F89">
        <w:t>Republic of China</w:t>
      </w:r>
      <w:r w:rsidR="004C0B0B">
        <w:t xml:space="preserve"> (Taiwan)</w:t>
      </w:r>
      <w:r w:rsidR="0033562D" w:rsidRPr="00570F89">
        <w:t>; and Jonathan Henery, nephew of Christo, accepting the award for best Public Art on behalf of the artist Christo and Jeanne Claude.</w:t>
      </w:r>
    </w:p>
    <w:p w14:paraId="7AEB0D9B" w14:textId="77777777" w:rsidR="006218B9" w:rsidRPr="00570F89" w:rsidRDefault="006218B9" w:rsidP="006218B9">
      <w:pPr>
        <w:pStyle w:val="NoSpacing"/>
      </w:pPr>
    </w:p>
    <w:p w14:paraId="2675F7B5" w14:textId="77777777" w:rsidR="00290C7C" w:rsidRPr="00570F89" w:rsidRDefault="00290C7C" w:rsidP="00290C7C">
      <w:pPr>
        <w:pStyle w:val="NoSpacing"/>
      </w:pPr>
      <w:commentRangeStart w:id="0"/>
      <w:r w:rsidRPr="00570F89">
        <w:t>The J. Paul Getty Museum’s “</w:t>
      </w:r>
      <w:hyperlink r:id="rId6" w:tgtFrame="_blank" w:history="1">
        <w:r w:rsidRPr="00570F89">
          <w:t>Traversing the Globe through Illuminated Manuscripts</w:t>
        </w:r>
      </w:hyperlink>
      <w:r w:rsidRPr="00570F89">
        <w:t xml:space="preserve">” exhibition receives the award for Best Renaissance, Baroque, Old Masters, Dynasties – group or theme exhibition.  Timothy Potts, Director of the J. Paul Getty Museum, says </w:t>
      </w:r>
      <w:r w:rsidRPr="00570F89">
        <w:rPr>
          <w:i/>
        </w:rPr>
        <w:t>“…this exhibition paints a vivid picture of the dynamic interchange of ideas, narratives, styles and images that characterized these eras. It is a useful reminder that globalization is not a new phenomenon. Indeed, it has lain at the foundation of much of our intellectual, artistic, social and economic life throughout history.”</w:t>
      </w:r>
      <w:commentRangeEnd w:id="0"/>
      <w:r w:rsidR="00570F89">
        <w:rPr>
          <w:rStyle w:val="CommentReference"/>
        </w:rPr>
        <w:commentReference w:id="0"/>
      </w:r>
    </w:p>
    <w:p w14:paraId="16ACB319" w14:textId="77777777" w:rsidR="00290C7C" w:rsidRPr="00570F89" w:rsidRDefault="00290C7C" w:rsidP="00290C7C">
      <w:pPr>
        <w:pStyle w:val="NoSpacing"/>
      </w:pPr>
    </w:p>
    <w:p w14:paraId="7A5F7F79" w14:textId="2365C181" w:rsidR="006218B9" w:rsidRPr="00570F89" w:rsidRDefault="005B03C3" w:rsidP="006218B9">
      <w:pPr>
        <w:pStyle w:val="NoSpacing"/>
      </w:pPr>
      <w:r w:rsidRPr="00570F89">
        <w:t>The event was c</w:t>
      </w:r>
      <w:r w:rsidR="006218B9" w:rsidRPr="00570F89">
        <w:t>o-</w:t>
      </w:r>
      <w:r w:rsidRPr="00570F89">
        <w:t>h</w:t>
      </w:r>
      <w:r w:rsidR="006218B9" w:rsidRPr="00570F89">
        <w:t>osted by GFAA President and CEO, Judy Holm, and GFAA Advisory Board Chair, Lawrence M. Shindell</w:t>
      </w:r>
      <w:r w:rsidRPr="00570F89">
        <w:t xml:space="preserve">, and </w:t>
      </w:r>
      <w:r w:rsidR="006218B9" w:rsidRPr="00570F89">
        <w:t>presided over by Master of Ceremony, Peter Trippi, Editor in Chief of Fine Art Connoisseur magazine, and GFAA Advisory Board member, GFAA Judge emeritus.</w:t>
      </w:r>
    </w:p>
    <w:p w14:paraId="3CAA4A68" w14:textId="77777777" w:rsidR="00C15312" w:rsidRPr="00570F89" w:rsidRDefault="00C15312" w:rsidP="006218B9">
      <w:pPr>
        <w:pStyle w:val="NoSpacing"/>
      </w:pPr>
    </w:p>
    <w:p w14:paraId="6BF53E96" w14:textId="2262145B" w:rsidR="00C15312" w:rsidRPr="00570F89" w:rsidRDefault="00C15312" w:rsidP="00C15312">
      <w:pPr>
        <w:autoSpaceDE w:val="0"/>
        <w:autoSpaceDN w:val="0"/>
        <w:adjustRightInd w:val="0"/>
        <w:spacing w:after="0" w:line="240" w:lineRule="auto"/>
        <w:rPr>
          <w:rFonts w:cs="Times New Roman"/>
          <w:i/>
          <w:iCs/>
        </w:rPr>
      </w:pPr>
      <w:r w:rsidRPr="00570F89">
        <w:rPr>
          <w:rFonts w:cs="Times New Roman"/>
          <w:iCs/>
        </w:rPr>
        <w:t xml:space="preserve">Trippi says, </w:t>
      </w:r>
      <w:r w:rsidRPr="00570F89">
        <w:rPr>
          <w:rFonts w:cs="Times New Roman"/>
          <w:i/>
          <w:iCs/>
        </w:rPr>
        <w:t>“Consider how hard art professionals work to conceive and organize their temporary exhibitions and installations of art and design, and also how much money is spent to mount and tour them. Now ask yourself: how are the best of these projects honored, after the lights have dimmed and the loaned artworks have headed home? Oddly, in a world teeming with award ceremonies for seemingly every possible artistic activity (think “Oscars”), there is no program that recognizes such exhibitions…</w:t>
      </w:r>
      <w:r w:rsidRPr="00570F89">
        <w:rPr>
          <w:rFonts w:cs="Times New Roman"/>
          <w:bCs/>
          <w:i/>
        </w:rPr>
        <w:t xml:space="preserve"> until the GFAA initiative was launched in 2014</w:t>
      </w:r>
      <w:r w:rsidR="0066709D" w:rsidRPr="00570F89">
        <w:rPr>
          <w:rFonts w:cs="Times New Roman"/>
          <w:bCs/>
          <w:i/>
        </w:rPr>
        <w:t>.</w:t>
      </w:r>
      <w:r w:rsidRPr="00570F89">
        <w:rPr>
          <w:rFonts w:cs="Times New Roman"/>
          <w:i/>
          <w:iCs/>
        </w:rPr>
        <w:t>”</w:t>
      </w:r>
    </w:p>
    <w:p w14:paraId="3A6EF348" w14:textId="77777777" w:rsidR="00C15312" w:rsidRPr="00570F89" w:rsidRDefault="00C15312" w:rsidP="006218B9">
      <w:pPr>
        <w:pStyle w:val="NoSpacing"/>
      </w:pPr>
    </w:p>
    <w:p w14:paraId="4D77F57C" w14:textId="77777777" w:rsidR="006218B9" w:rsidRPr="00570F89" w:rsidRDefault="00C15312" w:rsidP="00C15312">
      <w:pPr>
        <w:pStyle w:val="NoSpacing"/>
      </w:pPr>
      <w:r w:rsidRPr="00570F89">
        <w:t xml:space="preserve">This year’s judges are Dean Phelus (American Alliance of Museums, Washington, D.C.); James M. Bradburne (Pinacoteca di Brera and Biblioteca Braidense, Milan); Gina Costa (independent art historian and curator, Director for marketing and public relations at the Snite Museum of Art, University of Notre </w:t>
      </w:r>
      <w:r w:rsidRPr="00570F89">
        <w:lastRenderedPageBreak/>
        <w:t xml:space="preserve">Dame, Chicago); Barbara Aust-Wegemund, independent art historian and curator, Hamburg); and Joe Lin-Hill (Albright-Knox Art Gallery, Buffalo).  </w:t>
      </w:r>
      <w:r w:rsidR="00290C7C" w:rsidRPr="00570F89">
        <w:t>They s</w:t>
      </w:r>
      <w:r w:rsidR="006218B9" w:rsidRPr="00570F89">
        <w:t xml:space="preserve">elected the winners in the following 11 categories: Contemporary and Post-War Art (solo artist and group/theme); Impressionist and Modern Art (solo artist and group/theme); Renaissance, Baroque, Old Masters and Dynasties (solo artist and group/theme); Ancient Art; Public Art, Design, Photography and Fringe.  </w:t>
      </w:r>
    </w:p>
    <w:p w14:paraId="7B04E6F7" w14:textId="6859AA3A" w:rsidR="00037D68" w:rsidRPr="00570F89" w:rsidRDefault="00037D68" w:rsidP="007E54F1">
      <w:pPr>
        <w:pStyle w:val="NoSpacing"/>
      </w:pPr>
    </w:p>
    <w:p w14:paraId="07A42074" w14:textId="16BCF988" w:rsidR="008A0D63" w:rsidRPr="00570F89" w:rsidRDefault="00571CFF" w:rsidP="007E54F1">
      <w:pPr>
        <w:pStyle w:val="NoSpacing"/>
      </w:pPr>
      <w:r w:rsidRPr="00570F89">
        <w:t xml:space="preserve">In addition to the juried awards, </w:t>
      </w:r>
      <w:r w:rsidR="005B03C3" w:rsidRPr="00570F89">
        <w:t>the</w:t>
      </w:r>
      <w:r w:rsidR="00037D68" w:rsidRPr="00570F89">
        <w:t xml:space="preserve"> </w:t>
      </w:r>
      <w:r w:rsidRPr="00570F89">
        <w:t>final</w:t>
      </w:r>
      <w:r w:rsidR="00037D68" w:rsidRPr="00570F89">
        <w:t xml:space="preserve"> award, “Youniversal,” </w:t>
      </w:r>
      <w:r w:rsidR="005B03C3" w:rsidRPr="00570F89">
        <w:t xml:space="preserve">recognizes the best exhibition of the year as </w:t>
      </w:r>
      <w:r w:rsidR="00037D68" w:rsidRPr="00570F89">
        <w:t>determined by public vot</w:t>
      </w:r>
      <w:r w:rsidR="005B03C3" w:rsidRPr="00570F89">
        <w:t>e from people across the globe</w:t>
      </w:r>
      <w:r w:rsidR="00037D68" w:rsidRPr="00570F89">
        <w:t xml:space="preserve">, which all nominees </w:t>
      </w:r>
      <w:r w:rsidRPr="00570F89">
        <w:t>are</w:t>
      </w:r>
      <w:r w:rsidR="00037D68" w:rsidRPr="00570F89">
        <w:t xml:space="preserve"> eligible to win. Thousands of votes </w:t>
      </w:r>
      <w:r w:rsidR="005B03C3" w:rsidRPr="00570F89">
        <w:t xml:space="preserve">were </w:t>
      </w:r>
      <w:r w:rsidR="00037D68" w:rsidRPr="00570F89">
        <w:t xml:space="preserve">cast during the voting period, from October </w:t>
      </w:r>
      <w:r w:rsidR="007E54F1" w:rsidRPr="00570F89">
        <w:t>26</w:t>
      </w:r>
      <w:r w:rsidR="00037D68" w:rsidRPr="00570F89">
        <w:t>th through November 1</w:t>
      </w:r>
      <w:r w:rsidR="007E54F1" w:rsidRPr="00570F89">
        <w:t>3th</w:t>
      </w:r>
      <w:r w:rsidR="00037D68" w:rsidRPr="00570F89">
        <w:t>, 201</w:t>
      </w:r>
      <w:r w:rsidR="007E54F1" w:rsidRPr="00570F89">
        <w:t>6</w:t>
      </w:r>
      <w:r w:rsidR="00037D68" w:rsidRPr="00570F89">
        <w:t>.</w:t>
      </w:r>
      <w:r w:rsidR="005B03C3" w:rsidRPr="00570F89">
        <w:t xml:space="preserve"> </w:t>
      </w:r>
      <w:r w:rsidR="008A0D63" w:rsidRPr="00570F89">
        <w:t>To expand the digital presence of GFAA</w:t>
      </w:r>
      <w:r w:rsidRPr="00570F89">
        <w:t xml:space="preserve"> further</w:t>
      </w:r>
      <w:r w:rsidR="008A0D63" w:rsidRPr="00570F89">
        <w:t>, a new award was added this year: YOU-2.  The Top 10 Nominees, based on the Youniversal votes, became eligible for this Twitter-based award.</w:t>
      </w:r>
    </w:p>
    <w:p w14:paraId="3E7DB2B2" w14:textId="77777777" w:rsidR="005B03C3" w:rsidRPr="00570F89" w:rsidRDefault="005B03C3" w:rsidP="00571CFF">
      <w:pPr>
        <w:pStyle w:val="NoSpacing"/>
        <w:rPr>
          <w:b/>
        </w:rPr>
      </w:pPr>
    </w:p>
    <w:p w14:paraId="773D251C" w14:textId="77777777" w:rsidR="005B03C3" w:rsidRPr="00570F89" w:rsidRDefault="005B03C3" w:rsidP="00571CFF">
      <w:pPr>
        <w:pStyle w:val="NoSpacing"/>
        <w:rPr>
          <w:b/>
          <w:u w:val="single"/>
        </w:rPr>
      </w:pPr>
      <w:r w:rsidRPr="00570F89">
        <w:rPr>
          <w:b/>
          <w:u w:val="single"/>
        </w:rPr>
        <w:t>The Global Fine Art Awards 2016 Winners:</w:t>
      </w:r>
    </w:p>
    <w:p w14:paraId="7FC5AA30" w14:textId="77777777" w:rsidR="005B03C3" w:rsidRPr="00570F89" w:rsidRDefault="005B03C3" w:rsidP="00571CFF">
      <w:pPr>
        <w:pStyle w:val="NoSpacing"/>
        <w:rPr>
          <w:b/>
        </w:rPr>
      </w:pPr>
    </w:p>
    <w:p w14:paraId="5D1EFFED" w14:textId="77777777" w:rsidR="00571CFF" w:rsidRPr="00570F89" w:rsidRDefault="00571CFF" w:rsidP="00571CFF">
      <w:pPr>
        <w:pStyle w:val="NoSpacing"/>
        <w:rPr>
          <w:b/>
        </w:rPr>
      </w:pPr>
      <w:r w:rsidRPr="00570F89">
        <w:rPr>
          <w:b/>
        </w:rPr>
        <w:t xml:space="preserve">Best </w:t>
      </w:r>
      <w:proofErr w:type="gramStart"/>
      <w:r w:rsidRPr="00570F89">
        <w:rPr>
          <w:b/>
        </w:rPr>
        <w:t>Contemporary</w:t>
      </w:r>
      <w:proofErr w:type="gramEnd"/>
      <w:r w:rsidRPr="00570F89">
        <w:rPr>
          <w:b/>
        </w:rPr>
        <w:t xml:space="preserve"> / Post-War – solo artists</w:t>
      </w:r>
    </w:p>
    <w:p w14:paraId="094D171E" w14:textId="77777777" w:rsidR="00571CFF" w:rsidRPr="00570F89" w:rsidRDefault="00F97493" w:rsidP="00571CFF">
      <w:pPr>
        <w:pStyle w:val="NoSpacing"/>
      </w:pPr>
      <w:hyperlink r:id="rId9" w:tgtFrame="_blank" w:history="1">
        <w:r w:rsidR="00571CFF" w:rsidRPr="00570F89">
          <w:t>Rauschenberg in China</w:t>
        </w:r>
      </w:hyperlink>
      <w:r w:rsidR="00571CFF" w:rsidRPr="00570F89">
        <w:t xml:space="preserve"> / </w:t>
      </w:r>
      <w:proofErr w:type="spellStart"/>
      <w:r w:rsidR="00571CFF" w:rsidRPr="00570F89">
        <w:t>Ullens</w:t>
      </w:r>
      <w:proofErr w:type="spellEnd"/>
      <w:r w:rsidR="00571CFF" w:rsidRPr="00570F89">
        <w:t xml:space="preserve"> Center for Contemporary Art (UCCA) / Beijing, China</w:t>
      </w:r>
    </w:p>
    <w:p w14:paraId="6D7CA294" w14:textId="77777777" w:rsidR="00571CFF" w:rsidRPr="00570F89" w:rsidRDefault="00571CFF" w:rsidP="00571CFF">
      <w:pPr>
        <w:pStyle w:val="NoSpacing"/>
      </w:pPr>
    </w:p>
    <w:p w14:paraId="6175E8F2" w14:textId="77777777" w:rsidR="00571CFF" w:rsidRPr="00570F89" w:rsidRDefault="00571CFF" w:rsidP="00571CFF">
      <w:pPr>
        <w:pStyle w:val="NoSpacing"/>
        <w:rPr>
          <w:b/>
        </w:rPr>
      </w:pPr>
      <w:r w:rsidRPr="00570F89">
        <w:rPr>
          <w:b/>
        </w:rPr>
        <w:t>Best Contemporary / Post-War – group or theme</w:t>
      </w:r>
    </w:p>
    <w:p w14:paraId="03767C63" w14:textId="77777777" w:rsidR="00571CFF" w:rsidRPr="00570F89" w:rsidRDefault="00F97493" w:rsidP="00571CFF">
      <w:pPr>
        <w:pStyle w:val="NoSpacing"/>
      </w:pPr>
      <w:hyperlink r:id="rId10" w:tgtFrame="_blank" w:history="1">
        <w:r w:rsidR="00571CFF" w:rsidRPr="00570F89">
          <w:t>Revolution in the Making: Abstract Sculpture by Women, 1947 – 2016</w:t>
        </w:r>
      </w:hyperlink>
      <w:r w:rsidR="00571CFF" w:rsidRPr="00570F89">
        <w:t xml:space="preserve"> / Hauser Wirth Schimmel Gallery / Los Angeles, USA</w:t>
      </w:r>
    </w:p>
    <w:p w14:paraId="738E87BA" w14:textId="77777777" w:rsidR="00571CFF" w:rsidRPr="00570F89" w:rsidRDefault="00571CFF" w:rsidP="00571CFF">
      <w:pPr>
        <w:pStyle w:val="NoSpacing"/>
      </w:pPr>
    </w:p>
    <w:p w14:paraId="3DF9D964" w14:textId="77777777" w:rsidR="00571CFF" w:rsidRPr="00570F89" w:rsidRDefault="00571CFF" w:rsidP="00571CFF">
      <w:pPr>
        <w:pStyle w:val="NoSpacing"/>
        <w:rPr>
          <w:b/>
        </w:rPr>
      </w:pPr>
      <w:r w:rsidRPr="00570F89">
        <w:rPr>
          <w:b/>
        </w:rPr>
        <w:t>Best Impressionist / Modern – solo artist</w:t>
      </w:r>
    </w:p>
    <w:p w14:paraId="35159DAE" w14:textId="77777777" w:rsidR="00571CFF" w:rsidRPr="00570F89" w:rsidRDefault="00F97493" w:rsidP="00571CFF">
      <w:pPr>
        <w:pStyle w:val="NoSpacing"/>
      </w:pPr>
      <w:hyperlink r:id="rId11" w:tgtFrame="_blank" w:history="1">
        <w:r w:rsidR="00571CFF" w:rsidRPr="00570F89">
          <w:t>Degas: A New Vision</w:t>
        </w:r>
      </w:hyperlink>
      <w:r w:rsidR="00571CFF" w:rsidRPr="00570F89">
        <w:t xml:space="preserve"> / National Gallery of Victoria, Museum of Fine Arts Houston / Melbourne, Australia; Houston, USA</w:t>
      </w:r>
    </w:p>
    <w:p w14:paraId="194EF993" w14:textId="77777777" w:rsidR="00571CFF" w:rsidRPr="00570F89" w:rsidRDefault="00571CFF" w:rsidP="00571CFF">
      <w:pPr>
        <w:pStyle w:val="NoSpacing"/>
      </w:pPr>
    </w:p>
    <w:p w14:paraId="05C93C52" w14:textId="77777777" w:rsidR="00571CFF" w:rsidRPr="00570F89" w:rsidRDefault="00571CFF" w:rsidP="00571CFF">
      <w:pPr>
        <w:pStyle w:val="NoSpacing"/>
        <w:rPr>
          <w:b/>
        </w:rPr>
      </w:pPr>
      <w:r w:rsidRPr="00570F89">
        <w:rPr>
          <w:b/>
        </w:rPr>
        <w:t>Best Impressionist / Modern – group or theme</w:t>
      </w:r>
      <w:r w:rsidR="00D703D4" w:rsidRPr="00570F89">
        <w:rPr>
          <w:b/>
        </w:rPr>
        <w:t xml:space="preserve"> (TIE)</w:t>
      </w:r>
    </w:p>
    <w:p w14:paraId="141BC6F2" w14:textId="77777777" w:rsidR="00571CFF" w:rsidRPr="00570F89" w:rsidRDefault="00F97493" w:rsidP="00571CFF">
      <w:pPr>
        <w:pStyle w:val="NoSpacing"/>
      </w:pPr>
      <w:hyperlink r:id="rId12" w:tgtFrame="_blank" w:history="1">
        <w:r w:rsidR="00571CFF" w:rsidRPr="00570F89">
          <w:t>The Lost Symphony: Whistler and the Perfection of Art</w:t>
        </w:r>
      </w:hyperlink>
      <w:r w:rsidR="00571CFF" w:rsidRPr="00570F89">
        <w:t xml:space="preserve"> / Smithsonian's Freer and Sackler Galleries / Washington DC, USA</w:t>
      </w:r>
    </w:p>
    <w:p w14:paraId="08ABEB63" w14:textId="77777777" w:rsidR="00571CFF" w:rsidRPr="00570F89" w:rsidRDefault="00F97493" w:rsidP="00571CFF">
      <w:pPr>
        <w:pStyle w:val="NoSpacing"/>
      </w:pPr>
      <w:hyperlink r:id="rId13" w:tgtFrame="_blank" w:history="1">
        <w:r w:rsidR="00571CFF" w:rsidRPr="00570F89">
          <w:t>Jewel City: Art from San Francisco's Panama-Pacific International Exposition</w:t>
        </w:r>
      </w:hyperlink>
      <w:r w:rsidR="00571CFF" w:rsidRPr="00570F89">
        <w:t xml:space="preserve"> / de Young / Fine Arts Museums of San Francisco / San Francisco, USA</w:t>
      </w:r>
    </w:p>
    <w:p w14:paraId="4671F4A7" w14:textId="77777777" w:rsidR="00571CFF" w:rsidRPr="00570F89" w:rsidRDefault="00571CFF" w:rsidP="00571CFF">
      <w:pPr>
        <w:pStyle w:val="NoSpacing"/>
      </w:pPr>
    </w:p>
    <w:p w14:paraId="1CC393A5" w14:textId="77777777" w:rsidR="00571CFF" w:rsidRPr="00570F89" w:rsidRDefault="00571CFF" w:rsidP="00571CFF">
      <w:pPr>
        <w:pStyle w:val="NoSpacing"/>
        <w:rPr>
          <w:b/>
        </w:rPr>
      </w:pPr>
      <w:r w:rsidRPr="00570F89">
        <w:rPr>
          <w:b/>
        </w:rPr>
        <w:t>Best Ren</w:t>
      </w:r>
      <w:r w:rsidR="002F37D1" w:rsidRPr="00570F89">
        <w:rPr>
          <w:b/>
        </w:rPr>
        <w:t xml:space="preserve">aissance, Baroque, Old Masters and </w:t>
      </w:r>
      <w:r w:rsidRPr="00570F89">
        <w:rPr>
          <w:b/>
        </w:rPr>
        <w:t>Dynasties – solo artist (shared)</w:t>
      </w:r>
    </w:p>
    <w:p w14:paraId="1603E6C7" w14:textId="3613AA39" w:rsidR="00920D36" w:rsidRPr="00570F89" w:rsidRDefault="00920D36" w:rsidP="00920D36">
      <w:pPr>
        <w:pStyle w:val="NoSpacing"/>
      </w:pPr>
      <w:r w:rsidRPr="00570F89">
        <w:t xml:space="preserve">Jheronimus Bosch - Visions of genius / Het Noordbrabants Museum/ </w:t>
      </w:r>
      <w:r w:rsidR="00402303" w:rsidRPr="00735486">
        <w:rPr>
          <w:rFonts w:cs="Arial"/>
          <w:color w:val="000000"/>
          <w:shd w:val="clear" w:color="auto" w:fill="FFFFFF"/>
        </w:rPr>
        <w:t>Den Bosch</w:t>
      </w:r>
      <w:r w:rsidRPr="00570F89">
        <w:t>, Netherlands</w:t>
      </w:r>
    </w:p>
    <w:p w14:paraId="2EB91EDC" w14:textId="19D4F39E" w:rsidR="00920D36" w:rsidRPr="00570F89" w:rsidRDefault="00920D36" w:rsidP="00920D36">
      <w:pPr>
        <w:pStyle w:val="NoSpacing"/>
      </w:pPr>
      <w:r w:rsidRPr="00570F89">
        <w:t xml:space="preserve">Bosch. The Centenary Exhibition / </w:t>
      </w:r>
      <w:r w:rsidR="00402303">
        <w:t xml:space="preserve">Museo </w:t>
      </w:r>
      <w:proofErr w:type="gramStart"/>
      <w:r w:rsidRPr="00570F89">
        <w:t>del</w:t>
      </w:r>
      <w:proofErr w:type="gramEnd"/>
      <w:r w:rsidRPr="00570F89">
        <w:t xml:space="preserve"> Prado / Madrid, Spain</w:t>
      </w:r>
    </w:p>
    <w:p w14:paraId="0EE1AB1A" w14:textId="77777777" w:rsidR="00571CFF" w:rsidRPr="00570F89" w:rsidRDefault="00571CFF" w:rsidP="00571CFF">
      <w:pPr>
        <w:pStyle w:val="NoSpacing"/>
      </w:pPr>
    </w:p>
    <w:p w14:paraId="026DBB5F" w14:textId="77777777" w:rsidR="00571CFF" w:rsidRPr="00570F89" w:rsidRDefault="00571CFF" w:rsidP="00571CFF">
      <w:pPr>
        <w:pStyle w:val="NoSpacing"/>
        <w:rPr>
          <w:b/>
        </w:rPr>
      </w:pPr>
      <w:r w:rsidRPr="00570F89">
        <w:rPr>
          <w:b/>
        </w:rPr>
        <w:t>Best Ren</w:t>
      </w:r>
      <w:r w:rsidR="002F37D1" w:rsidRPr="00570F89">
        <w:rPr>
          <w:b/>
        </w:rPr>
        <w:t xml:space="preserve">aissance, Baroque, Old Masters and </w:t>
      </w:r>
      <w:r w:rsidRPr="00570F89">
        <w:rPr>
          <w:b/>
        </w:rPr>
        <w:t xml:space="preserve">Dynasties – group or theme </w:t>
      </w:r>
    </w:p>
    <w:p w14:paraId="46B9E475" w14:textId="77777777" w:rsidR="00571CFF" w:rsidRPr="00570F89" w:rsidRDefault="00F97493" w:rsidP="00571CFF">
      <w:pPr>
        <w:pStyle w:val="NoSpacing"/>
      </w:pPr>
      <w:hyperlink r:id="rId14" w:tgtFrame="_blank" w:history="1">
        <w:r w:rsidR="00571CFF" w:rsidRPr="00570F89">
          <w:t>Traversing the Globe through Illuminated Manuscripts</w:t>
        </w:r>
      </w:hyperlink>
      <w:r w:rsidR="00571CFF" w:rsidRPr="00570F89">
        <w:t xml:space="preserve"> / </w:t>
      </w:r>
      <w:proofErr w:type="gramStart"/>
      <w:r w:rsidR="00571CFF" w:rsidRPr="00570F89">
        <w:t>The</w:t>
      </w:r>
      <w:proofErr w:type="gramEnd"/>
      <w:r w:rsidR="00571CFF" w:rsidRPr="00570F89">
        <w:t xml:space="preserve"> J. Paul Getty Museum / Los Angeles, USA</w:t>
      </w:r>
    </w:p>
    <w:p w14:paraId="647E3824" w14:textId="77777777" w:rsidR="00571CFF" w:rsidRPr="00570F89" w:rsidRDefault="00571CFF" w:rsidP="00571CFF">
      <w:pPr>
        <w:pStyle w:val="NoSpacing"/>
      </w:pPr>
    </w:p>
    <w:p w14:paraId="593CB38A" w14:textId="77777777" w:rsidR="00571CFF" w:rsidRPr="00570F89" w:rsidRDefault="00571CFF" w:rsidP="00571CFF">
      <w:pPr>
        <w:pStyle w:val="NoSpacing"/>
        <w:rPr>
          <w:b/>
        </w:rPr>
      </w:pPr>
      <w:r w:rsidRPr="00570F89">
        <w:rPr>
          <w:b/>
        </w:rPr>
        <w:t xml:space="preserve">Best Ancient Art </w:t>
      </w:r>
    </w:p>
    <w:p w14:paraId="08C095A5" w14:textId="77777777" w:rsidR="00571CFF" w:rsidRPr="00570F89" w:rsidRDefault="00571CFF" w:rsidP="00571CFF">
      <w:pPr>
        <w:pStyle w:val="NoSpacing"/>
      </w:pPr>
      <w:r w:rsidRPr="00570F89">
        <w:t xml:space="preserve">Pergamon and the Hellenistic Kingdoms of the Ancient World / </w:t>
      </w:r>
      <w:proofErr w:type="gramStart"/>
      <w:r w:rsidRPr="00570F89">
        <w:t>The</w:t>
      </w:r>
      <w:proofErr w:type="gramEnd"/>
      <w:r w:rsidRPr="00570F89">
        <w:t xml:space="preserve"> Met Fifth Avenue / NYC, USA</w:t>
      </w:r>
    </w:p>
    <w:p w14:paraId="5F398C9E" w14:textId="77777777" w:rsidR="00571CFF" w:rsidRPr="00570F89" w:rsidRDefault="00571CFF" w:rsidP="00571CFF">
      <w:pPr>
        <w:pStyle w:val="NoSpacing"/>
      </w:pPr>
    </w:p>
    <w:p w14:paraId="3DD473A6" w14:textId="77777777" w:rsidR="00571CFF" w:rsidRPr="00570F89" w:rsidRDefault="00571CFF" w:rsidP="00571CFF">
      <w:pPr>
        <w:pStyle w:val="NoSpacing"/>
        <w:rPr>
          <w:b/>
        </w:rPr>
      </w:pPr>
      <w:r w:rsidRPr="00570F89">
        <w:rPr>
          <w:b/>
        </w:rPr>
        <w:t>Best Public Art</w:t>
      </w:r>
    </w:p>
    <w:p w14:paraId="1A657083" w14:textId="77777777" w:rsidR="00571CFF" w:rsidRPr="00570F89" w:rsidRDefault="00F97493" w:rsidP="00571CFF">
      <w:pPr>
        <w:pStyle w:val="NoSpacing"/>
      </w:pPr>
      <w:hyperlink r:id="rId15" w:anchor=".V2QLibsrLIU" w:tgtFrame="_blank" w:history="1">
        <w:r w:rsidR="00571CFF" w:rsidRPr="00570F89">
          <w:t>Christo and Jeanne-Claude: The Floating Piers</w:t>
        </w:r>
      </w:hyperlink>
      <w:r w:rsidR="00571CFF" w:rsidRPr="00570F89">
        <w:t xml:space="preserve"> / Lake </w:t>
      </w:r>
      <w:proofErr w:type="spellStart"/>
      <w:r w:rsidR="00571CFF" w:rsidRPr="00570F89">
        <w:t>Iseo</w:t>
      </w:r>
      <w:proofErr w:type="spellEnd"/>
      <w:r w:rsidR="00571CFF" w:rsidRPr="00570F89">
        <w:t xml:space="preserve"> / Lake </w:t>
      </w:r>
      <w:proofErr w:type="spellStart"/>
      <w:r w:rsidR="00571CFF" w:rsidRPr="00570F89">
        <w:t>Iseo</w:t>
      </w:r>
      <w:proofErr w:type="spellEnd"/>
      <w:r w:rsidR="00571CFF" w:rsidRPr="00570F89">
        <w:t>, Italy</w:t>
      </w:r>
    </w:p>
    <w:p w14:paraId="409A16D3" w14:textId="77777777" w:rsidR="00571CFF" w:rsidRPr="00570F89" w:rsidRDefault="00571CFF" w:rsidP="00571CFF">
      <w:pPr>
        <w:pStyle w:val="NoSpacing"/>
      </w:pPr>
    </w:p>
    <w:p w14:paraId="726A7032" w14:textId="77777777" w:rsidR="00571CFF" w:rsidRPr="00570F89" w:rsidRDefault="00571CFF" w:rsidP="00571CFF">
      <w:pPr>
        <w:pStyle w:val="NoSpacing"/>
        <w:rPr>
          <w:b/>
        </w:rPr>
      </w:pPr>
      <w:r w:rsidRPr="00570F89">
        <w:rPr>
          <w:b/>
        </w:rPr>
        <w:t>Best Design</w:t>
      </w:r>
    </w:p>
    <w:p w14:paraId="785F1C4E" w14:textId="77777777" w:rsidR="00571CFF" w:rsidRPr="00570F89" w:rsidRDefault="00571CFF" w:rsidP="00571CFF">
      <w:pPr>
        <w:pStyle w:val="NoSpacing"/>
      </w:pPr>
      <w:r w:rsidRPr="00570F89">
        <w:t xml:space="preserve">Manus x Machina: Fashion in an Age of Technology / </w:t>
      </w:r>
      <w:proofErr w:type="gramStart"/>
      <w:r w:rsidRPr="00570F89">
        <w:t>The</w:t>
      </w:r>
      <w:proofErr w:type="gramEnd"/>
      <w:r w:rsidRPr="00570F89">
        <w:t xml:space="preserve"> Met Fifth Avenue / NYC, USA</w:t>
      </w:r>
    </w:p>
    <w:p w14:paraId="73CDDD23" w14:textId="77777777" w:rsidR="00571CFF" w:rsidRPr="00570F89" w:rsidRDefault="00571CFF" w:rsidP="00571CFF">
      <w:pPr>
        <w:pStyle w:val="NoSpacing"/>
      </w:pPr>
    </w:p>
    <w:p w14:paraId="3BA96AD8" w14:textId="77777777" w:rsidR="00571CFF" w:rsidRPr="00570F89" w:rsidRDefault="00571CFF" w:rsidP="00571CFF">
      <w:pPr>
        <w:pStyle w:val="NoSpacing"/>
        <w:rPr>
          <w:b/>
        </w:rPr>
      </w:pPr>
      <w:r w:rsidRPr="00570F89">
        <w:rPr>
          <w:b/>
        </w:rPr>
        <w:t>Best Photography (shared)</w:t>
      </w:r>
    </w:p>
    <w:p w14:paraId="6D74C64B" w14:textId="77777777" w:rsidR="00571CFF" w:rsidRPr="00570F89" w:rsidRDefault="00F97493" w:rsidP="00571CFF">
      <w:pPr>
        <w:rPr>
          <w:rFonts w:cs="Arial"/>
        </w:rPr>
      </w:pPr>
      <w:hyperlink r:id="rId16" w:anchor="about" w:tgtFrame="_blank" w:history="1">
        <w:r w:rsidR="00571CFF" w:rsidRPr="00570F89">
          <w:rPr>
            <w:rFonts w:cs="Arial"/>
          </w:rPr>
          <w:t>Robert Mapplethorpe: The Perfect Medium</w:t>
        </w:r>
      </w:hyperlink>
      <w:r w:rsidR="00571CFF" w:rsidRPr="00570F89">
        <w:rPr>
          <w:rFonts w:cs="Arial"/>
        </w:rPr>
        <w:t xml:space="preserve"> / Los Angeles County Museum of Art (LACMA) and </w:t>
      </w:r>
      <w:proofErr w:type="gramStart"/>
      <w:r w:rsidR="00571CFF" w:rsidRPr="00570F89">
        <w:rPr>
          <w:rFonts w:cs="Arial"/>
        </w:rPr>
        <w:t>The</w:t>
      </w:r>
      <w:proofErr w:type="gramEnd"/>
      <w:r w:rsidR="00571CFF" w:rsidRPr="00570F89">
        <w:rPr>
          <w:rFonts w:cs="Arial"/>
        </w:rPr>
        <w:t xml:space="preserve"> J. Paul Getty Museum / Los Angeles, USA</w:t>
      </w:r>
    </w:p>
    <w:p w14:paraId="33E825AE" w14:textId="77777777" w:rsidR="00571CFF" w:rsidRPr="00570F89" w:rsidRDefault="00571CFF" w:rsidP="00571CFF">
      <w:pPr>
        <w:pStyle w:val="NoSpacing"/>
      </w:pPr>
    </w:p>
    <w:p w14:paraId="6BFA568E" w14:textId="77777777" w:rsidR="00571CFF" w:rsidRPr="00570F89" w:rsidRDefault="00571CFF" w:rsidP="00571CFF">
      <w:pPr>
        <w:pStyle w:val="NoSpacing"/>
        <w:rPr>
          <w:b/>
        </w:rPr>
      </w:pPr>
      <w:r w:rsidRPr="00570F89">
        <w:rPr>
          <w:b/>
        </w:rPr>
        <w:lastRenderedPageBreak/>
        <w:t>Best Fringe / Alternative</w:t>
      </w:r>
    </w:p>
    <w:p w14:paraId="7DD77753" w14:textId="77777777" w:rsidR="00571CFF" w:rsidRPr="00570F89" w:rsidRDefault="00F97493" w:rsidP="00571CFF">
      <w:pPr>
        <w:pStyle w:val="NoSpacing"/>
      </w:pPr>
      <w:hyperlink r:id="rId17" w:tgtFrame="_blank" w:history="1">
        <w:r w:rsidR="00571CFF" w:rsidRPr="00570F89">
          <w:t>Susan Philipsz: War Damaged Musical Instruments</w:t>
        </w:r>
      </w:hyperlink>
      <w:r w:rsidR="00571CFF" w:rsidRPr="00570F89">
        <w:t xml:space="preserve"> / Tate Britain / London, England</w:t>
      </w:r>
    </w:p>
    <w:p w14:paraId="4E09A12A" w14:textId="77777777" w:rsidR="00571CFF" w:rsidRPr="00570F89" w:rsidRDefault="00571CFF" w:rsidP="007E54F1">
      <w:pPr>
        <w:pStyle w:val="NoSpacing"/>
      </w:pPr>
    </w:p>
    <w:p w14:paraId="6278A564" w14:textId="77777777" w:rsidR="007E54F1" w:rsidRPr="00570F89" w:rsidRDefault="00571CFF" w:rsidP="007E54F1">
      <w:pPr>
        <w:pStyle w:val="NoSpacing"/>
        <w:rPr>
          <w:b/>
        </w:rPr>
      </w:pPr>
      <w:r w:rsidRPr="00570F89">
        <w:rPr>
          <w:b/>
        </w:rPr>
        <w:t>YOUNIVERSAL (shared)</w:t>
      </w:r>
    </w:p>
    <w:p w14:paraId="496DE510" w14:textId="0F5F568D" w:rsidR="002F37D1" w:rsidRPr="00570F89" w:rsidRDefault="00571CFF" w:rsidP="00920D36">
      <w:pPr>
        <w:pStyle w:val="NoSpacing"/>
      </w:pPr>
      <w:r w:rsidRPr="00570F89">
        <w:t xml:space="preserve">Jheronimus Bosch - Visions of genius / </w:t>
      </w:r>
      <w:hyperlink r:id="rId18" w:tgtFrame="_blank" w:history="1">
        <w:r w:rsidR="002F37D1" w:rsidRPr="00570F89">
          <w:t xml:space="preserve">Het Noordbrabants Museum/ </w:t>
        </w:r>
      </w:hyperlink>
      <w:r w:rsidR="00402303" w:rsidRPr="00402303">
        <w:rPr>
          <w:rFonts w:cs="Arial"/>
          <w:color w:val="000000"/>
          <w:shd w:val="clear" w:color="auto" w:fill="FFFFFF"/>
        </w:rPr>
        <w:t xml:space="preserve"> </w:t>
      </w:r>
      <w:r w:rsidR="00402303" w:rsidRPr="00735486">
        <w:rPr>
          <w:rFonts w:cs="Arial"/>
          <w:color w:val="000000"/>
          <w:shd w:val="clear" w:color="auto" w:fill="FFFFFF"/>
        </w:rPr>
        <w:t>Den Bosch</w:t>
      </w:r>
      <w:r w:rsidR="002F37D1" w:rsidRPr="00570F89">
        <w:t>, Netherlands</w:t>
      </w:r>
    </w:p>
    <w:p w14:paraId="17F97AB2" w14:textId="57880FDA" w:rsidR="00571CFF" w:rsidRPr="00570F89" w:rsidRDefault="00571CFF" w:rsidP="00920D36">
      <w:pPr>
        <w:pStyle w:val="NoSpacing"/>
      </w:pPr>
      <w:r w:rsidRPr="00570F89">
        <w:t xml:space="preserve">Bosch. The Centenary Exhibition / </w:t>
      </w:r>
      <w:r w:rsidR="00402303">
        <w:t xml:space="preserve">Museo </w:t>
      </w:r>
      <w:proofErr w:type="gramStart"/>
      <w:r w:rsidRPr="00570F89">
        <w:t>del</w:t>
      </w:r>
      <w:proofErr w:type="gramEnd"/>
      <w:r w:rsidRPr="00570F89">
        <w:t xml:space="preserve"> Prado</w:t>
      </w:r>
      <w:r w:rsidR="002F37D1" w:rsidRPr="00570F89">
        <w:t xml:space="preserve"> / </w:t>
      </w:r>
      <w:r w:rsidRPr="00570F89">
        <w:t>Madrid, Spain</w:t>
      </w:r>
    </w:p>
    <w:p w14:paraId="58E4B702" w14:textId="77777777" w:rsidR="00571CFF" w:rsidRPr="00570F89" w:rsidRDefault="00571CFF" w:rsidP="007E54F1">
      <w:pPr>
        <w:pStyle w:val="NoSpacing"/>
      </w:pPr>
    </w:p>
    <w:p w14:paraId="594DB858" w14:textId="77777777" w:rsidR="00571CFF" w:rsidRPr="00570F89" w:rsidRDefault="00571CFF" w:rsidP="007E54F1">
      <w:pPr>
        <w:pStyle w:val="NoSpacing"/>
        <w:rPr>
          <w:b/>
        </w:rPr>
      </w:pPr>
      <w:r w:rsidRPr="00570F89">
        <w:rPr>
          <w:b/>
        </w:rPr>
        <w:t>YOU-2</w:t>
      </w:r>
    </w:p>
    <w:p w14:paraId="15A5E209" w14:textId="77777777" w:rsidR="00571CFF" w:rsidRPr="00570F89" w:rsidRDefault="00F97493" w:rsidP="00571CFF">
      <w:pPr>
        <w:pStyle w:val="NoSpacing"/>
      </w:pPr>
      <w:hyperlink r:id="rId19" w:tgtFrame="_blank" w:history="1">
        <w:r w:rsidR="00571CFF" w:rsidRPr="00570F89">
          <w:t>Traversing the Globe through Illuminated Manuscripts</w:t>
        </w:r>
      </w:hyperlink>
      <w:r w:rsidR="00571CFF" w:rsidRPr="00570F89">
        <w:t xml:space="preserve"> / </w:t>
      </w:r>
      <w:proofErr w:type="gramStart"/>
      <w:r w:rsidR="00571CFF" w:rsidRPr="00570F89">
        <w:t>The</w:t>
      </w:r>
      <w:proofErr w:type="gramEnd"/>
      <w:r w:rsidR="00571CFF" w:rsidRPr="00570F89">
        <w:t xml:space="preserve"> J. Paul Getty Museum / Los Angeles, USA</w:t>
      </w:r>
    </w:p>
    <w:p w14:paraId="17DD337C" w14:textId="77777777" w:rsidR="00571CFF" w:rsidRPr="00570F89" w:rsidRDefault="00571CFF" w:rsidP="007E54F1">
      <w:pPr>
        <w:pStyle w:val="NoSpacing"/>
      </w:pPr>
    </w:p>
    <w:p w14:paraId="1C0CE913" w14:textId="77777777" w:rsidR="006C5A9E" w:rsidRPr="00570F89" w:rsidRDefault="006C5A9E" w:rsidP="006C5A9E">
      <w:pPr>
        <w:pStyle w:val="responsivenews"/>
        <w:spacing w:before="261" w:beforeAutospacing="0" w:after="0" w:afterAutospacing="0" w:line="285" w:lineRule="atLeast"/>
        <w:rPr>
          <w:rFonts w:ascii="Corbel" w:hAnsi="Corbel"/>
          <w:b/>
          <w:sz w:val="22"/>
          <w:szCs w:val="22"/>
        </w:rPr>
      </w:pPr>
      <w:r w:rsidRPr="00570F89">
        <w:rPr>
          <w:rFonts w:ascii="Corbel" w:hAnsi="Corbel"/>
          <w:b/>
          <w:sz w:val="22"/>
          <w:szCs w:val="22"/>
        </w:rPr>
        <w:t>About the GFAA Program</w:t>
      </w:r>
    </w:p>
    <w:p w14:paraId="36564D41" w14:textId="77777777" w:rsidR="006C5A9E" w:rsidRPr="00570F89" w:rsidRDefault="006C5A9E" w:rsidP="006C5A9E">
      <w:pPr>
        <w:pStyle w:val="responsivenews"/>
        <w:spacing w:before="261" w:beforeAutospacing="0" w:after="0" w:afterAutospacing="0" w:line="285" w:lineRule="atLeast"/>
        <w:rPr>
          <w:rFonts w:ascii="Corbel" w:hAnsi="Corbel"/>
          <w:sz w:val="22"/>
          <w:szCs w:val="22"/>
        </w:rPr>
      </w:pPr>
      <w:r w:rsidRPr="00570F89">
        <w:rPr>
          <w:rFonts w:ascii="Corbel" w:hAnsi="Corbel"/>
          <w:sz w:val="22"/>
          <w:szCs w:val="22"/>
        </w:rPr>
        <w:t>The GFAA program honors innovation and excellence in exhibition design, historical context, educational value, and public appeal. The program’s mission is to develop interest and passion for fine art, and to further its educational role in society.</w:t>
      </w:r>
    </w:p>
    <w:p w14:paraId="27DE77CD" w14:textId="77777777" w:rsidR="006C5A9E" w:rsidRPr="00570F89" w:rsidRDefault="006C5A9E" w:rsidP="006C5A9E">
      <w:pPr>
        <w:pStyle w:val="responsivenews"/>
        <w:spacing w:before="261" w:beforeAutospacing="0" w:after="0" w:afterAutospacing="0" w:line="285" w:lineRule="atLeast"/>
        <w:rPr>
          <w:rFonts w:ascii="Corbel" w:hAnsi="Corbel"/>
          <w:sz w:val="22"/>
          <w:szCs w:val="22"/>
        </w:rPr>
      </w:pPr>
      <w:r w:rsidRPr="00570F89">
        <w:rPr>
          <w:rFonts w:ascii="Corbel" w:hAnsi="Corbel"/>
          <w:sz w:val="22"/>
          <w:szCs w:val="22"/>
        </w:rPr>
        <w:t xml:space="preserve">GFAA is the first annual program ever created to recognize the best curated art and design exhibitions and installations worldwide. This program includes exhibitions in museums, galleries, art fairs and biennials, as well as public installations. </w:t>
      </w:r>
    </w:p>
    <w:p w14:paraId="1CA6CE5D" w14:textId="77777777" w:rsidR="006C5A9E" w:rsidRPr="00570F89" w:rsidRDefault="006C5A9E" w:rsidP="006C5A9E">
      <w:pPr>
        <w:pStyle w:val="NoSpacing"/>
      </w:pPr>
    </w:p>
    <w:p w14:paraId="464785EC" w14:textId="77777777" w:rsidR="006C5A9E" w:rsidRPr="00570F89" w:rsidRDefault="00305566" w:rsidP="006C5A9E">
      <w:pPr>
        <w:pStyle w:val="NoSpacing"/>
        <w:rPr>
          <w:b/>
        </w:rPr>
      </w:pPr>
      <w:r w:rsidRPr="00570F89">
        <w:rPr>
          <w:b/>
        </w:rPr>
        <w:t xml:space="preserve">The </w:t>
      </w:r>
      <w:r w:rsidR="006C5A9E" w:rsidRPr="00570F89">
        <w:rPr>
          <w:b/>
        </w:rPr>
        <w:t>Vision</w:t>
      </w:r>
    </w:p>
    <w:p w14:paraId="40E99B28" w14:textId="77777777" w:rsidR="006C5A9E" w:rsidRPr="00570F89" w:rsidRDefault="006C5A9E" w:rsidP="006C5A9E">
      <w:pPr>
        <w:pStyle w:val="NoSpacing"/>
        <w:rPr>
          <w:b/>
        </w:rPr>
      </w:pPr>
    </w:p>
    <w:p w14:paraId="5CF22100" w14:textId="77777777" w:rsidR="006C5A9E" w:rsidRPr="00570F89" w:rsidRDefault="006C5A9E" w:rsidP="006C5A9E">
      <w:pPr>
        <w:pStyle w:val="NoSpacing"/>
      </w:pPr>
      <w:r w:rsidRPr="00570F89">
        <w:t>GFAA has as its primary purpose to elevate the importance and relevancy of fine art in the world today: economically, socially, and culturally.  GFAA endeavors to be world renowned as the premier art and design award program.  Over time, the number of awards will grow to encompass more art categories, and awards for curators, artists and other individuals.</w:t>
      </w:r>
    </w:p>
    <w:p w14:paraId="4FE8E42D" w14:textId="77777777" w:rsidR="006C5A9E" w:rsidRPr="00570F89" w:rsidRDefault="006C5A9E" w:rsidP="006C5A9E">
      <w:pPr>
        <w:shd w:val="clear" w:color="auto" w:fill="FFFFFF"/>
        <w:spacing w:after="0" w:line="378" w:lineRule="atLeast"/>
        <w:textAlignment w:val="baseline"/>
        <w:rPr>
          <w:rFonts w:eastAsia="Times New Roman" w:cs="Times New Roman"/>
          <w:b/>
        </w:rPr>
      </w:pPr>
    </w:p>
    <w:p w14:paraId="348670C2" w14:textId="77777777" w:rsidR="006C5A9E" w:rsidRPr="00570F89" w:rsidRDefault="006C5A9E" w:rsidP="006C5A9E">
      <w:pPr>
        <w:shd w:val="clear" w:color="auto" w:fill="FFFFFF"/>
        <w:spacing w:after="0" w:line="378" w:lineRule="atLeast"/>
        <w:textAlignment w:val="baseline"/>
        <w:rPr>
          <w:rFonts w:eastAsia="Times New Roman" w:cs="Times New Roman"/>
          <w:b/>
        </w:rPr>
      </w:pPr>
      <w:r w:rsidRPr="00570F89">
        <w:rPr>
          <w:rFonts w:eastAsia="Times New Roman" w:cs="Times New Roman"/>
          <w:b/>
        </w:rPr>
        <w:t xml:space="preserve">The </w:t>
      </w:r>
      <w:r w:rsidR="00305566" w:rsidRPr="00570F89">
        <w:rPr>
          <w:rFonts w:eastAsia="Times New Roman" w:cs="Times New Roman"/>
          <w:b/>
        </w:rPr>
        <w:t>P</w:t>
      </w:r>
      <w:r w:rsidRPr="00570F89">
        <w:rPr>
          <w:rFonts w:eastAsia="Times New Roman" w:cs="Times New Roman"/>
          <w:b/>
        </w:rPr>
        <w:t>rocess</w:t>
      </w:r>
    </w:p>
    <w:p w14:paraId="24A09739" w14:textId="77777777" w:rsidR="006C5A9E" w:rsidRPr="00570F89" w:rsidRDefault="006C5A9E" w:rsidP="006C5A9E">
      <w:pPr>
        <w:shd w:val="clear" w:color="auto" w:fill="FFFFFF"/>
        <w:spacing w:after="0" w:line="378" w:lineRule="atLeast"/>
        <w:textAlignment w:val="baseline"/>
        <w:rPr>
          <w:rFonts w:eastAsia="Times New Roman" w:cs="Times New Roman"/>
          <w:b/>
          <w:i/>
        </w:rPr>
      </w:pPr>
      <w:r w:rsidRPr="00570F89">
        <w:rPr>
          <w:rFonts w:eastAsia="Times New Roman" w:cs="Times New Roman"/>
          <w:b/>
        </w:rPr>
        <w:t xml:space="preserve"> </w:t>
      </w:r>
    </w:p>
    <w:p w14:paraId="3FD629E4" w14:textId="77777777" w:rsidR="006C5A9E" w:rsidRPr="00570F89" w:rsidRDefault="006C5A9E" w:rsidP="006C5A9E">
      <w:pPr>
        <w:pStyle w:val="NoSpacing"/>
      </w:pPr>
      <w:r w:rsidRPr="00570F89">
        <w:t xml:space="preserve">A broad set of criteria is utilized to research and assess the prospective nominees, with continuous review of over 50 sources of print and online art editorial and critiques. Through these sources, more than 200 museums and 2,000 exhibitions are vetted during the annual art research as well as personalized assessments based on exhibition viewing. </w:t>
      </w:r>
    </w:p>
    <w:p w14:paraId="1611F4E9" w14:textId="77777777" w:rsidR="006C5A9E" w:rsidRPr="00570F89" w:rsidRDefault="006C5A9E" w:rsidP="006C5A9E">
      <w:pPr>
        <w:pStyle w:val="NoSpacing"/>
      </w:pPr>
    </w:p>
    <w:p w14:paraId="49ED4365" w14:textId="77777777" w:rsidR="006C5A9E" w:rsidRPr="00570F89" w:rsidRDefault="006C5A9E" w:rsidP="00C0208C">
      <w:r w:rsidRPr="00570F89">
        <w:t>In addition to the research-based nominations, GFAA accepts open calls from museums, biennials, fairs, galleries and other art organizations. Individual patrons may nominate their favorite exhibitions as well.</w:t>
      </w:r>
      <w:r w:rsidR="00C0208C" w:rsidRPr="00570F89">
        <w:t xml:space="preserve"> The timeframe for eligibility this year was for exhibitions and installations opening between Aug 1, 2015 and Jul 31, 2016.  The basic criteria for eligibility is that each nominated exhibit must be curated. </w:t>
      </w:r>
    </w:p>
    <w:p w14:paraId="2E3F4EBD" w14:textId="77777777" w:rsidR="006C5A9E" w:rsidRPr="00570F89" w:rsidRDefault="006C5A9E" w:rsidP="006C5A9E">
      <w:pPr>
        <w:pStyle w:val="NoSpacing"/>
      </w:pPr>
    </w:p>
    <w:p w14:paraId="4DBC625B" w14:textId="77777777" w:rsidR="006C5A9E" w:rsidRPr="00570F89" w:rsidRDefault="006C5A9E" w:rsidP="006C5A9E">
      <w:pPr>
        <w:pStyle w:val="NoSpacing"/>
      </w:pPr>
      <w:r w:rsidRPr="00570F89">
        <w:t xml:space="preserve">The Nominating Committee reviews the slate prepared by the Art Research Committee, and presents their findings and final approvals to the Judges.  The Judges modify and select the final slate of Nominees, then vote on the Finalists and Winners. </w:t>
      </w:r>
    </w:p>
    <w:p w14:paraId="4F1611A7" w14:textId="77777777" w:rsidR="00DA5117" w:rsidRPr="00570F89" w:rsidRDefault="00DA5117" w:rsidP="006C5A9E">
      <w:pPr>
        <w:shd w:val="clear" w:color="auto" w:fill="FFFFFF"/>
        <w:spacing w:after="0" w:line="378" w:lineRule="atLeast"/>
        <w:textAlignment w:val="baseline"/>
        <w:rPr>
          <w:rFonts w:eastAsia="Times New Roman" w:cs="Times New Roman"/>
          <w:b/>
        </w:rPr>
      </w:pPr>
    </w:p>
    <w:p w14:paraId="1CB01048" w14:textId="77777777" w:rsidR="000D28A7" w:rsidRPr="00570F89" w:rsidRDefault="000D28A7" w:rsidP="00DA5117">
      <w:pPr>
        <w:pStyle w:val="NoSpacing"/>
        <w:rPr>
          <w:b/>
        </w:rPr>
      </w:pPr>
      <w:r w:rsidRPr="00570F89">
        <w:rPr>
          <w:b/>
        </w:rPr>
        <w:t>Media, Arts, Educational &amp; Cultural Partners</w:t>
      </w:r>
    </w:p>
    <w:p w14:paraId="296D611D" w14:textId="5A142E63" w:rsidR="000D28A7" w:rsidRPr="00570F89" w:rsidRDefault="000D28A7" w:rsidP="00DA5117">
      <w:pPr>
        <w:pStyle w:val="NoSpacing"/>
      </w:pPr>
      <w:r w:rsidRPr="00570F89">
        <w:t xml:space="preserve">The program is flourishing with the continued support and partnership of the American Alliance of Museums (AAM), other important arts organizations, educational and media partners including: Association of Art Museum Directors (AAMD), Frieze London and Frieze Masters, Traveling Exhibits </w:t>
      </w:r>
      <w:r w:rsidRPr="00570F89">
        <w:lastRenderedPageBreak/>
        <w:t xml:space="preserve">Network, Vastari, Miami-Dade County </w:t>
      </w:r>
      <w:r w:rsidR="00E03772" w:rsidRPr="00570F89">
        <w:t>Department of Cultural Affairs</w:t>
      </w:r>
      <w:r w:rsidRPr="00570F89">
        <w:t>, Fractured Atlas, Fine Art Connoisseur Magazine, Family Office Elite Magazine, Nob Hill Gazette, SocialMiami.com</w:t>
      </w:r>
      <w:r w:rsidR="00F97493">
        <w:t>,</w:t>
      </w:r>
      <w:bookmarkStart w:id="1" w:name="_GoBack"/>
      <w:bookmarkEnd w:id="1"/>
      <w:r w:rsidRPr="00570F89">
        <w:t xml:space="preserve"> World Red Eye. </w:t>
      </w:r>
    </w:p>
    <w:p w14:paraId="64336FE6" w14:textId="77777777" w:rsidR="00DA5117" w:rsidRPr="00570F89" w:rsidRDefault="00DA5117" w:rsidP="00DA5117">
      <w:pPr>
        <w:pStyle w:val="NoSpacing"/>
        <w:rPr>
          <w:highlight w:val="yellow"/>
        </w:rPr>
      </w:pPr>
    </w:p>
    <w:p w14:paraId="2458A6A5" w14:textId="77777777" w:rsidR="000D28A7" w:rsidRPr="00570F89" w:rsidRDefault="000D28A7" w:rsidP="00E03772">
      <w:pPr>
        <w:pStyle w:val="NoSpacing"/>
        <w:rPr>
          <w:b/>
        </w:rPr>
      </w:pPr>
      <w:r w:rsidRPr="00570F89">
        <w:rPr>
          <w:b/>
        </w:rPr>
        <w:t>Corporate Sponsors</w:t>
      </w:r>
    </w:p>
    <w:p w14:paraId="77FDC47B" w14:textId="6C632119" w:rsidR="000D28A7" w:rsidRPr="00570F89" w:rsidRDefault="00E03772" w:rsidP="00E03772">
      <w:r w:rsidRPr="00570F89">
        <w:t>Aon/Huntington T. Block Insurance Agency, Inc., ARIS Title Insurance</w:t>
      </w:r>
      <w:r w:rsidR="007800E6">
        <w:t xml:space="preserve"> Corporation</w:t>
      </w:r>
      <w:r w:rsidRPr="00570F89">
        <w:t>, Baccarat Hotel, Billionaire Italian Couture, Carillon Hotel and Resort, Crowell &amp; Moring LLP, Galerie LeLong, Galleria Farina, Goihman Group of Douglas Elliman, K&amp;L Gates</w:t>
      </w:r>
      <w:r w:rsidR="007800E6">
        <w:t xml:space="preserve"> LLP</w:t>
      </w:r>
      <w:r w:rsidR="00550DC4">
        <w:t>, Pryor Cashman</w:t>
      </w:r>
      <w:r w:rsidR="0038660A">
        <w:t xml:space="preserve"> LLP</w:t>
      </w:r>
      <w:r w:rsidR="00550DC4">
        <w:t xml:space="preserve">, Kwittken </w:t>
      </w:r>
      <w:r w:rsidRPr="00570F89">
        <w:t>Communications, Vastari Group, Wiggin and Dana</w:t>
      </w:r>
      <w:r w:rsidR="007800E6">
        <w:t xml:space="preserve"> LLP</w:t>
      </w:r>
    </w:p>
    <w:p w14:paraId="5D6799E5" w14:textId="77777777" w:rsidR="00B35BB3" w:rsidRPr="00570F89" w:rsidRDefault="00B35BB3" w:rsidP="00B35BB3">
      <w:pPr>
        <w:shd w:val="clear" w:color="auto" w:fill="FFFFFF"/>
        <w:spacing w:after="0" w:line="225" w:lineRule="atLeast"/>
        <w:rPr>
          <w:rFonts w:eastAsia="Times New Roman" w:cs="Arial"/>
        </w:rPr>
      </w:pPr>
      <w:r w:rsidRPr="00570F89">
        <w:rPr>
          <w:rFonts w:eastAsia="Times New Roman" w:cs="Arial"/>
        </w:rPr>
        <w:t xml:space="preserve">                                                                                     </w:t>
      </w:r>
    </w:p>
    <w:p w14:paraId="6A87BFBA" w14:textId="77777777" w:rsidR="00B35BB3" w:rsidRPr="00570F89" w:rsidRDefault="00B35BB3" w:rsidP="00B35BB3">
      <w:pPr>
        <w:pBdr>
          <w:top w:val="single" w:sz="4" w:space="1" w:color="auto"/>
          <w:left w:val="single" w:sz="4" w:space="4" w:color="auto"/>
          <w:bottom w:val="single" w:sz="4" w:space="1" w:color="auto"/>
          <w:right w:val="single" w:sz="4" w:space="4" w:color="auto"/>
        </w:pBdr>
        <w:shd w:val="clear" w:color="auto" w:fill="FFFFFF"/>
        <w:spacing w:after="0" w:line="225" w:lineRule="atLeast"/>
        <w:rPr>
          <w:rFonts w:eastAsia="Times New Roman" w:cs="Arial"/>
          <w:i/>
          <w:sz w:val="18"/>
          <w:szCs w:val="18"/>
        </w:rPr>
      </w:pPr>
      <w:r w:rsidRPr="00570F89">
        <w:rPr>
          <w:rFonts w:eastAsia="Times New Roman" w:cs="Arial"/>
          <w:i/>
          <w:sz w:val="18"/>
          <w:szCs w:val="18"/>
        </w:rPr>
        <w:t>GFAA is a sponsored project of Fractured Atlas, a non-profit arts service organization. Contributions for the charitable purpose of GFAA must be payable to “Fractured Atlas” only. All contributions are tax-deductible to the extent permitted by law. Fractured Atlas, a 501(c</w:t>
      </w:r>
      <w:proofErr w:type="gramStart"/>
      <w:r w:rsidRPr="00570F89">
        <w:rPr>
          <w:rFonts w:eastAsia="Times New Roman" w:cs="Arial"/>
          <w:i/>
          <w:sz w:val="18"/>
          <w:szCs w:val="18"/>
        </w:rPr>
        <w:t>)(</w:t>
      </w:r>
      <w:proofErr w:type="gramEnd"/>
      <w:r w:rsidRPr="00570F89">
        <w:rPr>
          <w:rFonts w:eastAsia="Times New Roman" w:cs="Arial"/>
          <w:i/>
          <w:sz w:val="18"/>
          <w:szCs w:val="18"/>
        </w:rPr>
        <w:t>3) public charity, provides a fiscal sponsorship program to help arts organizations raise money from charitable sources.</w:t>
      </w:r>
    </w:p>
    <w:p w14:paraId="74D34518" w14:textId="77777777" w:rsidR="00B35BB3" w:rsidRPr="00570F89" w:rsidRDefault="00B35BB3" w:rsidP="00B35BB3">
      <w:pPr>
        <w:shd w:val="clear" w:color="auto" w:fill="FFFFFF"/>
        <w:spacing w:after="0" w:line="225" w:lineRule="atLeast"/>
        <w:rPr>
          <w:rFonts w:eastAsia="Times New Roman" w:cs="Arial"/>
        </w:rPr>
      </w:pPr>
    </w:p>
    <w:p w14:paraId="680E9397" w14:textId="77777777" w:rsidR="00B35BB3" w:rsidRPr="00570F89" w:rsidRDefault="00B35BB3" w:rsidP="00B35BB3">
      <w:pPr>
        <w:shd w:val="clear" w:color="auto" w:fill="FFFFFF"/>
        <w:spacing w:after="0" w:line="225" w:lineRule="atLeast"/>
        <w:rPr>
          <w:rFonts w:eastAsia="Times New Roman" w:cs="Arial"/>
        </w:rPr>
      </w:pPr>
      <w:r w:rsidRPr="00570F89">
        <w:rPr>
          <w:rFonts w:eastAsia="Times New Roman" w:cs="Arial"/>
        </w:rPr>
        <w:t>For all media inquiries:</w:t>
      </w:r>
    </w:p>
    <w:p w14:paraId="1240FB06" w14:textId="77777777" w:rsidR="00B35BB3" w:rsidRPr="00570F89" w:rsidRDefault="00B35BB3" w:rsidP="00B35BB3">
      <w:pPr>
        <w:shd w:val="clear" w:color="auto" w:fill="FFFFFF"/>
        <w:spacing w:after="0" w:line="225" w:lineRule="atLeast"/>
        <w:rPr>
          <w:rFonts w:eastAsia="Times New Roman" w:cs="Arial"/>
        </w:rPr>
      </w:pPr>
    </w:p>
    <w:p w14:paraId="61EACF9F" w14:textId="77777777" w:rsidR="00B35BB3" w:rsidRPr="00570F89" w:rsidRDefault="00B35BB3" w:rsidP="00B35BB3">
      <w:pPr>
        <w:shd w:val="clear" w:color="auto" w:fill="FFFFFF"/>
        <w:spacing w:after="0" w:line="240" w:lineRule="auto"/>
        <w:rPr>
          <w:rFonts w:ascii="Calibri" w:eastAsia="Times New Roman" w:hAnsi="Calibri" w:cs="Arial"/>
          <w:sz w:val="21"/>
          <w:szCs w:val="21"/>
        </w:rPr>
      </w:pPr>
      <w:r w:rsidRPr="00570F89">
        <w:rPr>
          <w:rFonts w:ascii="Helvetica" w:eastAsia="Times New Roman" w:hAnsi="Helvetica" w:cs="Arial"/>
          <w:b/>
          <w:bCs/>
          <w:sz w:val="21"/>
          <w:szCs w:val="21"/>
        </w:rPr>
        <w:t>KWITTKEN </w:t>
      </w:r>
    </w:p>
    <w:p w14:paraId="082BFAAE" w14:textId="2BCFCC3A" w:rsidR="00570F89" w:rsidRPr="002F238C" w:rsidRDefault="00570F89" w:rsidP="00B35BB3">
      <w:pPr>
        <w:shd w:val="clear" w:color="auto" w:fill="FFFFFF"/>
        <w:spacing w:after="0" w:line="240" w:lineRule="auto"/>
        <w:rPr>
          <w:rFonts w:eastAsia="Times New Roman" w:cs="Times New Roman"/>
          <w:sz w:val="21"/>
          <w:szCs w:val="21"/>
        </w:rPr>
      </w:pPr>
      <w:r w:rsidRPr="002F238C">
        <w:rPr>
          <w:rFonts w:eastAsia="Times New Roman" w:cs="Times New Roman"/>
          <w:sz w:val="21"/>
          <w:szCs w:val="21"/>
        </w:rPr>
        <w:t xml:space="preserve">Rita </w:t>
      </w:r>
      <w:proofErr w:type="spellStart"/>
      <w:r w:rsidRPr="002F238C">
        <w:rPr>
          <w:rFonts w:eastAsia="Times New Roman" w:cs="Times New Roman"/>
          <w:sz w:val="21"/>
          <w:szCs w:val="21"/>
        </w:rPr>
        <w:t>Larchar</w:t>
      </w:r>
      <w:proofErr w:type="spellEnd"/>
    </w:p>
    <w:p w14:paraId="1A3C989D" w14:textId="5DDA9F0A" w:rsidR="00B35BB3" w:rsidRPr="002F238C" w:rsidRDefault="00B35BB3" w:rsidP="00B35BB3">
      <w:pPr>
        <w:shd w:val="clear" w:color="auto" w:fill="FFFFFF"/>
        <w:spacing w:after="0" w:line="240" w:lineRule="auto"/>
        <w:rPr>
          <w:rFonts w:eastAsia="Times New Roman" w:cs="Times New Roman"/>
          <w:sz w:val="21"/>
          <w:szCs w:val="21"/>
        </w:rPr>
      </w:pPr>
      <w:r w:rsidRPr="002F238C">
        <w:rPr>
          <w:rFonts w:eastAsia="Times New Roman" w:cs="Times New Roman"/>
          <w:sz w:val="21"/>
          <w:szCs w:val="21"/>
          <w:u w:val="single"/>
        </w:rPr>
        <w:t xml:space="preserve">646 747 </w:t>
      </w:r>
      <w:r w:rsidR="00570F89" w:rsidRPr="002F238C">
        <w:rPr>
          <w:rFonts w:eastAsia="Times New Roman" w:cs="Times New Roman"/>
          <w:sz w:val="21"/>
          <w:szCs w:val="21"/>
          <w:u w:val="single"/>
        </w:rPr>
        <w:t>0099</w:t>
      </w:r>
    </w:p>
    <w:p w14:paraId="21B789BE" w14:textId="77777777" w:rsidR="00B35BB3" w:rsidRPr="002F238C" w:rsidRDefault="00F97493" w:rsidP="00C0208C">
      <w:pPr>
        <w:shd w:val="clear" w:color="auto" w:fill="FFFFFF"/>
        <w:spacing w:after="0" w:line="240" w:lineRule="auto"/>
        <w:rPr>
          <w:rFonts w:eastAsia="Times New Roman" w:cs="Times New Roman"/>
          <w:color w:val="000000" w:themeColor="text1"/>
          <w:sz w:val="21"/>
          <w:szCs w:val="21"/>
        </w:rPr>
      </w:pPr>
      <w:hyperlink r:id="rId20" w:tgtFrame="_blank" w:history="1">
        <w:r w:rsidR="00570F89" w:rsidRPr="002F238C">
          <w:rPr>
            <w:rFonts w:eastAsia="Times New Roman" w:cs="Times New Roman"/>
            <w:sz w:val="21"/>
            <w:szCs w:val="21"/>
            <w:u w:val="single"/>
          </w:rPr>
          <w:t>rlarchar@kwittken.com</w:t>
        </w:r>
      </w:hyperlink>
      <w:r w:rsidR="007F0E4D" w:rsidRPr="002F238C">
        <w:rPr>
          <w:rFonts w:eastAsia="Times New Roman" w:cs="Times New Roman"/>
          <w:color w:val="000000" w:themeColor="text1"/>
          <w:sz w:val="21"/>
          <w:szCs w:val="21"/>
        </w:rPr>
        <w:t xml:space="preserve"> </w:t>
      </w:r>
    </w:p>
    <w:sectPr w:rsidR="00B35BB3" w:rsidRPr="002F238C" w:rsidSect="00F4256B">
      <w:pgSz w:w="12240" w:h="15840"/>
      <w:pgMar w:top="1008" w:right="1296" w:bottom="720" w:left="129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7-02-03T10:31:00Z" w:initials="MU">
    <w:p w14:paraId="549AEF04" w14:textId="77777777" w:rsidR="00570F89" w:rsidRDefault="00570F89">
      <w:pPr>
        <w:pStyle w:val="CommentText"/>
      </w:pPr>
      <w:r>
        <w:rPr>
          <w:rStyle w:val="CommentReference"/>
        </w:rPr>
        <w:annotationRef/>
      </w:r>
      <w:r>
        <w:t>Would recommend removing as it disrupts the flow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AEF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77D"/>
    <w:multiLevelType w:val="multilevel"/>
    <w:tmpl w:val="273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14FA9"/>
    <w:multiLevelType w:val="multilevel"/>
    <w:tmpl w:val="754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AA"/>
    <w:rsid w:val="00012F89"/>
    <w:rsid w:val="00037D68"/>
    <w:rsid w:val="00060724"/>
    <w:rsid w:val="0006581D"/>
    <w:rsid w:val="00072131"/>
    <w:rsid w:val="000C1C63"/>
    <w:rsid w:val="000D28A7"/>
    <w:rsid w:val="000D69C5"/>
    <w:rsid w:val="00177BA8"/>
    <w:rsid w:val="00193F8C"/>
    <w:rsid w:val="00197F46"/>
    <w:rsid w:val="001A1B9C"/>
    <w:rsid w:val="001E1F44"/>
    <w:rsid w:val="001F74B3"/>
    <w:rsid w:val="00247F78"/>
    <w:rsid w:val="00290C7C"/>
    <w:rsid w:val="002C5B63"/>
    <w:rsid w:val="002E65EB"/>
    <w:rsid w:val="002F238C"/>
    <w:rsid w:val="002F37D1"/>
    <w:rsid w:val="002F3BC3"/>
    <w:rsid w:val="00305566"/>
    <w:rsid w:val="00306DA6"/>
    <w:rsid w:val="00325794"/>
    <w:rsid w:val="0033562D"/>
    <w:rsid w:val="00351327"/>
    <w:rsid w:val="003662C3"/>
    <w:rsid w:val="00370590"/>
    <w:rsid w:val="0038660A"/>
    <w:rsid w:val="003C4072"/>
    <w:rsid w:val="003C6438"/>
    <w:rsid w:val="00402303"/>
    <w:rsid w:val="0040672F"/>
    <w:rsid w:val="00463CC4"/>
    <w:rsid w:val="004644D3"/>
    <w:rsid w:val="004873A2"/>
    <w:rsid w:val="004A7678"/>
    <w:rsid w:val="004C0B0B"/>
    <w:rsid w:val="004F1E18"/>
    <w:rsid w:val="0053352D"/>
    <w:rsid w:val="00535EFA"/>
    <w:rsid w:val="00550DC4"/>
    <w:rsid w:val="00570F89"/>
    <w:rsid w:val="00571CFF"/>
    <w:rsid w:val="00572310"/>
    <w:rsid w:val="005753D5"/>
    <w:rsid w:val="005A69F0"/>
    <w:rsid w:val="005B005F"/>
    <w:rsid w:val="005B03C3"/>
    <w:rsid w:val="005D00C2"/>
    <w:rsid w:val="005D199C"/>
    <w:rsid w:val="005F5883"/>
    <w:rsid w:val="006218B9"/>
    <w:rsid w:val="0062697C"/>
    <w:rsid w:val="0066709D"/>
    <w:rsid w:val="00682DF7"/>
    <w:rsid w:val="006C20FB"/>
    <w:rsid w:val="006C5A9E"/>
    <w:rsid w:val="00735486"/>
    <w:rsid w:val="00740BC1"/>
    <w:rsid w:val="007722E8"/>
    <w:rsid w:val="007800E6"/>
    <w:rsid w:val="007923C0"/>
    <w:rsid w:val="007B2ABB"/>
    <w:rsid w:val="007B6CBE"/>
    <w:rsid w:val="007E54F1"/>
    <w:rsid w:val="007F0E4D"/>
    <w:rsid w:val="00816CCF"/>
    <w:rsid w:val="00826518"/>
    <w:rsid w:val="00835CE6"/>
    <w:rsid w:val="00854591"/>
    <w:rsid w:val="008617E9"/>
    <w:rsid w:val="00870B6C"/>
    <w:rsid w:val="008757AA"/>
    <w:rsid w:val="00875EC7"/>
    <w:rsid w:val="00876E73"/>
    <w:rsid w:val="00885B3D"/>
    <w:rsid w:val="008A0D63"/>
    <w:rsid w:val="008A39AA"/>
    <w:rsid w:val="008F2DAA"/>
    <w:rsid w:val="008F44E4"/>
    <w:rsid w:val="00904A3A"/>
    <w:rsid w:val="00920D36"/>
    <w:rsid w:val="00934AF7"/>
    <w:rsid w:val="009459B1"/>
    <w:rsid w:val="009B4CD3"/>
    <w:rsid w:val="009D4E62"/>
    <w:rsid w:val="009F7FE4"/>
    <w:rsid w:val="00A47FE4"/>
    <w:rsid w:val="00A525A7"/>
    <w:rsid w:val="00A61E37"/>
    <w:rsid w:val="00A64938"/>
    <w:rsid w:val="00A65A5D"/>
    <w:rsid w:val="00A931FF"/>
    <w:rsid w:val="00AE5251"/>
    <w:rsid w:val="00B01477"/>
    <w:rsid w:val="00B331C4"/>
    <w:rsid w:val="00B35BB3"/>
    <w:rsid w:val="00B517F0"/>
    <w:rsid w:val="00B64096"/>
    <w:rsid w:val="00BA20C7"/>
    <w:rsid w:val="00BB6888"/>
    <w:rsid w:val="00BC047C"/>
    <w:rsid w:val="00BE1428"/>
    <w:rsid w:val="00BF0FA9"/>
    <w:rsid w:val="00C0208C"/>
    <w:rsid w:val="00C15312"/>
    <w:rsid w:val="00C35BEC"/>
    <w:rsid w:val="00C4094B"/>
    <w:rsid w:val="00C913F1"/>
    <w:rsid w:val="00C95927"/>
    <w:rsid w:val="00CD2403"/>
    <w:rsid w:val="00CD4F8F"/>
    <w:rsid w:val="00D65A10"/>
    <w:rsid w:val="00D703D4"/>
    <w:rsid w:val="00DA5117"/>
    <w:rsid w:val="00DA6F18"/>
    <w:rsid w:val="00DB195A"/>
    <w:rsid w:val="00DC0044"/>
    <w:rsid w:val="00DC632C"/>
    <w:rsid w:val="00DE3411"/>
    <w:rsid w:val="00E03772"/>
    <w:rsid w:val="00E6706A"/>
    <w:rsid w:val="00E7160D"/>
    <w:rsid w:val="00EB425D"/>
    <w:rsid w:val="00EF5D87"/>
    <w:rsid w:val="00F12DD1"/>
    <w:rsid w:val="00F4256B"/>
    <w:rsid w:val="00F94B6D"/>
    <w:rsid w:val="00F97493"/>
    <w:rsid w:val="00FB2339"/>
    <w:rsid w:val="00FB400D"/>
    <w:rsid w:val="00FD377D"/>
    <w:rsid w:val="00FD6C94"/>
    <w:rsid w:val="00FE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756EB"/>
  <w15:docId w15:val="{0EBD9B20-F126-43BC-8DF1-A2A857D4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10"/>
    <w:rPr>
      <w:rFonts w:ascii="Corbel" w:hAnsi="Corbel"/>
    </w:rPr>
  </w:style>
  <w:style w:type="paragraph" w:styleId="Heading3">
    <w:name w:val="heading 3"/>
    <w:basedOn w:val="Normal"/>
    <w:link w:val="Heading3Char"/>
    <w:uiPriority w:val="9"/>
    <w:qFormat/>
    <w:rsid w:val="002F3B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date">
    <w:name w:val="article-date"/>
    <w:basedOn w:val="Normal"/>
    <w:rsid w:val="008A3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39AA"/>
  </w:style>
  <w:style w:type="paragraph" w:customStyle="1" w:styleId="responsivenews">
    <w:name w:val="responsivenews"/>
    <w:basedOn w:val="Normal"/>
    <w:rsid w:val="008A39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39AA"/>
    <w:rPr>
      <w:color w:val="0000FF"/>
      <w:u w:val="single"/>
    </w:rPr>
  </w:style>
  <w:style w:type="paragraph" w:styleId="NormalWeb">
    <w:name w:val="Normal (Web)"/>
    <w:basedOn w:val="Normal"/>
    <w:uiPriority w:val="99"/>
    <w:unhideWhenUsed/>
    <w:rsid w:val="004A76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678"/>
    <w:rPr>
      <w:i/>
      <w:iCs/>
    </w:rPr>
  </w:style>
  <w:style w:type="character" w:customStyle="1" w:styleId="Heading3Char">
    <w:name w:val="Heading 3 Char"/>
    <w:basedOn w:val="DefaultParagraphFont"/>
    <w:link w:val="Heading3"/>
    <w:uiPriority w:val="9"/>
    <w:rsid w:val="002F3BC3"/>
    <w:rPr>
      <w:rFonts w:ascii="Times New Roman" w:eastAsia="Times New Roman" w:hAnsi="Times New Roman" w:cs="Times New Roman"/>
      <w:b/>
      <w:bCs/>
      <w:sz w:val="27"/>
      <w:szCs w:val="27"/>
    </w:rPr>
  </w:style>
  <w:style w:type="character" w:styleId="Strong">
    <w:name w:val="Strong"/>
    <w:basedOn w:val="DefaultParagraphFont"/>
    <w:uiPriority w:val="22"/>
    <w:qFormat/>
    <w:rsid w:val="002F3BC3"/>
    <w:rPr>
      <w:b/>
      <w:bCs/>
    </w:rPr>
  </w:style>
  <w:style w:type="paragraph" w:styleId="NoSpacing">
    <w:name w:val="No Spacing"/>
    <w:uiPriority w:val="1"/>
    <w:qFormat/>
    <w:rsid w:val="00351327"/>
    <w:pPr>
      <w:spacing w:after="0" w:line="240" w:lineRule="auto"/>
    </w:pPr>
    <w:rPr>
      <w:rFonts w:ascii="Corbel" w:hAnsi="Corbel"/>
    </w:rPr>
  </w:style>
  <w:style w:type="paragraph" w:styleId="BalloonText">
    <w:name w:val="Balloon Text"/>
    <w:basedOn w:val="Normal"/>
    <w:link w:val="BalloonTextChar"/>
    <w:uiPriority w:val="99"/>
    <w:semiHidden/>
    <w:unhideWhenUsed/>
    <w:rsid w:val="005D19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199C"/>
    <w:rPr>
      <w:rFonts w:ascii="Lucida Grande" w:hAnsi="Lucida Grande" w:cs="Lucida Grande"/>
      <w:sz w:val="18"/>
      <w:szCs w:val="18"/>
    </w:rPr>
  </w:style>
  <w:style w:type="character" w:styleId="FollowedHyperlink">
    <w:name w:val="FollowedHyperlink"/>
    <w:basedOn w:val="DefaultParagraphFont"/>
    <w:uiPriority w:val="99"/>
    <w:semiHidden/>
    <w:unhideWhenUsed/>
    <w:rsid w:val="00247F78"/>
    <w:rPr>
      <w:color w:val="954F72" w:themeColor="followedHyperlink"/>
      <w:u w:val="single"/>
    </w:rPr>
  </w:style>
  <w:style w:type="character" w:styleId="CommentReference">
    <w:name w:val="annotation reference"/>
    <w:basedOn w:val="DefaultParagraphFont"/>
    <w:uiPriority w:val="99"/>
    <w:semiHidden/>
    <w:unhideWhenUsed/>
    <w:rsid w:val="00DA6F18"/>
    <w:rPr>
      <w:sz w:val="18"/>
      <w:szCs w:val="18"/>
    </w:rPr>
  </w:style>
  <w:style w:type="paragraph" w:styleId="CommentText">
    <w:name w:val="annotation text"/>
    <w:basedOn w:val="Normal"/>
    <w:link w:val="CommentTextChar"/>
    <w:uiPriority w:val="99"/>
    <w:semiHidden/>
    <w:unhideWhenUsed/>
    <w:rsid w:val="00DA6F18"/>
    <w:pPr>
      <w:spacing w:line="240" w:lineRule="auto"/>
    </w:pPr>
    <w:rPr>
      <w:sz w:val="24"/>
      <w:szCs w:val="24"/>
    </w:rPr>
  </w:style>
  <w:style w:type="character" w:customStyle="1" w:styleId="CommentTextChar">
    <w:name w:val="Comment Text Char"/>
    <w:basedOn w:val="DefaultParagraphFont"/>
    <w:link w:val="CommentText"/>
    <w:uiPriority w:val="99"/>
    <w:semiHidden/>
    <w:rsid w:val="00DA6F18"/>
    <w:rPr>
      <w:rFonts w:ascii="Corbel" w:hAnsi="Corbel"/>
      <w:sz w:val="24"/>
      <w:szCs w:val="24"/>
    </w:rPr>
  </w:style>
  <w:style w:type="paragraph" w:styleId="CommentSubject">
    <w:name w:val="annotation subject"/>
    <w:basedOn w:val="CommentText"/>
    <w:next w:val="CommentText"/>
    <w:link w:val="CommentSubjectChar"/>
    <w:uiPriority w:val="99"/>
    <w:semiHidden/>
    <w:unhideWhenUsed/>
    <w:rsid w:val="00DA6F18"/>
    <w:rPr>
      <w:b/>
      <w:bCs/>
      <w:sz w:val="20"/>
      <w:szCs w:val="20"/>
    </w:rPr>
  </w:style>
  <w:style w:type="character" w:customStyle="1" w:styleId="CommentSubjectChar">
    <w:name w:val="Comment Subject Char"/>
    <w:basedOn w:val="CommentTextChar"/>
    <w:link w:val="CommentSubject"/>
    <w:uiPriority w:val="99"/>
    <w:semiHidden/>
    <w:rsid w:val="00DA6F18"/>
    <w:rPr>
      <w:rFonts w:ascii="Corbel" w:hAnsi="Corbel"/>
      <w:b/>
      <w:bCs/>
      <w:sz w:val="20"/>
      <w:szCs w:val="20"/>
    </w:rPr>
  </w:style>
  <w:style w:type="paragraph" w:customStyle="1" w:styleId="Default">
    <w:name w:val="Default"/>
    <w:rsid w:val="00B331C4"/>
    <w:pPr>
      <w:pBdr>
        <w:top w:val="nil"/>
        <w:left w:val="nil"/>
        <w:bottom w:val="nil"/>
        <w:right w:val="nil"/>
        <w:between w:val="nil"/>
        <w:bar w:val="nil"/>
      </w:pBdr>
      <w:spacing w:after="0" w:line="240" w:lineRule="auto"/>
    </w:pPr>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358">
      <w:bodyDiv w:val="1"/>
      <w:marLeft w:val="0"/>
      <w:marRight w:val="0"/>
      <w:marTop w:val="0"/>
      <w:marBottom w:val="0"/>
      <w:divBdr>
        <w:top w:val="none" w:sz="0" w:space="0" w:color="auto"/>
        <w:left w:val="none" w:sz="0" w:space="0" w:color="auto"/>
        <w:bottom w:val="none" w:sz="0" w:space="0" w:color="auto"/>
        <w:right w:val="none" w:sz="0" w:space="0" w:color="auto"/>
      </w:divBdr>
    </w:div>
    <w:div w:id="44374221">
      <w:bodyDiv w:val="1"/>
      <w:marLeft w:val="0"/>
      <w:marRight w:val="0"/>
      <w:marTop w:val="0"/>
      <w:marBottom w:val="0"/>
      <w:divBdr>
        <w:top w:val="none" w:sz="0" w:space="0" w:color="auto"/>
        <w:left w:val="none" w:sz="0" w:space="0" w:color="auto"/>
        <w:bottom w:val="none" w:sz="0" w:space="0" w:color="auto"/>
        <w:right w:val="none" w:sz="0" w:space="0" w:color="auto"/>
      </w:divBdr>
    </w:div>
    <w:div w:id="303433623">
      <w:bodyDiv w:val="1"/>
      <w:marLeft w:val="0"/>
      <w:marRight w:val="0"/>
      <w:marTop w:val="0"/>
      <w:marBottom w:val="0"/>
      <w:divBdr>
        <w:top w:val="none" w:sz="0" w:space="0" w:color="auto"/>
        <w:left w:val="none" w:sz="0" w:space="0" w:color="auto"/>
        <w:bottom w:val="none" w:sz="0" w:space="0" w:color="auto"/>
        <w:right w:val="none" w:sz="0" w:space="0" w:color="auto"/>
      </w:divBdr>
    </w:div>
    <w:div w:id="639727208">
      <w:bodyDiv w:val="1"/>
      <w:marLeft w:val="0"/>
      <w:marRight w:val="0"/>
      <w:marTop w:val="0"/>
      <w:marBottom w:val="0"/>
      <w:divBdr>
        <w:top w:val="none" w:sz="0" w:space="0" w:color="auto"/>
        <w:left w:val="none" w:sz="0" w:space="0" w:color="auto"/>
        <w:bottom w:val="none" w:sz="0" w:space="0" w:color="auto"/>
        <w:right w:val="none" w:sz="0" w:space="0" w:color="auto"/>
      </w:divBdr>
    </w:div>
    <w:div w:id="649097868">
      <w:bodyDiv w:val="1"/>
      <w:marLeft w:val="0"/>
      <w:marRight w:val="0"/>
      <w:marTop w:val="0"/>
      <w:marBottom w:val="0"/>
      <w:divBdr>
        <w:top w:val="none" w:sz="0" w:space="0" w:color="auto"/>
        <w:left w:val="none" w:sz="0" w:space="0" w:color="auto"/>
        <w:bottom w:val="none" w:sz="0" w:space="0" w:color="auto"/>
        <w:right w:val="none" w:sz="0" w:space="0" w:color="auto"/>
      </w:divBdr>
      <w:divsChild>
        <w:div w:id="28581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150138">
              <w:marLeft w:val="0"/>
              <w:marRight w:val="0"/>
              <w:marTop w:val="0"/>
              <w:marBottom w:val="0"/>
              <w:divBdr>
                <w:top w:val="none" w:sz="0" w:space="0" w:color="auto"/>
                <w:left w:val="none" w:sz="0" w:space="0" w:color="auto"/>
                <w:bottom w:val="none" w:sz="0" w:space="0" w:color="auto"/>
                <w:right w:val="none" w:sz="0" w:space="0" w:color="auto"/>
              </w:divBdr>
              <w:divsChild>
                <w:div w:id="1146240753">
                  <w:marLeft w:val="0"/>
                  <w:marRight w:val="0"/>
                  <w:marTop w:val="0"/>
                  <w:marBottom w:val="0"/>
                  <w:divBdr>
                    <w:top w:val="none" w:sz="0" w:space="0" w:color="auto"/>
                    <w:left w:val="none" w:sz="0" w:space="0" w:color="auto"/>
                    <w:bottom w:val="none" w:sz="0" w:space="0" w:color="auto"/>
                    <w:right w:val="none" w:sz="0" w:space="0" w:color="auto"/>
                  </w:divBdr>
                  <w:divsChild>
                    <w:div w:id="473451053">
                      <w:marLeft w:val="0"/>
                      <w:marRight w:val="0"/>
                      <w:marTop w:val="0"/>
                      <w:marBottom w:val="0"/>
                      <w:divBdr>
                        <w:top w:val="none" w:sz="0" w:space="0" w:color="auto"/>
                        <w:left w:val="none" w:sz="0" w:space="0" w:color="auto"/>
                        <w:bottom w:val="none" w:sz="0" w:space="0" w:color="auto"/>
                        <w:right w:val="none" w:sz="0" w:space="0" w:color="auto"/>
                      </w:divBdr>
                      <w:divsChild>
                        <w:div w:id="829566206">
                          <w:marLeft w:val="0"/>
                          <w:marRight w:val="0"/>
                          <w:marTop w:val="0"/>
                          <w:marBottom w:val="0"/>
                          <w:divBdr>
                            <w:top w:val="none" w:sz="0" w:space="0" w:color="auto"/>
                            <w:left w:val="none" w:sz="0" w:space="0" w:color="auto"/>
                            <w:bottom w:val="none" w:sz="0" w:space="0" w:color="auto"/>
                            <w:right w:val="none" w:sz="0" w:space="0" w:color="auto"/>
                          </w:divBdr>
                          <w:divsChild>
                            <w:div w:id="12834590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13789819">
                                  <w:marLeft w:val="0"/>
                                  <w:marRight w:val="0"/>
                                  <w:marTop w:val="0"/>
                                  <w:marBottom w:val="0"/>
                                  <w:divBdr>
                                    <w:top w:val="none" w:sz="0" w:space="0" w:color="auto"/>
                                    <w:left w:val="none" w:sz="0" w:space="0" w:color="auto"/>
                                    <w:bottom w:val="none" w:sz="0" w:space="0" w:color="auto"/>
                                    <w:right w:val="none" w:sz="0" w:space="0" w:color="auto"/>
                                  </w:divBdr>
                                  <w:divsChild>
                                    <w:div w:id="1846357902">
                                      <w:marLeft w:val="0"/>
                                      <w:marRight w:val="0"/>
                                      <w:marTop w:val="0"/>
                                      <w:marBottom w:val="0"/>
                                      <w:divBdr>
                                        <w:top w:val="none" w:sz="0" w:space="0" w:color="auto"/>
                                        <w:left w:val="none" w:sz="0" w:space="0" w:color="auto"/>
                                        <w:bottom w:val="none" w:sz="0" w:space="0" w:color="auto"/>
                                        <w:right w:val="none" w:sz="0" w:space="0" w:color="auto"/>
                                      </w:divBdr>
                                      <w:divsChild>
                                        <w:div w:id="1348672623">
                                          <w:marLeft w:val="0"/>
                                          <w:marRight w:val="0"/>
                                          <w:marTop w:val="0"/>
                                          <w:marBottom w:val="0"/>
                                          <w:divBdr>
                                            <w:top w:val="none" w:sz="0" w:space="0" w:color="auto"/>
                                            <w:left w:val="none" w:sz="0" w:space="0" w:color="auto"/>
                                            <w:bottom w:val="none" w:sz="0" w:space="0" w:color="auto"/>
                                            <w:right w:val="none" w:sz="0" w:space="0" w:color="auto"/>
                                          </w:divBdr>
                                          <w:divsChild>
                                            <w:div w:id="1906407891">
                                              <w:marLeft w:val="0"/>
                                              <w:marRight w:val="0"/>
                                              <w:marTop w:val="0"/>
                                              <w:marBottom w:val="0"/>
                                              <w:divBdr>
                                                <w:top w:val="none" w:sz="0" w:space="0" w:color="auto"/>
                                                <w:left w:val="none" w:sz="0" w:space="0" w:color="auto"/>
                                                <w:bottom w:val="none" w:sz="0" w:space="0" w:color="auto"/>
                                                <w:right w:val="none" w:sz="0" w:space="0" w:color="auto"/>
                                              </w:divBdr>
                                              <w:divsChild>
                                                <w:div w:id="663821784">
                                                  <w:marLeft w:val="0"/>
                                                  <w:marRight w:val="0"/>
                                                  <w:marTop w:val="0"/>
                                                  <w:marBottom w:val="0"/>
                                                  <w:divBdr>
                                                    <w:top w:val="none" w:sz="0" w:space="0" w:color="auto"/>
                                                    <w:left w:val="none" w:sz="0" w:space="0" w:color="auto"/>
                                                    <w:bottom w:val="none" w:sz="0" w:space="0" w:color="auto"/>
                                                    <w:right w:val="none" w:sz="0" w:space="0" w:color="auto"/>
                                                  </w:divBdr>
                                                </w:div>
                                                <w:div w:id="1859611852">
                                                  <w:marLeft w:val="0"/>
                                                  <w:marRight w:val="0"/>
                                                  <w:marTop w:val="0"/>
                                                  <w:marBottom w:val="0"/>
                                                  <w:divBdr>
                                                    <w:top w:val="none" w:sz="0" w:space="0" w:color="auto"/>
                                                    <w:left w:val="none" w:sz="0" w:space="0" w:color="auto"/>
                                                    <w:bottom w:val="none" w:sz="0" w:space="0" w:color="auto"/>
                                                    <w:right w:val="none" w:sz="0" w:space="0" w:color="auto"/>
                                                  </w:divBdr>
                                                </w:div>
                                                <w:div w:id="1892182927">
                                                  <w:marLeft w:val="0"/>
                                                  <w:marRight w:val="0"/>
                                                  <w:marTop w:val="0"/>
                                                  <w:marBottom w:val="0"/>
                                                  <w:divBdr>
                                                    <w:top w:val="none" w:sz="0" w:space="0" w:color="auto"/>
                                                    <w:left w:val="none" w:sz="0" w:space="0" w:color="auto"/>
                                                    <w:bottom w:val="none" w:sz="0" w:space="0" w:color="auto"/>
                                                    <w:right w:val="none" w:sz="0" w:space="0" w:color="auto"/>
                                                  </w:divBdr>
                                                </w:div>
                                                <w:div w:id="17780665">
                                                  <w:marLeft w:val="0"/>
                                                  <w:marRight w:val="0"/>
                                                  <w:marTop w:val="0"/>
                                                  <w:marBottom w:val="0"/>
                                                  <w:divBdr>
                                                    <w:top w:val="none" w:sz="0" w:space="0" w:color="auto"/>
                                                    <w:left w:val="none" w:sz="0" w:space="0" w:color="auto"/>
                                                    <w:bottom w:val="none" w:sz="0" w:space="0" w:color="auto"/>
                                                    <w:right w:val="none" w:sz="0" w:space="0" w:color="auto"/>
                                                  </w:divBdr>
                                                </w:div>
                                                <w:div w:id="452136340">
                                                  <w:marLeft w:val="0"/>
                                                  <w:marRight w:val="0"/>
                                                  <w:marTop w:val="0"/>
                                                  <w:marBottom w:val="0"/>
                                                  <w:divBdr>
                                                    <w:top w:val="none" w:sz="0" w:space="0" w:color="auto"/>
                                                    <w:left w:val="none" w:sz="0" w:space="0" w:color="auto"/>
                                                    <w:bottom w:val="none" w:sz="0" w:space="0" w:color="auto"/>
                                                    <w:right w:val="none" w:sz="0" w:space="0" w:color="auto"/>
                                                  </w:divBdr>
                                                </w:div>
                                                <w:div w:id="1720544904">
                                                  <w:marLeft w:val="0"/>
                                                  <w:marRight w:val="0"/>
                                                  <w:marTop w:val="0"/>
                                                  <w:marBottom w:val="0"/>
                                                  <w:divBdr>
                                                    <w:top w:val="none" w:sz="0" w:space="0" w:color="auto"/>
                                                    <w:left w:val="none" w:sz="0" w:space="0" w:color="auto"/>
                                                    <w:bottom w:val="none" w:sz="0" w:space="0" w:color="auto"/>
                                                    <w:right w:val="none" w:sz="0" w:space="0" w:color="auto"/>
                                                  </w:divBdr>
                                                </w:div>
                                                <w:div w:id="1293704708">
                                                  <w:marLeft w:val="0"/>
                                                  <w:marRight w:val="0"/>
                                                  <w:marTop w:val="0"/>
                                                  <w:marBottom w:val="0"/>
                                                  <w:divBdr>
                                                    <w:top w:val="none" w:sz="0" w:space="0" w:color="auto"/>
                                                    <w:left w:val="none" w:sz="0" w:space="0" w:color="auto"/>
                                                    <w:bottom w:val="none" w:sz="0" w:space="0" w:color="auto"/>
                                                    <w:right w:val="none" w:sz="0" w:space="0" w:color="auto"/>
                                                  </w:divBdr>
                                                  <w:divsChild>
                                                    <w:div w:id="18744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263746">
      <w:bodyDiv w:val="1"/>
      <w:marLeft w:val="0"/>
      <w:marRight w:val="0"/>
      <w:marTop w:val="0"/>
      <w:marBottom w:val="0"/>
      <w:divBdr>
        <w:top w:val="none" w:sz="0" w:space="0" w:color="auto"/>
        <w:left w:val="none" w:sz="0" w:space="0" w:color="auto"/>
        <w:bottom w:val="none" w:sz="0" w:space="0" w:color="auto"/>
        <w:right w:val="none" w:sz="0" w:space="0" w:color="auto"/>
      </w:divBdr>
    </w:div>
    <w:div w:id="1123961223">
      <w:bodyDiv w:val="1"/>
      <w:marLeft w:val="0"/>
      <w:marRight w:val="0"/>
      <w:marTop w:val="0"/>
      <w:marBottom w:val="0"/>
      <w:divBdr>
        <w:top w:val="none" w:sz="0" w:space="0" w:color="auto"/>
        <w:left w:val="none" w:sz="0" w:space="0" w:color="auto"/>
        <w:bottom w:val="none" w:sz="0" w:space="0" w:color="auto"/>
        <w:right w:val="none" w:sz="0" w:space="0" w:color="auto"/>
      </w:divBdr>
    </w:div>
    <w:div w:id="1939560284">
      <w:bodyDiv w:val="1"/>
      <w:marLeft w:val="0"/>
      <w:marRight w:val="0"/>
      <w:marTop w:val="0"/>
      <w:marBottom w:val="0"/>
      <w:divBdr>
        <w:top w:val="none" w:sz="0" w:space="0" w:color="auto"/>
        <w:left w:val="none" w:sz="0" w:space="0" w:color="auto"/>
        <w:bottom w:val="none" w:sz="0" w:space="0" w:color="auto"/>
        <w:right w:val="none" w:sz="0" w:space="0" w:color="auto"/>
      </w:divBdr>
      <w:divsChild>
        <w:div w:id="948925004">
          <w:marLeft w:val="0"/>
          <w:marRight w:val="0"/>
          <w:marTop w:val="0"/>
          <w:marBottom w:val="0"/>
          <w:divBdr>
            <w:top w:val="none" w:sz="0" w:space="0" w:color="auto"/>
            <w:left w:val="none" w:sz="0" w:space="0" w:color="auto"/>
            <w:bottom w:val="none" w:sz="0" w:space="0" w:color="auto"/>
            <w:right w:val="none" w:sz="0" w:space="0" w:color="auto"/>
          </w:divBdr>
        </w:div>
      </w:divsChild>
    </w:div>
    <w:div w:id="20049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eyoung.famsf.org/jewel-city" TargetMode="External"/><Relationship Id="rId18" Type="http://schemas.openxmlformats.org/officeDocument/2006/relationships/hyperlink" Target="https://www.museodelprado.es/en/whats-on/exhibition/bosch-the-centenary-exhibition/f049c260-888a-4ff1-8911-b320f587324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i.edu/Exhibitions/Details/The-Lost-Symphony-Whistler-and-the-Perfection-of-Art--6050" TargetMode="External"/><Relationship Id="rId17" Type="http://schemas.openxmlformats.org/officeDocument/2006/relationships/hyperlink" Target="http://www.tate.org.uk/whats-on/tate-britain/exhibition/susan-philipsz-war-damaged-musical-instruments" TargetMode="External"/><Relationship Id="rId2" Type="http://schemas.openxmlformats.org/officeDocument/2006/relationships/styles" Target="styles.xml"/><Relationship Id="rId16" Type="http://schemas.openxmlformats.org/officeDocument/2006/relationships/hyperlink" Target="http://www.lacma.org/mapplethorpe" TargetMode="External"/><Relationship Id="rId20" Type="http://schemas.openxmlformats.org/officeDocument/2006/relationships/hyperlink" Target="mailto:gpedriani@kwittken.com" TargetMode="External"/><Relationship Id="rId1" Type="http://schemas.openxmlformats.org/officeDocument/2006/relationships/numbering" Target="numbering.xml"/><Relationship Id="rId6" Type="http://schemas.openxmlformats.org/officeDocument/2006/relationships/hyperlink" Target="http://www.getty.edu/art/exhibitions/globe/" TargetMode="External"/><Relationship Id="rId11" Type="http://schemas.openxmlformats.org/officeDocument/2006/relationships/hyperlink" Target="http://www.ngv.vic.gov.au/exhibition/degas/" TargetMode="External"/><Relationship Id="rId5" Type="http://schemas.openxmlformats.org/officeDocument/2006/relationships/image" Target="media/image1.png"/><Relationship Id="rId15" Type="http://schemas.openxmlformats.org/officeDocument/2006/relationships/hyperlink" Target="http://www.christojeanneclaude.net/projects/the-floating-piers" TargetMode="External"/><Relationship Id="rId10" Type="http://schemas.openxmlformats.org/officeDocument/2006/relationships/hyperlink" Target="http://www.hauserwirth.com/exhibitions/2712/revolution-in-the-making-br-abstract-sculpture-by-women-1947-y-2016/view/" TargetMode="External"/><Relationship Id="rId19" Type="http://schemas.openxmlformats.org/officeDocument/2006/relationships/hyperlink" Target="http://www.getty.edu/art/exhibitions/globe/" TargetMode="External"/><Relationship Id="rId4" Type="http://schemas.openxmlformats.org/officeDocument/2006/relationships/webSettings" Target="webSettings.xml"/><Relationship Id="rId9" Type="http://schemas.openxmlformats.org/officeDocument/2006/relationships/hyperlink" Target="http://ucca.org.cn/en/exhibition/robert-rauschenberg-2/" TargetMode="External"/><Relationship Id="rId14" Type="http://schemas.openxmlformats.org/officeDocument/2006/relationships/hyperlink" Target="http://www.getty.edu/art/exhibitions/glob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Holm</dc:creator>
  <cp:keywords/>
  <dc:description/>
  <cp:lastModifiedBy>Judy Holm</cp:lastModifiedBy>
  <cp:revision>13</cp:revision>
  <dcterms:created xsi:type="dcterms:W3CDTF">2017-02-04T21:26:00Z</dcterms:created>
  <dcterms:modified xsi:type="dcterms:W3CDTF">2017-02-09T14:40:00Z</dcterms:modified>
</cp:coreProperties>
</file>