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BD414" w14:textId="453E808F" w:rsidR="001534E1" w:rsidRDefault="009452E7" w:rsidP="00C03C64">
      <w:pPr>
        <w:jc w:val="center"/>
        <w:rPr>
          <w:rFonts w:ascii="OpenSans-Light" w:hAnsi="OpenSans-Light" w:cs="OpenSans-Light"/>
          <w:color w:val="000000" w:themeColor="text1"/>
          <w:sz w:val="44"/>
          <w:szCs w:val="44"/>
        </w:rPr>
      </w:pPr>
      <w:r>
        <w:rPr>
          <w:rFonts w:ascii="OpenSans-Light" w:hAnsi="OpenSans-Light" w:cs="OpenSans-Light"/>
          <w:color w:val="000000" w:themeColor="text1"/>
          <w:sz w:val="44"/>
          <w:szCs w:val="44"/>
        </w:rPr>
        <w:t xml:space="preserve">My Plates to auction </w:t>
      </w:r>
      <w:r w:rsidR="000262D9">
        <w:rPr>
          <w:rFonts w:ascii="OpenSans-Light" w:hAnsi="OpenSans-Light" w:cs="OpenSans-Light"/>
          <w:color w:val="000000" w:themeColor="text1"/>
          <w:sz w:val="44"/>
          <w:szCs w:val="44"/>
        </w:rPr>
        <w:t>23 seven</w:t>
      </w:r>
      <w:r>
        <w:rPr>
          <w:rFonts w:ascii="OpenSans-Light" w:hAnsi="OpenSans-Light" w:cs="OpenSans-Light"/>
          <w:color w:val="000000" w:themeColor="text1"/>
          <w:sz w:val="44"/>
          <w:szCs w:val="44"/>
        </w:rPr>
        <w:t xml:space="preserve">-letter </w:t>
      </w:r>
      <w:r w:rsidR="00B32CF0">
        <w:rPr>
          <w:rFonts w:ascii="OpenSans-Light" w:hAnsi="OpenSans-Light" w:cs="OpenSans-Light"/>
          <w:color w:val="000000" w:themeColor="text1"/>
          <w:sz w:val="44"/>
          <w:szCs w:val="44"/>
        </w:rPr>
        <w:t xml:space="preserve">Texas </w:t>
      </w:r>
      <w:r w:rsidR="00430D16">
        <w:rPr>
          <w:rFonts w:ascii="OpenSans-Light" w:hAnsi="OpenSans-Light" w:cs="OpenSans-Light"/>
          <w:color w:val="000000" w:themeColor="text1"/>
          <w:sz w:val="44"/>
          <w:szCs w:val="44"/>
        </w:rPr>
        <w:t>sequential</w:t>
      </w:r>
      <w:r>
        <w:rPr>
          <w:rFonts w:ascii="OpenSans-Light" w:hAnsi="OpenSans-Light" w:cs="OpenSans-Light"/>
          <w:color w:val="000000" w:themeColor="text1"/>
          <w:sz w:val="44"/>
          <w:szCs w:val="44"/>
        </w:rPr>
        <w:t xml:space="preserve"> </w:t>
      </w:r>
      <w:r w:rsidR="00430D16">
        <w:rPr>
          <w:rFonts w:ascii="OpenSans-Light" w:hAnsi="OpenSans-Light" w:cs="OpenSans-Light"/>
          <w:color w:val="000000" w:themeColor="text1"/>
          <w:sz w:val="44"/>
          <w:szCs w:val="44"/>
        </w:rPr>
        <w:t>license plate messages</w:t>
      </w:r>
      <w:r>
        <w:rPr>
          <w:rFonts w:ascii="OpenSans-Light" w:hAnsi="OpenSans-Light" w:cs="OpenSans-Light"/>
          <w:color w:val="000000" w:themeColor="text1"/>
          <w:sz w:val="44"/>
          <w:szCs w:val="44"/>
        </w:rPr>
        <w:t>.</w:t>
      </w:r>
    </w:p>
    <w:p w14:paraId="276EAF2F" w14:textId="77777777" w:rsidR="00377C8E" w:rsidRPr="00377C8E" w:rsidRDefault="00377C8E" w:rsidP="00C03C64">
      <w:pPr>
        <w:jc w:val="center"/>
        <w:rPr>
          <w:rFonts w:ascii="OpenSans-Light" w:hAnsi="OpenSans-Light" w:cs="OpenSans-Light"/>
          <w:color w:val="000000" w:themeColor="text1"/>
          <w:sz w:val="18"/>
          <w:szCs w:val="18"/>
        </w:rPr>
      </w:pPr>
    </w:p>
    <w:p w14:paraId="4DC21E00" w14:textId="451178BC" w:rsidR="005E102B" w:rsidRDefault="009452E7" w:rsidP="003D7E89">
      <w:pPr>
        <w:jc w:val="center"/>
        <w:rPr>
          <w:rFonts w:ascii="OpenSans-Light" w:hAnsi="OpenSans-Light" w:cs="OpenSans-Light"/>
          <w:noProof/>
          <w:color w:val="3F3F3F"/>
          <w:sz w:val="28"/>
          <w:szCs w:val="28"/>
        </w:rPr>
      </w:pPr>
      <w:r>
        <w:rPr>
          <w:rFonts w:ascii="OpenSans-Light" w:hAnsi="OpenSans-Light" w:cs="OpenSans-Light"/>
          <w:noProof/>
          <w:color w:val="3F3F3F"/>
          <w:sz w:val="28"/>
          <w:szCs w:val="28"/>
        </w:rPr>
        <w:drawing>
          <wp:inline distT="0" distB="0" distL="0" distR="0" wp14:anchorId="19192737" wp14:editId="3CCAC291">
            <wp:extent cx="5486400" cy="1368425"/>
            <wp:effectExtent l="0" t="0" r="0" b="3175"/>
            <wp:docPr id="1" name="Picture 1" descr="../../../../../../Desktop/Screen%20Shot%202017-02-14%20at%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2-14%20at%2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68425"/>
                    </a:xfrm>
                    <a:prstGeom prst="rect">
                      <a:avLst/>
                    </a:prstGeom>
                    <a:noFill/>
                    <a:ln>
                      <a:noFill/>
                    </a:ln>
                  </pic:spPr>
                </pic:pic>
              </a:graphicData>
            </a:graphic>
          </wp:inline>
        </w:drawing>
      </w:r>
    </w:p>
    <w:p w14:paraId="093B7645" w14:textId="77777777" w:rsidR="00105CC0" w:rsidRPr="00931156" w:rsidRDefault="00105CC0" w:rsidP="00931156">
      <w:pPr>
        <w:rPr>
          <w:rFonts w:ascii="OpenSans-Light" w:hAnsi="OpenSans-Light" w:cs="OpenSans-Light"/>
          <w:noProof/>
          <w:color w:val="3F3F3F"/>
          <w:sz w:val="28"/>
          <w:szCs w:val="28"/>
        </w:rPr>
      </w:pPr>
    </w:p>
    <w:p w14:paraId="3DA76F1A" w14:textId="329B7294" w:rsidR="000A2C2F" w:rsidRDefault="002F0F03" w:rsidP="000A2C2F">
      <w:pPr>
        <w:widowControl w:val="0"/>
        <w:autoSpaceDE w:val="0"/>
        <w:autoSpaceDN w:val="0"/>
        <w:adjustRightInd w:val="0"/>
        <w:rPr>
          <w:rFonts w:cs="OpenSans"/>
          <w:color w:val="262626" w:themeColor="text1" w:themeTint="D9"/>
        </w:rPr>
      </w:pPr>
      <w:r>
        <w:rPr>
          <w:rFonts w:cs="OpenSans"/>
          <w:color w:val="800000"/>
          <w:sz w:val="20"/>
          <w:szCs w:val="20"/>
        </w:rPr>
        <w:t>9 March,</w:t>
      </w:r>
      <w:r w:rsidR="00333865">
        <w:rPr>
          <w:rFonts w:cs="OpenSans"/>
          <w:color w:val="800000"/>
          <w:sz w:val="20"/>
          <w:szCs w:val="20"/>
        </w:rPr>
        <w:t xml:space="preserve"> 2017</w:t>
      </w:r>
      <w:r w:rsidR="007F5D4E" w:rsidRPr="007F5D4E">
        <w:rPr>
          <w:rFonts w:cs="OpenSans"/>
          <w:color w:val="800000"/>
          <w:sz w:val="20"/>
          <w:szCs w:val="20"/>
        </w:rPr>
        <w:t xml:space="preserve"> (Austin, TX)</w:t>
      </w:r>
      <w:r w:rsidR="007F5D4E">
        <w:rPr>
          <w:rFonts w:cs="OpenSans"/>
          <w:color w:val="3F3F3F"/>
        </w:rPr>
        <w:t xml:space="preserve"> </w:t>
      </w:r>
      <w:r w:rsidR="001A0D0C">
        <w:rPr>
          <w:rFonts w:cs="OpenSans"/>
          <w:color w:val="3F3F3F"/>
        </w:rPr>
        <w:t>–</w:t>
      </w:r>
      <w:r w:rsidR="007F5D4E">
        <w:rPr>
          <w:rFonts w:cs="OpenSans"/>
          <w:color w:val="3F3F3F"/>
        </w:rPr>
        <w:t xml:space="preserve"> </w:t>
      </w:r>
      <w:r w:rsidR="000A2C2F" w:rsidRPr="00FF7BC9">
        <w:rPr>
          <w:rFonts w:cs="OpenSans"/>
          <w:color w:val="262626" w:themeColor="text1" w:themeTint="D9"/>
        </w:rPr>
        <w:t xml:space="preserve">The My Plates Alphabet Auction </w:t>
      </w:r>
      <w:r w:rsidR="00AA6261">
        <w:rPr>
          <w:rFonts w:cs="OpenSans"/>
          <w:color w:val="262626" w:themeColor="text1" w:themeTint="D9"/>
        </w:rPr>
        <w:t>is underway</w:t>
      </w:r>
      <w:r w:rsidR="000A2C2F" w:rsidRPr="00FF7BC9">
        <w:rPr>
          <w:rFonts w:cs="OpenSans"/>
          <w:color w:val="262626" w:themeColor="text1" w:themeTint="D9"/>
        </w:rPr>
        <w:t xml:space="preserve"> offering 23 unique 7-letter sequential license plate messages from AAAAAAA to ZZZZZZZ. </w:t>
      </w:r>
      <w:r w:rsidR="000A2C2F">
        <w:rPr>
          <w:rFonts w:cs="OpenSans"/>
          <w:color w:val="262626" w:themeColor="text1" w:themeTint="D9"/>
        </w:rPr>
        <w:t xml:space="preserve"> These truly one-of-a-kind 7-letter repeater messages are sure to get noticed on the streets of Texas and are available on over 30 different plate designs, from Classic Black, to Lone Star colors like Pink, Green and Purple or choose Texas-themed designs from Oil and Gas, Texas Tough or Dallas Cowboys, to name a few.</w:t>
      </w:r>
    </w:p>
    <w:p w14:paraId="41D62825" w14:textId="5923635B" w:rsidR="00430D16" w:rsidRDefault="00430D16" w:rsidP="00E3737A">
      <w:pPr>
        <w:widowControl w:val="0"/>
        <w:autoSpaceDE w:val="0"/>
        <w:autoSpaceDN w:val="0"/>
        <w:adjustRightInd w:val="0"/>
        <w:rPr>
          <w:rFonts w:cs="OpenSans"/>
          <w:color w:val="262626" w:themeColor="text1" w:themeTint="D9"/>
        </w:rPr>
      </w:pPr>
    </w:p>
    <w:p w14:paraId="0D8E8A02" w14:textId="2274C9B1" w:rsidR="00FF7BC9" w:rsidRPr="00FF7BC9" w:rsidRDefault="00333024" w:rsidP="00E3737A">
      <w:pPr>
        <w:widowControl w:val="0"/>
        <w:autoSpaceDE w:val="0"/>
        <w:autoSpaceDN w:val="0"/>
        <w:adjustRightInd w:val="0"/>
        <w:rPr>
          <w:rFonts w:cs="OpenSans"/>
          <w:color w:val="262626" w:themeColor="text1" w:themeTint="D9"/>
        </w:rPr>
      </w:pPr>
      <w:r>
        <w:rPr>
          <w:rFonts w:cs="OpenSans"/>
          <w:color w:val="262626" w:themeColor="text1" w:themeTint="D9"/>
        </w:rPr>
        <w:t xml:space="preserve">In Texas, the maximum letters or numbers that can appear on an official state plate is seven. </w:t>
      </w:r>
      <w:r w:rsidR="00430D16">
        <w:rPr>
          <w:rFonts w:cs="OpenSans"/>
          <w:color w:val="262626" w:themeColor="text1" w:themeTint="D9"/>
        </w:rPr>
        <w:t xml:space="preserve">My Plates is offering </w:t>
      </w:r>
      <w:r>
        <w:rPr>
          <w:rFonts w:cs="OpenSans"/>
          <w:color w:val="262626" w:themeColor="text1" w:themeTint="D9"/>
        </w:rPr>
        <w:t xml:space="preserve">via this auction </w:t>
      </w:r>
      <w:r w:rsidR="00430D16">
        <w:rPr>
          <w:rFonts w:cs="OpenSans"/>
          <w:color w:val="262626" w:themeColor="text1" w:themeTint="D9"/>
        </w:rPr>
        <w:t xml:space="preserve">the most A’s, B’s &amp; C’s all the way to Z’s you can fit on your official Texas </w:t>
      </w:r>
      <w:r>
        <w:rPr>
          <w:rFonts w:cs="OpenSans"/>
          <w:color w:val="262626" w:themeColor="text1" w:themeTint="D9"/>
        </w:rPr>
        <w:t xml:space="preserve">license </w:t>
      </w:r>
      <w:r w:rsidR="00430D16">
        <w:rPr>
          <w:rFonts w:cs="OpenSans"/>
          <w:color w:val="262626" w:themeColor="text1" w:themeTint="D9"/>
        </w:rPr>
        <w:t xml:space="preserve">plate. </w:t>
      </w:r>
      <w:r w:rsidR="00157357">
        <w:rPr>
          <w:rFonts w:cs="OpenSans"/>
          <w:color w:val="262626" w:themeColor="text1" w:themeTint="D9"/>
        </w:rPr>
        <w:t xml:space="preserve">This is the very first time these unique plate messages have ever been offered in Texas. </w:t>
      </w:r>
    </w:p>
    <w:p w14:paraId="76608EC0" w14:textId="77777777" w:rsidR="00FF7BC9" w:rsidRDefault="00FF7BC9" w:rsidP="00FF7BC9">
      <w:pPr>
        <w:rPr>
          <w:rFonts w:cs="Arial"/>
          <w:color w:val="262626" w:themeColor="text1" w:themeTint="D9"/>
        </w:rPr>
      </w:pPr>
    </w:p>
    <w:p w14:paraId="7B90BB82" w14:textId="77777777" w:rsidR="00B32CF0" w:rsidRPr="00FF7BC9" w:rsidRDefault="00B32CF0" w:rsidP="00B32CF0">
      <w:pPr>
        <w:rPr>
          <w:rFonts w:cs="Arial"/>
          <w:color w:val="262626" w:themeColor="text1" w:themeTint="D9"/>
        </w:rPr>
      </w:pPr>
      <w:r w:rsidRPr="00FF7BC9">
        <w:rPr>
          <w:rFonts w:cs="Arial"/>
          <w:color w:val="262626" w:themeColor="text1" w:themeTint="D9"/>
        </w:rPr>
        <w:t>Unlike other everyday Texas license plate</w:t>
      </w:r>
      <w:r>
        <w:rPr>
          <w:rFonts w:cs="Arial"/>
          <w:color w:val="262626" w:themeColor="text1" w:themeTint="D9"/>
        </w:rPr>
        <w:t xml:space="preserve"> message</w:t>
      </w:r>
      <w:r w:rsidRPr="00FF7BC9">
        <w:rPr>
          <w:rFonts w:cs="Arial"/>
          <w:color w:val="262626" w:themeColor="text1" w:themeTint="D9"/>
        </w:rPr>
        <w:t xml:space="preserve">s, plate messages sold at auction by My Plates are legally transferable. </w:t>
      </w:r>
      <w:r>
        <w:rPr>
          <w:rFonts w:cs="Arial"/>
          <w:color w:val="262626" w:themeColor="text1" w:themeTint="D9"/>
        </w:rPr>
        <w:t>Meaning t</w:t>
      </w:r>
      <w:r w:rsidRPr="00FF7BC9">
        <w:rPr>
          <w:rFonts w:cs="Arial"/>
          <w:color w:val="262626" w:themeColor="text1" w:themeTint="D9"/>
        </w:rPr>
        <w:t xml:space="preserve">he plate owner has the right to sell the plate message to another person </w:t>
      </w:r>
      <w:r>
        <w:rPr>
          <w:rFonts w:cs="Arial"/>
          <w:color w:val="262626" w:themeColor="text1" w:themeTint="D9"/>
        </w:rPr>
        <w:t>(</w:t>
      </w:r>
      <w:r w:rsidRPr="00FF7BC9">
        <w:rPr>
          <w:rFonts w:cs="Arial"/>
          <w:color w:val="262626" w:themeColor="text1" w:themeTint="D9"/>
        </w:rPr>
        <w:t>with the same ongoing rights</w:t>
      </w:r>
      <w:r>
        <w:rPr>
          <w:rFonts w:cs="Arial"/>
          <w:color w:val="262626" w:themeColor="text1" w:themeTint="D9"/>
        </w:rPr>
        <w:t>),</w:t>
      </w:r>
      <w:r w:rsidRPr="00FF7BC9">
        <w:rPr>
          <w:rFonts w:cs="Arial"/>
          <w:color w:val="262626" w:themeColor="text1" w:themeTint="D9"/>
        </w:rPr>
        <w:t xml:space="preserve"> or gift it to a family member or friend. Transferability also means these plates could make great investments. </w:t>
      </w:r>
    </w:p>
    <w:p w14:paraId="7A76555D" w14:textId="77777777" w:rsidR="00B32CF0" w:rsidRPr="00FF7BC9" w:rsidRDefault="00B32CF0" w:rsidP="00B32CF0">
      <w:pPr>
        <w:rPr>
          <w:rFonts w:cs="Arial"/>
          <w:color w:val="262626" w:themeColor="text1" w:themeTint="D9"/>
        </w:rPr>
      </w:pPr>
    </w:p>
    <w:p w14:paraId="28B5B81D" w14:textId="268DC91F" w:rsidR="00B32CF0" w:rsidRPr="00FF7BC9" w:rsidRDefault="00AA6261" w:rsidP="00B32CF0">
      <w:pPr>
        <w:rPr>
          <w:rFonts w:cs="Arial"/>
          <w:color w:val="262626" w:themeColor="text1" w:themeTint="D9"/>
        </w:rPr>
      </w:pPr>
      <w:r w:rsidRPr="00FF7BC9">
        <w:rPr>
          <w:rFonts w:cs="Arial"/>
          <w:color w:val="262626" w:themeColor="text1" w:themeTint="D9"/>
        </w:rPr>
        <w:t>All</w:t>
      </w:r>
      <w:r>
        <w:rPr>
          <w:rFonts w:cs="Arial"/>
          <w:color w:val="262626" w:themeColor="text1" w:themeTint="D9"/>
        </w:rPr>
        <w:t xml:space="preserve"> </w:t>
      </w:r>
      <w:r w:rsidR="00B32CF0" w:rsidRPr="00FF7BC9">
        <w:rPr>
          <w:rFonts w:cs="Arial"/>
          <w:color w:val="262626" w:themeColor="text1" w:themeTint="D9"/>
        </w:rPr>
        <w:t>plate messages within this auction</w:t>
      </w:r>
      <w:r w:rsidR="00B32CF0">
        <w:rPr>
          <w:rFonts w:cs="Arial"/>
          <w:color w:val="262626" w:themeColor="text1" w:themeTint="D9"/>
        </w:rPr>
        <w:t xml:space="preserve"> come with a 5-year term, and</w:t>
      </w:r>
      <w:r w:rsidR="00B32CF0" w:rsidRPr="00FF7BC9">
        <w:rPr>
          <w:rFonts w:cs="Arial"/>
          <w:color w:val="262626" w:themeColor="text1" w:themeTint="D9"/>
        </w:rPr>
        <w:t xml:space="preserve"> have an opening bid of only $500, with no reserve beyond that. If only the opening bid has been received when the auction closes, that will be the final and winning bid! </w:t>
      </w:r>
    </w:p>
    <w:p w14:paraId="5E64F697" w14:textId="77777777" w:rsidR="00B32CF0" w:rsidRPr="00FF7BC9" w:rsidRDefault="00B32CF0" w:rsidP="00B32CF0">
      <w:pPr>
        <w:rPr>
          <w:rFonts w:cs="Arial"/>
          <w:color w:val="262626" w:themeColor="text1" w:themeTint="D9"/>
        </w:rPr>
      </w:pPr>
    </w:p>
    <w:p w14:paraId="6254F8B0" w14:textId="77777777" w:rsidR="00B32CF0" w:rsidRPr="00FF7BC9" w:rsidRDefault="00B32CF0" w:rsidP="00B32CF0">
      <w:pPr>
        <w:rPr>
          <w:rFonts w:cs="Arial"/>
          <w:color w:val="262626" w:themeColor="text1" w:themeTint="D9"/>
        </w:rPr>
      </w:pPr>
      <w:r w:rsidRPr="00FF7BC9">
        <w:rPr>
          <w:rFonts w:cs="Arial"/>
          <w:color w:val="262626" w:themeColor="text1" w:themeTint="D9"/>
        </w:rPr>
        <w:t>“</w:t>
      </w:r>
      <w:r>
        <w:rPr>
          <w:rFonts w:cs="Arial"/>
          <w:color w:val="262626" w:themeColor="text1" w:themeTint="D9"/>
        </w:rPr>
        <w:t xml:space="preserve">From A’s, B’s &amp; C’s all the way to X’s, Y’s and Z’s, </w:t>
      </w:r>
      <w:r>
        <w:rPr>
          <w:rFonts w:cs="Arial"/>
          <w:color w:val="000000" w:themeColor="text1"/>
        </w:rPr>
        <w:t>the Alphabet Auction is a great way for Texans to have fun on their license plate</w:t>
      </w:r>
      <w:r w:rsidRPr="00FF7BC9">
        <w:rPr>
          <w:rFonts w:cs="Arial"/>
          <w:color w:val="262626" w:themeColor="text1" w:themeTint="D9"/>
        </w:rPr>
        <w:t xml:space="preserve">” said Steve Farrar, President of My Plates.  </w:t>
      </w:r>
    </w:p>
    <w:p w14:paraId="2C8909F4" w14:textId="77777777" w:rsidR="00FF7BC9" w:rsidRPr="00FF7BC9" w:rsidRDefault="00FF7BC9" w:rsidP="00FF7BC9">
      <w:pPr>
        <w:rPr>
          <w:color w:val="262626" w:themeColor="text1" w:themeTint="D9"/>
        </w:rPr>
      </w:pPr>
    </w:p>
    <w:p w14:paraId="2B091EFF" w14:textId="71823C2F" w:rsidR="00FF7BC9" w:rsidRPr="00F7087E" w:rsidRDefault="00FF7BC9" w:rsidP="00C25E05">
      <w:pPr>
        <w:widowControl w:val="0"/>
        <w:autoSpaceDE w:val="0"/>
        <w:autoSpaceDN w:val="0"/>
        <w:adjustRightInd w:val="0"/>
        <w:rPr>
          <w:rFonts w:cs="Arial"/>
          <w:color w:val="262626" w:themeColor="text1" w:themeTint="D9"/>
        </w:rPr>
      </w:pPr>
      <w:r w:rsidRPr="00F7087E">
        <w:rPr>
          <w:rFonts w:cs="Arial"/>
          <w:color w:val="262626" w:themeColor="text1" w:themeTint="D9"/>
        </w:rPr>
        <w:t xml:space="preserve">The Alphabet auction </w:t>
      </w:r>
      <w:r w:rsidR="00AA6261">
        <w:rPr>
          <w:rFonts w:cs="Arial"/>
        </w:rPr>
        <w:t>is</w:t>
      </w:r>
      <w:r w:rsidR="00C25E05" w:rsidRPr="007A0455">
        <w:rPr>
          <w:rFonts w:cs="Arial"/>
        </w:rPr>
        <w:t xml:space="preserve"> conducted online and will run through </w:t>
      </w:r>
      <w:r w:rsidR="00C25E05">
        <w:rPr>
          <w:rFonts w:cs="Arial"/>
        </w:rPr>
        <w:t>March 22</w:t>
      </w:r>
      <w:r w:rsidR="00C25E05" w:rsidRPr="00C25E05">
        <w:rPr>
          <w:rFonts w:cs="Arial"/>
          <w:vertAlign w:val="superscript"/>
        </w:rPr>
        <w:t>nd</w:t>
      </w:r>
      <w:r w:rsidR="00C25E05">
        <w:rPr>
          <w:rFonts w:cs="Arial"/>
        </w:rPr>
        <w:t>, 2017</w:t>
      </w:r>
      <w:r w:rsidR="00C25E05" w:rsidRPr="007A0455">
        <w:rPr>
          <w:rFonts w:cs="Arial"/>
        </w:rPr>
        <w:t>. If you don’t live in Texas that’s okay, people from outside the state can purchase a Texas license plate</w:t>
      </w:r>
      <w:r w:rsidR="00C25E05">
        <w:rPr>
          <w:rFonts w:cs="Arial"/>
        </w:rPr>
        <w:t xml:space="preserve"> for display on their wall</w:t>
      </w:r>
      <w:r w:rsidR="00C25E05" w:rsidRPr="007A0455">
        <w:rPr>
          <w:rFonts w:cs="Arial"/>
        </w:rPr>
        <w:t xml:space="preserve">, however, to display </w:t>
      </w:r>
      <w:r w:rsidR="00C25E05">
        <w:rPr>
          <w:rFonts w:cs="Arial"/>
        </w:rPr>
        <w:t>the auction plate on a vehicle</w:t>
      </w:r>
      <w:r w:rsidR="00C25E05" w:rsidRPr="007A0455">
        <w:rPr>
          <w:rFonts w:cs="Arial"/>
        </w:rPr>
        <w:t xml:space="preserve">, the vehicle needs to be registered </w:t>
      </w:r>
      <w:r w:rsidR="00C25E05">
        <w:rPr>
          <w:rFonts w:cs="Arial"/>
        </w:rPr>
        <w:t xml:space="preserve">by a </w:t>
      </w:r>
      <w:r w:rsidR="00C25E05" w:rsidRPr="007A0455">
        <w:rPr>
          <w:rFonts w:cs="Arial"/>
        </w:rPr>
        <w:t>Texas</w:t>
      </w:r>
      <w:r w:rsidR="00C25E05">
        <w:rPr>
          <w:rFonts w:cs="Arial"/>
        </w:rPr>
        <w:t xml:space="preserve"> resident</w:t>
      </w:r>
      <w:r w:rsidR="00C25E05" w:rsidRPr="007A0455">
        <w:rPr>
          <w:rFonts w:cs="Arial"/>
        </w:rPr>
        <w:t>.</w:t>
      </w:r>
    </w:p>
    <w:p w14:paraId="0E9B7954" w14:textId="3379E53B" w:rsidR="00FF7BC9" w:rsidRDefault="00B32CF0" w:rsidP="00B32CF0">
      <w:pPr>
        <w:rPr>
          <w:rFonts w:cs="Arial"/>
          <w:color w:val="262626" w:themeColor="text1" w:themeTint="D9"/>
        </w:rPr>
      </w:pPr>
      <w:r w:rsidRPr="00F7087E">
        <w:rPr>
          <w:rFonts w:cs="Arial"/>
          <w:color w:val="262626" w:themeColor="text1" w:themeTint="D9"/>
        </w:rPr>
        <w:lastRenderedPageBreak/>
        <w:t xml:space="preserve">Winning a 7-letter sequential license plate message from My Plates is as simple as A, B, C. Interested persons can, A) visit </w:t>
      </w:r>
      <w:hyperlink r:id="rId8" w:history="1">
        <w:r w:rsidRPr="00F7087E">
          <w:rPr>
            <w:rStyle w:val="Hyperlink"/>
            <w:rFonts w:cs="Arial"/>
            <w:color w:val="304AC0"/>
          </w:rPr>
          <w:t>www.myplates.com/auction</w:t>
        </w:r>
      </w:hyperlink>
      <w:r w:rsidRPr="00F7087E">
        <w:rPr>
          <w:rStyle w:val="Hyperlink"/>
          <w:rFonts w:cs="Arial"/>
          <w:color w:val="262626" w:themeColor="text1" w:themeTint="D9"/>
        </w:rPr>
        <w:t xml:space="preserve"> </w:t>
      </w:r>
      <w:r w:rsidRPr="00F7087E">
        <w:rPr>
          <w:rStyle w:val="Hyperlink"/>
          <w:rFonts w:cs="Arial"/>
          <w:color w:val="262626" w:themeColor="text1" w:themeTint="D9"/>
          <w:u w:val="none"/>
        </w:rPr>
        <w:t>to get more information and view the complete list of plates for sale,</w:t>
      </w:r>
      <w:r w:rsidR="00F7087E">
        <w:rPr>
          <w:rStyle w:val="Hyperlink"/>
          <w:rFonts w:cs="Arial"/>
          <w:color w:val="262626" w:themeColor="text1" w:themeTint="D9"/>
          <w:u w:val="none"/>
        </w:rPr>
        <w:t xml:space="preserve"> </w:t>
      </w:r>
      <w:r w:rsidRPr="00F7087E">
        <w:rPr>
          <w:rFonts w:cs="Arial"/>
          <w:color w:val="262626" w:themeColor="text1" w:themeTint="D9"/>
        </w:rPr>
        <w:t xml:space="preserve">B) complete an easy registration and C) bid! </w:t>
      </w:r>
    </w:p>
    <w:p w14:paraId="2C4BDDB9" w14:textId="77777777" w:rsidR="00AA6261" w:rsidRDefault="00AA6261" w:rsidP="00B32CF0">
      <w:pPr>
        <w:rPr>
          <w:rFonts w:cs="Arial"/>
          <w:color w:val="262626" w:themeColor="text1" w:themeTint="D9"/>
        </w:rPr>
      </w:pPr>
    </w:p>
    <w:p w14:paraId="7585C56A" w14:textId="1DCC0F4A" w:rsidR="00AA6261" w:rsidRPr="00F7087E" w:rsidRDefault="008F681E" w:rsidP="00B32CF0">
      <w:pPr>
        <w:rPr>
          <w:rFonts w:cs="Arial"/>
          <w:color w:val="262626" w:themeColor="text1" w:themeTint="D9"/>
        </w:rPr>
      </w:pPr>
      <w:r>
        <w:rPr>
          <w:rFonts w:cs="Arial"/>
          <w:color w:val="262626" w:themeColor="text1" w:themeTint="D9"/>
        </w:rPr>
        <w:t>The c</w:t>
      </w:r>
      <w:r w:rsidR="00AA6261">
        <w:rPr>
          <w:rFonts w:cs="Arial"/>
          <w:color w:val="262626" w:themeColor="text1" w:themeTint="D9"/>
        </w:rPr>
        <w:t>urrent high bid</w:t>
      </w:r>
      <w:r w:rsidR="00A3420E">
        <w:rPr>
          <w:rFonts w:cs="Arial"/>
          <w:color w:val="262626" w:themeColor="text1" w:themeTint="D9"/>
        </w:rPr>
        <w:t>s are</w:t>
      </w:r>
      <w:r w:rsidR="00AA6261">
        <w:rPr>
          <w:rFonts w:cs="Arial"/>
          <w:color w:val="262626" w:themeColor="text1" w:themeTint="D9"/>
        </w:rPr>
        <w:t xml:space="preserve"> </w:t>
      </w:r>
      <w:r>
        <w:rPr>
          <w:rFonts w:cs="Arial"/>
          <w:color w:val="262626" w:themeColor="text1" w:themeTint="D9"/>
        </w:rPr>
        <w:t xml:space="preserve">$3,6000.00 for </w:t>
      </w:r>
      <w:r w:rsidR="00AA6261">
        <w:rPr>
          <w:rFonts w:cs="Arial"/>
          <w:color w:val="262626" w:themeColor="text1" w:themeTint="D9"/>
        </w:rPr>
        <w:t xml:space="preserve">lot </w:t>
      </w:r>
      <w:r>
        <w:rPr>
          <w:rFonts w:cs="Arial"/>
          <w:color w:val="262626" w:themeColor="text1" w:themeTint="D9"/>
        </w:rPr>
        <w:t>#21</w:t>
      </w:r>
      <w:r w:rsidR="00C90D65">
        <w:rPr>
          <w:rFonts w:cs="Arial"/>
          <w:color w:val="262626" w:themeColor="text1" w:themeTint="D9"/>
        </w:rPr>
        <w:t xml:space="preserve"> featuring the message XXXXXXX and $2,200 for the message ZZZZZZZ, lot #23. </w:t>
      </w:r>
    </w:p>
    <w:p w14:paraId="515B7BF7" w14:textId="77777777" w:rsidR="00F33A3E" w:rsidRPr="00926C6A" w:rsidRDefault="00F33A3E" w:rsidP="00F33A3E">
      <w:pPr>
        <w:rPr>
          <w:rFonts w:ascii="Helvetica" w:eastAsia="Times New Roman" w:hAnsi="Helvetica" w:cs="Times New Roman"/>
          <w:color w:val="FF0000"/>
        </w:rPr>
      </w:pPr>
      <w:r w:rsidRPr="00926C6A">
        <w:rPr>
          <w:rFonts w:ascii="Helvetica" w:eastAsia="Times New Roman" w:hAnsi="Helvetica" w:cs="Times New Roman"/>
          <w:color w:val="FF0000"/>
        </w:rPr>
        <w:t>____________________________________________________________</w:t>
      </w:r>
    </w:p>
    <w:p w14:paraId="679C7665" w14:textId="77777777" w:rsidR="00AE2942" w:rsidRDefault="00AE2942" w:rsidP="00E3737A">
      <w:pPr>
        <w:rPr>
          <w:rFonts w:cs="OpenSans"/>
          <w:color w:val="3F3F3F"/>
        </w:rPr>
      </w:pPr>
    </w:p>
    <w:p w14:paraId="3776E1F1" w14:textId="4D976909" w:rsidR="00105CC0" w:rsidRPr="00F82383" w:rsidRDefault="00105CC0" w:rsidP="00105CC0">
      <w:pPr>
        <w:rPr>
          <w:rFonts w:eastAsia="Times New Roman" w:cs="Times New Roman"/>
          <w:b/>
        </w:rPr>
      </w:pPr>
      <w:r w:rsidRPr="00A653B3">
        <w:rPr>
          <w:rFonts w:ascii="Helvetica" w:eastAsia="Times New Roman" w:hAnsi="Helvetica" w:cs="Times New Roman"/>
          <w:b/>
          <w:sz w:val="20"/>
          <w:szCs w:val="20"/>
        </w:rPr>
        <w:t>My Plates</w:t>
      </w:r>
      <w:r w:rsidRPr="00A653B3">
        <w:rPr>
          <w:rFonts w:ascii="Helvetica" w:eastAsia="Times New Roman" w:hAnsi="Helvetica" w:cs="Times New Roman"/>
          <w:sz w:val="20"/>
          <w:szCs w:val="20"/>
        </w:rPr>
        <w:t xml:space="preserve"> designs and markets new specialty license plates as a vendor for the Texas Department of Motor Vehicles. </w:t>
      </w:r>
      <w:r>
        <w:rPr>
          <w:rFonts w:ascii="Helvetica" w:eastAsia="Times New Roman" w:hAnsi="Helvetica" w:cs="Times New Roman"/>
          <w:sz w:val="20"/>
          <w:szCs w:val="20"/>
        </w:rPr>
        <w:t>Texans have bought more than 300</w:t>
      </w:r>
      <w:r w:rsidRPr="00A653B3">
        <w:rPr>
          <w:rFonts w:ascii="Helvetica" w:eastAsia="Times New Roman" w:hAnsi="Helvetica" w:cs="Times New Roman"/>
          <w:sz w:val="20"/>
          <w:szCs w:val="20"/>
        </w:rPr>
        <w:t xml:space="preserve">,000 My Plates since November 2009, putting more </w:t>
      </w:r>
      <w:r w:rsidR="00C25E05">
        <w:rPr>
          <w:rFonts w:ascii="Helvetica" w:eastAsia="Times New Roman" w:hAnsi="Helvetica" w:cs="Times New Roman"/>
          <w:sz w:val="20"/>
          <w:szCs w:val="20"/>
        </w:rPr>
        <w:t>than $51</w:t>
      </w:r>
      <w:r w:rsidRPr="00A653B3">
        <w:rPr>
          <w:rFonts w:ascii="Helvetica" w:eastAsia="Times New Roman" w:hAnsi="Helvetica" w:cs="Times New Roman"/>
          <w:sz w:val="20"/>
          <w:szCs w:val="20"/>
        </w:rPr>
        <w:t xml:space="preserve">M in the state general revenue fund. My Plates’ goal is to create a long-term, mutually beneficial relationship designed to maximize revenues for the state through the sale of My Plates specialty plates. </w:t>
      </w:r>
      <w:hyperlink r:id="rId9" w:history="1">
        <w:r w:rsidRPr="00A653B3">
          <w:rPr>
            <w:rStyle w:val="Hyperlink"/>
            <w:rFonts w:ascii="Helvetica" w:eastAsia="Times New Roman" w:hAnsi="Helvetica" w:cs="Times New Roman"/>
            <w:sz w:val="20"/>
            <w:szCs w:val="20"/>
          </w:rPr>
          <w:t>www.myplates.com</w:t>
        </w:r>
      </w:hyperlink>
      <w:r w:rsidRPr="00A653B3">
        <w:rPr>
          <w:rFonts w:ascii="Helvetica" w:eastAsia="Times New Roman" w:hAnsi="Helvetica" w:cs="Times New Roman"/>
          <w:sz w:val="20"/>
          <w:szCs w:val="20"/>
        </w:rPr>
        <w:t>.</w:t>
      </w:r>
    </w:p>
    <w:p w14:paraId="66C6B48A" w14:textId="77777777" w:rsidR="00105CC0" w:rsidRDefault="00105CC0" w:rsidP="00105CC0">
      <w:pPr>
        <w:rPr>
          <w:rFonts w:ascii="Helvetica" w:eastAsia="Times New Roman" w:hAnsi="Helvetica" w:cs="Times New Roman"/>
          <w:sz w:val="20"/>
          <w:szCs w:val="20"/>
        </w:rPr>
      </w:pPr>
    </w:p>
    <w:p w14:paraId="7008F1BD" w14:textId="77777777" w:rsidR="00105CC0" w:rsidRPr="00BD008D" w:rsidRDefault="00105CC0" w:rsidP="00105CC0">
      <w:pPr>
        <w:rPr>
          <w:rFonts w:ascii="Helvetica" w:eastAsia="Times New Roman" w:hAnsi="Helvetica" w:cs="Times New Roman"/>
          <w:color w:val="000000" w:themeColor="text1"/>
          <w:sz w:val="20"/>
          <w:szCs w:val="20"/>
        </w:rPr>
      </w:pPr>
      <w:r w:rsidRPr="00A653B3">
        <w:rPr>
          <w:rFonts w:ascii="Helvetica" w:eastAsia="Times New Roman" w:hAnsi="Helvetica" w:cs="Times New Roman"/>
          <w:b/>
          <w:sz w:val="20"/>
          <w:szCs w:val="20"/>
        </w:rPr>
        <w:t>The Texas Department of Motor Vehicles (TxDMV)</w:t>
      </w:r>
      <w:r w:rsidRPr="00A653B3">
        <w:rPr>
          <w:rFonts w:ascii="Helvetica" w:eastAsia="Times New Roman" w:hAnsi="Helvetica" w:cs="Times New Roman"/>
          <w:sz w:val="20"/>
          <w:szCs w:val="20"/>
        </w:rPr>
        <w:t xml:space="preserve"> </w:t>
      </w:r>
      <w:r w:rsidRPr="007F5D4E">
        <w:rPr>
          <w:rFonts w:ascii="Helvetica" w:hAnsi="Helvetica" w:cs="Calibri"/>
          <w:color w:val="000000" w:themeColor="text1"/>
          <w:sz w:val="20"/>
          <w:szCs w:val="20"/>
        </w:rPr>
        <w:t xml:space="preserve">serves protects and advances the citizens and industries in the state with quality motor vehicle related services. For every $1 it spends, the TxDMV returns $11 to the state. </w:t>
      </w:r>
      <w:r>
        <w:rPr>
          <w:rFonts w:ascii="Helvetica" w:hAnsi="Helvetica" w:cs="Calibri"/>
          <w:color w:val="000000" w:themeColor="text1"/>
          <w:sz w:val="20"/>
          <w:szCs w:val="20"/>
        </w:rPr>
        <w:t xml:space="preserve">The agency currently </w:t>
      </w:r>
      <w:r w:rsidRPr="007F5D4E">
        <w:rPr>
          <w:rFonts w:ascii="Helvetica" w:hAnsi="Helvetica" w:cs="Calibri"/>
          <w:color w:val="000000" w:themeColor="text1"/>
          <w:sz w:val="20"/>
          <w:szCs w:val="20"/>
        </w:rPr>
        <w:t xml:space="preserve">registers 24 million vehicles; issues more than 7 million vehicle titles; licenses more than 38,000 motor vehicle dealers and distributors; credentials nearly 60,000 motor carriers; issues more than 800,000 oversize/overweight permits; investigates more than 15,000 complaints against dealers and motor carriers; and awards grants to law enforcement agencies to reduce vehicle burglaries and thefts. </w:t>
      </w:r>
      <w:r w:rsidRPr="00A653B3">
        <w:rPr>
          <w:rFonts w:ascii="Helvetica" w:eastAsia="Times New Roman" w:hAnsi="Helvetica" w:cs="Times New Roman"/>
          <w:sz w:val="20"/>
          <w:szCs w:val="20"/>
        </w:rPr>
        <w:t xml:space="preserve">Learn more at </w:t>
      </w:r>
      <w:hyperlink r:id="rId10" w:history="1">
        <w:r w:rsidRPr="00A653B3">
          <w:rPr>
            <w:rStyle w:val="Hyperlink"/>
            <w:rFonts w:ascii="Helvetica" w:eastAsia="Times New Roman" w:hAnsi="Helvetica" w:cs="Times New Roman"/>
            <w:sz w:val="20"/>
            <w:szCs w:val="20"/>
          </w:rPr>
          <w:t>www.TxDMV.gov</w:t>
        </w:r>
      </w:hyperlink>
      <w:r w:rsidRPr="00A653B3">
        <w:rPr>
          <w:rFonts w:ascii="Helvetica" w:eastAsia="Times New Roman" w:hAnsi="Helvetica" w:cs="Times New Roman"/>
          <w:sz w:val="20"/>
          <w:szCs w:val="20"/>
        </w:rPr>
        <w:t>.</w:t>
      </w:r>
    </w:p>
    <w:p w14:paraId="612203B8" w14:textId="77777777" w:rsidR="00F33A3E" w:rsidRDefault="00F33A3E" w:rsidP="00F33A3E">
      <w:pPr>
        <w:rPr>
          <w:rFonts w:ascii="Helvetica" w:eastAsia="Times New Roman" w:hAnsi="Helvetica" w:cs="Times New Roman"/>
          <w:color w:val="FF0000"/>
        </w:rPr>
      </w:pPr>
      <w:r w:rsidRPr="00926C6A">
        <w:rPr>
          <w:rFonts w:ascii="Helvetica" w:eastAsia="Times New Roman" w:hAnsi="Helvetica" w:cs="Times New Roman"/>
          <w:color w:val="FF0000"/>
        </w:rPr>
        <w:t>____________________________________________________________</w:t>
      </w:r>
    </w:p>
    <w:p w14:paraId="41EF7113" w14:textId="77777777" w:rsidR="00AE2942" w:rsidRDefault="00AE2942" w:rsidP="00F33A3E">
      <w:pPr>
        <w:rPr>
          <w:rFonts w:ascii="Helvetica" w:eastAsia="Times New Roman" w:hAnsi="Helvetica" w:cs="Times New Roman"/>
        </w:rPr>
      </w:pPr>
    </w:p>
    <w:p w14:paraId="18A0E188" w14:textId="094F5FFF" w:rsidR="00F33A3E" w:rsidRPr="00400496" w:rsidRDefault="00AE2942" w:rsidP="00F33A3E">
      <w:pPr>
        <w:rPr>
          <w:rStyle w:val="Hyperlink"/>
          <w:rFonts w:ascii="Helvetica" w:eastAsia="Times New Roman" w:hAnsi="Helvetica" w:cs="Times New Roman"/>
          <w:color w:val="auto"/>
          <w:u w:val="none"/>
        </w:rPr>
      </w:pPr>
      <w:r>
        <w:rPr>
          <w:rFonts w:ascii="Helvetica" w:eastAsia="Times New Roman" w:hAnsi="Helvetica" w:cs="Times New Roman"/>
        </w:rPr>
        <w:t>For more information, c</w:t>
      </w:r>
      <w:r w:rsidR="00F33A3E" w:rsidRPr="00A653B3">
        <w:rPr>
          <w:rFonts w:ascii="Helvetica" w:eastAsia="Times New Roman" w:hAnsi="Helvetica" w:cs="Times New Roman"/>
        </w:rPr>
        <w:t xml:space="preserve">ontact </w:t>
      </w:r>
      <w:r w:rsidR="00F33A3E" w:rsidRPr="00475A80">
        <w:rPr>
          <w:rFonts w:ascii="Helvetica" w:eastAsia="Times New Roman" w:hAnsi="Helvetica" w:cs="Times New Roman"/>
        </w:rPr>
        <w:t>Steve Farrar</w:t>
      </w:r>
      <w:r w:rsidR="00F33A3E">
        <w:rPr>
          <w:rFonts w:ascii="Helvetica" w:eastAsia="Times New Roman" w:hAnsi="Helvetica" w:cs="Times New Roman"/>
        </w:rPr>
        <w:t xml:space="preserve"> at (512) 633-7978 </w:t>
      </w:r>
      <w:r w:rsidR="00F33A3E" w:rsidRPr="00A653B3">
        <w:rPr>
          <w:rFonts w:ascii="Helvetica" w:eastAsia="Times New Roman" w:hAnsi="Helvetica" w:cs="Times New Roman"/>
        </w:rPr>
        <w:t xml:space="preserve">or </w:t>
      </w:r>
      <w:hyperlink r:id="rId11" w:history="1">
        <w:r w:rsidR="00F33A3E">
          <w:rPr>
            <w:rStyle w:val="Hyperlink"/>
            <w:rFonts w:ascii="Helvetica" w:eastAsia="Times New Roman" w:hAnsi="Helvetica" w:cs="Times New Roman"/>
          </w:rPr>
          <w:t>steve@myplates.com</w:t>
        </w:r>
      </w:hyperlink>
    </w:p>
    <w:p w14:paraId="308C7B39" w14:textId="26E65EF3" w:rsidR="005E102B" w:rsidRDefault="00BD4C33">
      <w:pPr>
        <w:rPr>
          <w:rFonts w:ascii="Helvetica" w:eastAsia="Times New Roman" w:hAnsi="Helvetica" w:cs="Times New Roman"/>
          <w:sz w:val="18"/>
          <w:szCs w:val="18"/>
        </w:rPr>
      </w:pPr>
      <w:r w:rsidRPr="00BB5B2E">
        <w:rPr>
          <w:rFonts w:ascii="Helvetica" w:eastAsia="Times New Roman" w:hAnsi="Helvetica" w:cs="Times New Roman"/>
          <w:sz w:val="18"/>
          <w:szCs w:val="18"/>
        </w:rPr>
        <w:t xml:space="preserve"> </w:t>
      </w:r>
    </w:p>
    <w:p w14:paraId="214FA970" w14:textId="0ECD3426" w:rsidR="00402478" w:rsidRDefault="00820F91" w:rsidP="00402478">
      <w:pPr>
        <w:rPr>
          <w:rFonts w:ascii="Helvetica" w:eastAsia="Times New Roman" w:hAnsi="Helvetica" w:cs="Times New Roman"/>
        </w:rPr>
      </w:pPr>
      <w:r>
        <w:rPr>
          <w:rFonts w:ascii="Helvetica" w:eastAsia="Times New Roman" w:hAnsi="Helvetica" w:cs="Times New Roman"/>
        </w:rPr>
        <w:t xml:space="preserve">Hero Image link: </w:t>
      </w:r>
    </w:p>
    <w:p w14:paraId="423538B4" w14:textId="7F4B9B72" w:rsidR="00820F91" w:rsidRDefault="00820F91" w:rsidP="00402478">
      <w:pPr>
        <w:rPr>
          <w:rFonts w:ascii="Helvetica" w:eastAsia="Times New Roman" w:hAnsi="Helvetica" w:cs="Times New Roman"/>
        </w:rPr>
      </w:pPr>
      <w:hyperlink r:id="rId12" w:history="1">
        <w:r w:rsidRPr="00BC3D6C">
          <w:rPr>
            <w:rStyle w:val="Hyperlink"/>
            <w:rFonts w:ascii="Helvetica" w:eastAsia="Times New Roman" w:hAnsi="Helvetica" w:cs="Times New Roman"/>
          </w:rPr>
          <w:t>https://ce9a9387e1bc258c3cfa-af7906f4e771b24864bbfa3048e4a635.ssl.cf2.rackcdn.com/Screen%20Shot%202017-03-09%20at%2011.15.42%20AM.png</w:t>
        </w:r>
      </w:hyperlink>
    </w:p>
    <w:p w14:paraId="63DD73C6" w14:textId="77777777" w:rsidR="00820F91" w:rsidRDefault="00820F91" w:rsidP="00402478">
      <w:pPr>
        <w:rPr>
          <w:rFonts w:ascii="Helvetica" w:eastAsia="Times New Roman" w:hAnsi="Helvetica" w:cs="Times New Roman"/>
        </w:rPr>
      </w:pPr>
      <w:bookmarkStart w:id="0" w:name="_GoBack"/>
      <w:bookmarkEnd w:id="0"/>
    </w:p>
    <w:p w14:paraId="69F7B680" w14:textId="77777777" w:rsidR="00402478" w:rsidRPr="00BD008D" w:rsidRDefault="00402478">
      <w:pPr>
        <w:rPr>
          <w:rFonts w:ascii="Helvetica" w:eastAsia="Times New Roman" w:hAnsi="Helvetica" w:cs="Times New Roman"/>
          <w:sz w:val="18"/>
          <w:szCs w:val="18"/>
        </w:rPr>
      </w:pPr>
    </w:p>
    <w:sectPr w:rsidR="00402478" w:rsidRPr="00BD008D" w:rsidSect="00625FEA">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A3084" w14:textId="77777777" w:rsidR="005C6AFC" w:rsidRDefault="005C6AFC" w:rsidP="00BD4C33">
      <w:r>
        <w:separator/>
      </w:r>
    </w:p>
  </w:endnote>
  <w:endnote w:type="continuationSeparator" w:id="0">
    <w:p w14:paraId="5B983E01" w14:textId="77777777" w:rsidR="005C6AFC" w:rsidRDefault="005C6AFC" w:rsidP="00BD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OpenSans">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Sans-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24764" w14:textId="77777777" w:rsidR="005C6AFC" w:rsidRDefault="005C6AFC" w:rsidP="00BD4C33">
      <w:r>
        <w:separator/>
      </w:r>
    </w:p>
  </w:footnote>
  <w:footnote w:type="continuationSeparator" w:id="0">
    <w:p w14:paraId="694A45FB" w14:textId="77777777" w:rsidR="005C6AFC" w:rsidRDefault="005C6AFC" w:rsidP="00BD4C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14E7" w14:textId="77777777" w:rsidR="00095F9C" w:rsidRDefault="00095F9C" w:rsidP="00BD4C33">
    <w:pPr>
      <w:pStyle w:val="Header"/>
    </w:pPr>
    <w:r w:rsidRPr="009319BB">
      <w:rPr>
        <w:rFonts w:ascii="Helvetica" w:hAnsi="Helvetica"/>
        <w:b/>
        <w:noProof/>
        <w:color w:val="FF0000"/>
        <w:sz w:val="28"/>
        <w:szCs w:val="28"/>
      </w:rPr>
      <w:drawing>
        <wp:inline distT="0" distB="0" distL="0" distR="0" wp14:anchorId="70349CE2" wp14:editId="2D73886F">
          <wp:extent cx="1023620" cy="45426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latesLogoColorRGB.JPG"/>
                  <pic:cNvPicPr/>
                </pic:nvPicPr>
                <pic:blipFill>
                  <a:blip r:embed="rId1">
                    <a:extLst>
                      <a:ext uri="{28A0092B-C50C-407E-A947-70E740481C1C}">
                        <a14:useLocalDpi xmlns:a14="http://schemas.microsoft.com/office/drawing/2010/main" val="0"/>
                      </a:ext>
                    </a:extLst>
                  </a:blip>
                  <a:stretch>
                    <a:fillRect/>
                  </a:stretch>
                </pic:blipFill>
                <pic:spPr>
                  <a:xfrm>
                    <a:off x="0" y="0"/>
                    <a:ext cx="1024913" cy="454842"/>
                  </a:xfrm>
                  <a:prstGeom prst="rect">
                    <a:avLst/>
                  </a:prstGeom>
                </pic:spPr>
              </pic:pic>
            </a:graphicData>
          </a:graphic>
        </wp:inline>
      </w:drawing>
    </w:r>
    <w:r>
      <w:tab/>
    </w:r>
    <w:r>
      <w:tab/>
    </w:r>
    <w:r w:rsidRPr="00987162">
      <w:rPr>
        <w:rFonts w:ascii="Helvetica" w:hAnsi="Helvetica"/>
        <w:b/>
        <w:noProof/>
        <w:sz w:val="28"/>
        <w:szCs w:val="28"/>
      </w:rPr>
      <w:drawing>
        <wp:inline distT="0" distB="0" distL="0" distR="0" wp14:anchorId="4445C764" wp14:editId="43FF2297">
          <wp:extent cx="1907540" cy="343358"/>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 dmv.jpg"/>
                  <pic:cNvPicPr/>
                </pic:nvPicPr>
                <pic:blipFill>
                  <a:blip r:embed="rId2">
                    <a:extLst>
                      <a:ext uri="{28A0092B-C50C-407E-A947-70E740481C1C}">
                        <a14:useLocalDpi xmlns:a14="http://schemas.microsoft.com/office/drawing/2010/main" val="0"/>
                      </a:ext>
                    </a:extLst>
                  </a:blip>
                  <a:stretch>
                    <a:fillRect/>
                  </a:stretch>
                </pic:blipFill>
                <pic:spPr>
                  <a:xfrm>
                    <a:off x="0" y="0"/>
                    <a:ext cx="1908168" cy="343471"/>
                  </a:xfrm>
                  <a:prstGeom prst="rect">
                    <a:avLst/>
                  </a:prstGeom>
                </pic:spPr>
              </pic:pic>
            </a:graphicData>
          </a:graphic>
        </wp:inline>
      </w:drawing>
    </w:r>
  </w:p>
  <w:p w14:paraId="6DB2DA7D" w14:textId="77777777" w:rsidR="00095F9C" w:rsidRDefault="00095F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C6198"/>
    <w:multiLevelType w:val="hybridMultilevel"/>
    <w:tmpl w:val="D4B8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73404"/>
    <w:multiLevelType w:val="hybridMultilevel"/>
    <w:tmpl w:val="D4B8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433E4"/>
    <w:multiLevelType w:val="hybridMultilevel"/>
    <w:tmpl w:val="CD18AE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0181A"/>
    <w:multiLevelType w:val="hybridMultilevel"/>
    <w:tmpl w:val="831078DC"/>
    <w:lvl w:ilvl="0" w:tplc="2B5A90E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32627E"/>
    <w:multiLevelType w:val="hybridMultilevel"/>
    <w:tmpl w:val="D4B8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C0F49"/>
    <w:multiLevelType w:val="hybridMultilevel"/>
    <w:tmpl w:val="3B34CE5E"/>
    <w:lvl w:ilvl="0" w:tplc="2B5A90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D207B"/>
    <w:multiLevelType w:val="hybridMultilevel"/>
    <w:tmpl w:val="95B85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773E6"/>
    <w:multiLevelType w:val="hybridMultilevel"/>
    <w:tmpl w:val="D4B8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6F2CBA"/>
    <w:multiLevelType w:val="hybridMultilevel"/>
    <w:tmpl w:val="9E882F46"/>
    <w:lvl w:ilvl="0" w:tplc="6DAA86C4">
      <w:start w:val="2016"/>
      <w:numFmt w:val="bullet"/>
      <w:lvlText w:val="-"/>
      <w:lvlJc w:val="left"/>
      <w:pPr>
        <w:ind w:left="720" w:hanging="360"/>
      </w:pPr>
      <w:rPr>
        <w:rFonts w:ascii="Cambria" w:eastAsiaTheme="minorEastAsia" w:hAnsi="Cambria" w:cs="Open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373271"/>
    <w:multiLevelType w:val="hybridMultilevel"/>
    <w:tmpl w:val="D4B8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41DCD"/>
    <w:multiLevelType w:val="hybridMultilevel"/>
    <w:tmpl w:val="D4B8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0"/>
  </w:num>
  <w:num w:numId="6">
    <w:abstractNumId w:val="7"/>
  </w:num>
  <w:num w:numId="7">
    <w:abstractNumId w:val="10"/>
  </w:num>
  <w:num w:numId="8">
    <w:abstractNumId w:val="9"/>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7A"/>
    <w:rsid w:val="00005FE4"/>
    <w:rsid w:val="000262D9"/>
    <w:rsid w:val="000339A7"/>
    <w:rsid w:val="00095F9C"/>
    <w:rsid w:val="000A2C2F"/>
    <w:rsid w:val="000E21D2"/>
    <w:rsid w:val="001001D2"/>
    <w:rsid w:val="00105CC0"/>
    <w:rsid w:val="00146395"/>
    <w:rsid w:val="001534E1"/>
    <w:rsid w:val="00157357"/>
    <w:rsid w:val="00163971"/>
    <w:rsid w:val="00172C32"/>
    <w:rsid w:val="00182DA8"/>
    <w:rsid w:val="00187F5C"/>
    <w:rsid w:val="0019444B"/>
    <w:rsid w:val="001A0D0C"/>
    <w:rsid w:val="0026189F"/>
    <w:rsid w:val="0027288F"/>
    <w:rsid w:val="00274B2A"/>
    <w:rsid w:val="002F0F03"/>
    <w:rsid w:val="002F1BA1"/>
    <w:rsid w:val="003128C3"/>
    <w:rsid w:val="0031459F"/>
    <w:rsid w:val="00315710"/>
    <w:rsid w:val="003220D6"/>
    <w:rsid w:val="003254CB"/>
    <w:rsid w:val="00333024"/>
    <w:rsid w:val="00333865"/>
    <w:rsid w:val="00341B7B"/>
    <w:rsid w:val="00377C8E"/>
    <w:rsid w:val="003A68EA"/>
    <w:rsid w:val="003B447F"/>
    <w:rsid w:val="003D0FD6"/>
    <w:rsid w:val="003D7E89"/>
    <w:rsid w:val="003F1F8F"/>
    <w:rsid w:val="003F4D61"/>
    <w:rsid w:val="00402478"/>
    <w:rsid w:val="004175C5"/>
    <w:rsid w:val="00430D16"/>
    <w:rsid w:val="004801DD"/>
    <w:rsid w:val="00515C8E"/>
    <w:rsid w:val="005222FA"/>
    <w:rsid w:val="00552B95"/>
    <w:rsid w:val="00565F97"/>
    <w:rsid w:val="00572F46"/>
    <w:rsid w:val="005A6350"/>
    <w:rsid w:val="005A6DA5"/>
    <w:rsid w:val="005B53CD"/>
    <w:rsid w:val="005C6AFC"/>
    <w:rsid w:val="005E102B"/>
    <w:rsid w:val="00610C13"/>
    <w:rsid w:val="006236A1"/>
    <w:rsid w:val="00625FEA"/>
    <w:rsid w:val="00627F63"/>
    <w:rsid w:val="006B299F"/>
    <w:rsid w:val="006B3824"/>
    <w:rsid w:val="006D69A4"/>
    <w:rsid w:val="006E7BF1"/>
    <w:rsid w:val="00700E3F"/>
    <w:rsid w:val="007041C7"/>
    <w:rsid w:val="00753B3F"/>
    <w:rsid w:val="0077784F"/>
    <w:rsid w:val="007779ED"/>
    <w:rsid w:val="007850F4"/>
    <w:rsid w:val="007A4D5B"/>
    <w:rsid w:val="007C3EAB"/>
    <w:rsid w:val="007C61CB"/>
    <w:rsid w:val="007F5D4E"/>
    <w:rsid w:val="0082040F"/>
    <w:rsid w:val="00820EC2"/>
    <w:rsid w:val="00820F91"/>
    <w:rsid w:val="008F681E"/>
    <w:rsid w:val="009131B1"/>
    <w:rsid w:val="00931156"/>
    <w:rsid w:val="009452E7"/>
    <w:rsid w:val="00961E3A"/>
    <w:rsid w:val="00973DA1"/>
    <w:rsid w:val="009A2654"/>
    <w:rsid w:val="00A12341"/>
    <w:rsid w:val="00A23621"/>
    <w:rsid w:val="00A3420E"/>
    <w:rsid w:val="00AA6261"/>
    <w:rsid w:val="00AB7FBE"/>
    <w:rsid w:val="00AC0518"/>
    <w:rsid w:val="00AE2942"/>
    <w:rsid w:val="00AE557F"/>
    <w:rsid w:val="00B32CF0"/>
    <w:rsid w:val="00B508E2"/>
    <w:rsid w:val="00B54914"/>
    <w:rsid w:val="00B70A38"/>
    <w:rsid w:val="00BD008D"/>
    <w:rsid w:val="00BD4C33"/>
    <w:rsid w:val="00C03C64"/>
    <w:rsid w:val="00C24AB4"/>
    <w:rsid w:val="00C25E05"/>
    <w:rsid w:val="00C450BF"/>
    <w:rsid w:val="00C65F59"/>
    <w:rsid w:val="00C740CF"/>
    <w:rsid w:val="00C77641"/>
    <w:rsid w:val="00C90D65"/>
    <w:rsid w:val="00CD544C"/>
    <w:rsid w:val="00D46BC3"/>
    <w:rsid w:val="00D55F3A"/>
    <w:rsid w:val="00D57545"/>
    <w:rsid w:val="00D60398"/>
    <w:rsid w:val="00D72F53"/>
    <w:rsid w:val="00D759A7"/>
    <w:rsid w:val="00D92CD9"/>
    <w:rsid w:val="00DA1587"/>
    <w:rsid w:val="00DD6BC5"/>
    <w:rsid w:val="00DE5A87"/>
    <w:rsid w:val="00DE70BB"/>
    <w:rsid w:val="00DF61A6"/>
    <w:rsid w:val="00E015AA"/>
    <w:rsid w:val="00E3737A"/>
    <w:rsid w:val="00E564BA"/>
    <w:rsid w:val="00E85015"/>
    <w:rsid w:val="00E94EE0"/>
    <w:rsid w:val="00EA48B5"/>
    <w:rsid w:val="00ED34FA"/>
    <w:rsid w:val="00EF3091"/>
    <w:rsid w:val="00F33A3E"/>
    <w:rsid w:val="00F61CF3"/>
    <w:rsid w:val="00F7087E"/>
    <w:rsid w:val="00FD70D9"/>
    <w:rsid w:val="00FD753C"/>
    <w:rsid w:val="00FE3A5F"/>
    <w:rsid w:val="00FE4539"/>
    <w:rsid w:val="00FF6F86"/>
    <w:rsid w:val="00FF7BC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816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38"/>
    <w:pPr>
      <w:ind w:left="720"/>
      <w:contextualSpacing/>
    </w:pPr>
  </w:style>
  <w:style w:type="paragraph" w:styleId="Header">
    <w:name w:val="header"/>
    <w:basedOn w:val="Normal"/>
    <w:link w:val="HeaderChar"/>
    <w:uiPriority w:val="99"/>
    <w:unhideWhenUsed/>
    <w:rsid w:val="00BD4C33"/>
    <w:pPr>
      <w:tabs>
        <w:tab w:val="center" w:pos="4320"/>
        <w:tab w:val="right" w:pos="8640"/>
      </w:tabs>
    </w:pPr>
  </w:style>
  <w:style w:type="character" w:customStyle="1" w:styleId="HeaderChar">
    <w:name w:val="Header Char"/>
    <w:basedOn w:val="DefaultParagraphFont"/>
    <w:link w:val="Header"/>
    <w:uiPriority w:val="99"/>
    <w:rsid w:val="00BD4C33"/>
  </w:style>
  <w:style w:type="paragraph" w:styleId="Footer">
    <w:name w:val="footer"/>
    <w:basedOn w:val="Normal"/>
    <w:link w:val="FooterChar"/>
    <w:uiPriority w:val="99"/>
    <w:unhideWhenUsed/>
    <w:rsid w:val="00BD4C33"/>
    <w:pPr>
      <w:tabs>
        <w:tab w:val="center" w:pos="4320"/>
        <w:tab w:val="right" w:pos="8640"/>
      </w:tabs>
    </w:pPr>
  </w:style>
  <w:style w:type="character" w:customStyle="1" w:styleId="FooterChar">
    <w:name w:val="Footer Char"/>
    <w:basedOn w:val="DefaultParagraphFont"/>
    <w:link w:val="Footer"/>
    <w:uiPriority w:val="99"/>
    <w:rsid w:val="00BD4C33"/>
  </w:style>
  <w:style w:type="paragraph" w:styleId="BalloonText">
    <w:name w:val="Balloon Text"/>
    <w:basedOn w:val="Normal"/>
    <w:link w:val="BalloonTextChar"/>
    <w:uiPriority w:val="99"/>
    <w:semiHidden/>
    <w:unhideWhenUsed/>
    <w:rsid w:val="00BD4C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C33"/>
    <w:rPr>
      <w:rFonts w:ascii="Lucida Grande" w:hAnsi="Lucida Grande" w:cs="Lucida Grande"/>
      <w:sz w:val="18"/>
      <w:szCs w:val="18"/>
    </w:rPr>
  </w:style>
  <w:style w:type="character" w:styleId="Hyperlink">
    <w:name w:val="Hyperlink"/>
    <w:basedOn w:val="DefaultParagraphFont"/>
    <w:uiPriority w:val="99"/>
    <w:unhideWhenUsed/>
    <w:rsid w:val="00BD4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916991">
      <w:bodyDiv w:val="1"/>
      <w:marLeft w:val="0"/>
      <w:marRight w:val="0"/>
      <w:marTop w:val="0"/>
      <w:marBottom w:val="0"/>
      <w:divBdr>
        <w:top w:val="none" w:sz="0" w:space="0" w:color="auto"/>
        <w:left w:val="none" w:sz="0" w:space="0" w:color="auto"/>
        <w:bottom w:val="none" w:sz="0" w:space="0" w:color="auto"/>
        <w:right w:val="none" w:sz="0" w:space="0" w:color="auto"/>
      </w:divBdr>
    </w:div>
    <w:div w:id="1354258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risty@myplates.com" TargetMode="External"/><Relationship Id="rId12" Type="http://schemas.openxmlformats.org/officeDocument/2006/relationships/hyperlink" Target="https://ce9a9387e1bc258c3cfa-af7906f4e771b24864bbfa3048e4a635.ssl.cf2.rackcdn.com/Screen%20Shot%202017-03-09%20at%2011.15.42%20AM.png"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myplates.com/auction" TargetMode="External"/><Relationship Id="rId9" Type="http://schemas.openxmlformats.org/officeDocument/2006/relationships/hyperlink" Target="http://www.myplates.com" TargetMode="External"/><Relationship Id="rId10" Type="http://schemas.openxmlformats.org/officeDocument/2006/relationships/hyperlink" Target="http://www.TxDMV.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618</Words>
  <Characters>3525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License Plates of Texas, LLC</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Farrar</dc:creator>
  <cp:keywords/>
  <dc:description/>
  <cp:lastModifiedBy>Microsoft Office User</cp:lastModifiedBy>
  <cp:revision>5</cp:revision>
  <cp:lastPrinted>2017-02-02T22:56:00Z</cp:lastPrinted>
  <dcterms:created xsi:type="dcterms:W3CDTF">2017-02-15T17:35:00Z</dcterms:created>
  <dcterms:modified xsi:type="dcterms:W3CDTF">2017-03-09T17:17:00Z</dcterms:modified>
</cp:coreProperties>
</file>