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pBdr/>
        <w:contextualSpacing w:val="0"/>
        <w:rPr>
          <w:b w:val="1"/>
          <w:sz w:val="96"/>
          <w:szCs w:val="96"/>
        </w:rPr>
      </w:pPr>
      <w:r w:rsidDel="00000000" w:rsidR="00000000" w:rsidRPr="00000000">
        <w:rPr>
          <w:b w:val="1"/>
          <w:sz w:val="96"/>
          <w:szCs w:val="96"/>
          <w:rtl w:val="0"/>
        </w:rPr>
        <w:t xml:space="preserve">Pr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96"/>
          <w:szCs w:val="96"/>
          <w:rtl w:val="0"/>
        </w:rPr>
        <w:t xml:space="preserve">ü</w:t>
      </w:r>
      <w:r w:rsidDel="00000000" w:rsidR="00000000" w:rsidRPr="00000000">
        <w:rPr>
          <w:b w:val="1"/>
          <w:sz w:val="96"/>
          <w:szCs w:val="96"/>
          <w:rtl w:val="0"/>
        </w:rPr>
        <w:t xml:space="preserve">fen</w:t>
      </w:r>
    </w:p>
    <w:p w:rsidR="00000000" w:rsidDel="00000000" w:rsidP="00000000" w:rsidRDefault="00000000" w:rsidRPr="00000000">
      <w:pPr>
        <w:pStyle w:val="Heading2"/>
        <w:keepNext w:val="0"/>
        <w:keepLines w:val="0"/>
        <w:pBdr/>
        <w:spacing w:after="0" w:before="280" w:line="276" w:lineRule="auto"/>
        <w:contextualSpacing w:val="0"/>
        <w:jc w:val="center"/>
        <w:rPr>
          <w:color w:val="353535"/>
          <w:shd w:fill="fbfbfa" w:val="clear"/>
        </w:rPr>
      </w:pPr>
      <w:bookmarkStart w:colFirst="0" w:colLast="0" w:name="_kkj2ngsq8kzt" w:id="0"/>
      <w:bookmarkEnd w:id="0"/>
      <w:r w:rsidDel="00000000" w:rsidR="00000000" w:rsidRPr="00000000">
        <w:rPr>
          <w:color w:val="353535"/>
          <w:sz w:val="48"/>
          <w:szCs w:val="48"/>
          <w:shd w:fill="fbfbfa" w:val="clear"/>
          <w:rtl w:val="0"/>
        </w:rPr>
        <w:t xml:space="preserve">World's First USB Cable with                                       </w:t>
      </w:r>
      <w:r w:rsidDel="00000000" w:rsidR="00000000" w:rsidRPr="00000000">
        <w:rPr>
          <w:color w:val="353535"/>
          <w:shd w:fill="fbfbfa" w:val="clear"/>
          <w:rtl w:val="0"/>
        </w:rPr>
        <w:t xml:space="preserve"> - Auto-Off Timer                                                                                      - mAh Meter                                                                             Auto-Stop against                                                                                           - Temperature Overheating                                                                                  - USB Adaptor Overload                                                                             - Abnormal High Current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160" w:line="259" w:lineRule="auto"/>
        <w:contextualSpacing w:val="0"/>
        <w:jc w:val="center"/>
        <w:rPr>
          <w:rFonts w:ascii="Calibri" w:cs="Calibri" w:eastAsia="Calibri" w:hAnsi="Calibri"/>
          <w:b w:val="1"/>
          <w:sz w:val="40"/>
          <w:szCs w:val="40"/>
        </w:rPr>
      </w:pPr>
      <w:r w:rsidDel="00000000" w:rsidR="00000000" w:rsidRPr="00000000">
        <w:drawing>
          <wp:inline distB="114300" distT="114300" distL="114300" distR="114300">
            <wp:extent cx="7102800" cy="4000500"/>
            <wp:effectExtent b="0" l="0" r="0" t="0"/>
            <wp:docPr descr="Prufen Cable 1.JPG" id="1" name="image08.jpg"/>
            <a:graphic>
              <a:graphicData uri="http://schemas.openxmlformats.org/drawingml/2006/picture">
                <pic:pic>
                  <pic:nvPicPr>
                    <pic:cNvPr descr="Prufen Cable 1.JPG" id="0" name="image08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02800" cy="400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160" w:line="259" w:lineRule="auto"/>
        <w:contextualSpacing w:val="0"/>
        <w:jc w:val="center"/>
        <w:rPr>
          <w:rFonts w:ascii="Calibri" w:cs="Calibri" w:eastAsia="Calibri" w:hAnsi="Calibri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160" w:line="259" w:lineRule="auto"/>
        <w:contextualSpacing w:val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drawing>
          <wp:inline distB="114300" distT="114300" distL="114300" distR="114300">
            <wp:extent cx="1181100" cy="1071563"/>
            <wp:effectExtent b="0" l="0" r="0" t="0"/>
            <wp:docPr id="11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71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160" w:line="259" w:lineRule="auto"/>
        <w:contextualSpacing w:val="0"/>
        <w:jc w:val="cente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YouTube Video: </w:t>
      </w:r>
      <w:hyperlink r:id="rId7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https://youtu.be/A5Y4bYdY1ns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color w:val="3d85c6"/>
          <w:sz w:val="28"/>
          <w:szCs w:val="28"/>
        </w:rPr>
      </w:pPr>
      <w:r w:rsidDel="00000000" w:rsidR="00000000" w:rsidRPr="00000000">
        <w:rPr>
          <w:b w:val="1"/>
          <w:sz w:val="96"/>
          <w:szCs w:val="96"/>
          <w:rtl w:val="0"/>
        </w:rPr>
        <w:t xml:space="preserve">Pr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96"/>
          <w:szCs w:val="96"/>
          <w:rtl w:val="0"/>
        </w:rPr>
        <w:t xml:space="preserve">ü</w:t>
      </w:r>
      <w:r w:rsidDel="00000000" w:rsidR="00000000" w:rsidRPr="00000000">
        <w:rPr>
          <w:b w:val="1"/>
          <w:sz w:val="96"/>
          <w:szCs w:val="96"/>
          <w:rtl w:val="0"/>
        </w:rPr>
        <w:t xml:space="preserve">fen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color w:val="4f81bd"/>
          <w:sz w:val="60"/>
          <w:szCs w:val="60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4f81bd"/>
          <w:sz w:val="60"/>
          <w:szCs w:val="60"/>
          <w:vertAlign w:val="baseline"/>
          <w:rtl w:val="0"/>
        </w:rPr>
        <w:t xml:space="preserve">Temperature Overheating </w:t>
      </w:r>
      <w:r w:rsidDel="00000000" w:rsidR="00000000" w:rsidRPr="00000000">
        <w:rPr>
          <w:rFonts w:ascii="Calibri" w:cs="Calibri" w:eastAsia="Calibri" w:hAnsi="Calibri"/>
          <w:b w:val="1"/>
          <w:color w:val="4f81bd"/>
          <w:sz w:val="60"/>
          <w:szCs w:val="60"/>
          <w:rtl w:val="0"/>
        </w:rPr>
        <w:t xml:space="preserve">Check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160" w:line="259" w:lineRule="auto"/>
        <w:contextualSpacing w:val="0"/>
        <w:jc w:val="center"/>
        <w:rPr>
          <w:rFonts w:ascii="Calibri" w:cs="Calibri" w:eastAsia="Calibri" w:hAnsi="Calibri"/>
          <w:color w:val="809ec2"/>
          <w:sz w:val="28"/>
          <w:szCs w:val="28"/>
        </w:rPr>
      </w:pPr>
      <w:r w:rsidDel="00000000" w:rsidR="00000000" w:rsidRPr="00000000">
        <w:drawing>
          <wp:inline distB="114300" distT="114300" distL="114300" distR="114300">
            <wp:extent cx="2739863" cy="2739863"/>
            <wp:effectExtent b="0" l="0" r="0" t="0"/>
            <wp:docPr id="12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9863" cy="2739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160" w:line="259" w:lineRule="auto"/>
        <w:contextualSpacing w:val="0"/>
        <w:jc w:val="center"/>
        <w:rPr>
          <w:rFonts w:ascii="Calibri" w:cs="Calibri" w:eastAsia="Calibri" w:hAnsi="Calibri"/>
          <w:color w:val="809ec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160" w:line="259" w:lineRule="auto"/>
        <w:contextualSpacing w:val="0"/>
        <w:jc w:val="center"/>
        <w:rPr>
          <w:rFonts w:ascii="Calibri" w:cs="Calibri" w:eastAsia="Calibri" w:hAnsi="Calibri"/>
          <w:color w:val="809ec2"/>
          <w:sz w:val="28"/>
          <w:szCs w:val="28"/>
        </w:rPr>
      </w:pPr>
      <w:r w:rsidDel="00000000" w:rsidR="00000000" w:rsidRPr="00000000">
        <w:drawing>
          <wp:inline distB="114300" distT="114300" distL="114300" distR="114300">
            <wp:extent cx="2339813" cy="1723290"/>
            <wp:effectExtent b="0" l="0" r="0" t="0"/>
            <wp:docPr descr="temp status no text.jpg" id="13" name="image25.jpg"/>
            <a:graphic>
              <a:graphicData uri="http://schemas.openxmlformats.org/drawingml/2006/picture">
                <pic:pic>
                  <pic:nvPicPr>
                    <pic:cNvPr descr="temp status no text.jpg" id="0" name="image2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9813" cy="17232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2414179" cy="1709738"/>
            <wp:effectExtent b="0" l="0" r="0" t="0"/>
            <wp:docPr descr="temperature stopped no text.jpg" id="3" name="image11.jpg"/>
            <a:graphic>
              <a:graphicData uri="http://schemas.openxmlformats.org/drawingml/2006/picture">
                <pic:pic>
                  <pic:nvPicPr>
                    <pic:cNvPr descr="temperature stopped no text.jpg" id="0" name="image1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4179" cy="1709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rtl w:val="0"/>
        </w:rPr>
        <w:t xml:space="preserve">Phone and USB Adaptor Overheating?</w:t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  <w:sz w:val="28"/>
          <w:szCs w:val="28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vertAlign w:val="baseline"/>
          <w:rtl w:val="0"/>
        </w:rPr>
        <w:t xml:space="preserve">Prufen Smart USB Cable has temperature sensor built into the USB connectors at each end of the cable.   If any dangerous temperature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is detected</w:t>
      </w:r>
      <w:r w:rsidDel="00000000" w:rsidR="00000000" w:rsidRPr="00000000">
        <w:rPr>
          <w:rFonts w:ascii="Calibri" w:cs="Calibri" w:eastAsia="Calibri" w:hAnsi="Calibri"/>
          <w:sz w:val="28"/>
          <w:szCs w:val="28"/>
          <w:vertAlign w:val="baseline"/>
          <w:rtl w:val="0"/>
        </w:rPr>
        <w:t xml:space="preserve">, the microprocessor in the Prüfen Smart Cable will automatically stop the charging process.   A temperature error message is then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8"/>
          <w:szCs w:val="28"/>
          <w:vertAlign w:val="baseline"/>
          <w:rtl w:val="0"/>
        </w:rPr>
        <w:t xml:space="preserve">displayed. </w:t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Charging is aborted when Temperature is greater than 55ºC when charging power is less than or equal to 7.5W (eg 5v 1.5A).  </w:t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b w:val="1"/>
          <w:sz w:val="96"/>
          <w:szCs w:val="96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Charging is aborted when Temperature is greater than 65ºC when charging power is more than 7.5W eg FAST charge (9V 1.67A)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and Apple® Ipad® (5V 2.1A).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pBdr/>
        <w:contextualSpacing w:val="0"/>
        <w:rPr>
          <w:b w:val="1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Calibri" w:cs="Calibri" w:eastAsia="Calibri" w:hAnsi="Calibri"/>
          <w:b w:val="1"/>
          <w:color w:val="4f81bd"/>
          <w:sz w:val="28"/>
          <w:szCs w:val="28"/>
        </w:rPr>
      </w:pPr>
      <w:r w:rsidDel="00000000" w:rsidR="00000000" w:rsidRPr="00000000">
        <w:rPr>
          <w:b w:val="1"/>
          <w:sz w:val="96"/>
          <w:szCs w:val="96"/>
          <w:rtl w:val="0"/>
        </w:rPr>
        <w:t xml:space="preserve">Pr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96"/>
          <w:szCs w:val="96"/>
          <w:rtl w:val="0"/>
        </w:rPr>
        <w:t xml:space="preserve">ü</w:t>
      </w:r>
      <w:r w:rsidDel="00000000" w:rsidR="00000000" w:rsidRPr="00000000">
        <w:rPr>
          <w:b w:val="1"/>
          <w:sz w:val="96"/>
          <w:szCs w:val="96"/>
          <w:rtl w:val="0"/>
        </w:rPr>
        <w:t xml:space="preserve">fen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color w:val="4f81b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color w:val="4f81bd"/>
          <w:sz w:val="60"/>
          <w:szCs w:val="60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4f81bd"/>
          <w:sz w:val="60"/>
          <w:szCs w:val="60"/>
          <w:rtl w:val="0"/>
        </w:rPr>
        <w:t xml:space="preserve">USB Power Overload</w:t>
      </w:r>
      <w:r w:rsidDel="00000000" w:rsidR="00000000" w:rsidRPr="00000000">
        <w:rPr>
          <w:rFonts w:ascii="Calibri" w:cs="Calibri" w:eastAsia="Calibri" w:hAnsi="Calibri"/>
          <w:b w:val="1"/>
          <w:color w:val="4f81bd"/>
          <w:sz w:val="60"/>
          <w:szCs w:val="60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4f81bd"/>
          <w:sz w:val="60"/>
          <w:szCs w:val="60"/>
          <w:rtl w:val="0"/>
        </w:rPr>
        <w:t xml:space="preserve">Check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160" w:line="259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drawing>
          <wp:inline distB="114300" distT="114300" distL="114300" distR="114300">
            <wp:extent cx="2643879" cy="1833563"/>
            <wp:effectExtent b="0" l="0" r="0" t="0"/>
            <wp:docPr descr="voltage status no text.jpg" id="10" name="image22.jpg"/>
            <a:graphic>
              <a:graphicData uri="http://schemas.openxmlformats.org/drawingml/2006/picture">
                <pic:pic>
                  <pic:nvPicPr>
                    <pic:cNvPr descr="voltage status no text.jpg" id="0" name="image2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43879" cy="1833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2700338" cy="1831739"/>
            <wp:effectExtent b="0" l="0" r="0" t="0"/>
            <wp:docPr descr="voltage stop no text.jpg" id="8" name="image20.jpg"/>
            <a:graphic>
              <a:graphicData uri="http://schemas.openxmlformats.org/drawingml/2006/picture">
                <pic:pic>
                  <pic:nvPicPr>
                    <pic:cNvPr descr="voltage stop no text.jpg" id="0" name="image20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0338" cy="18317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160" w:line="259" w:lineRule="auto"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rtl w:val="0"/>
        </w:rPr>
        <w:t xml:space="preserve">Power Adaptor dangerously overloaded?</w:t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  <w:sz w:val="28"/>
          <w:szCs w:val="28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sz w:val="28"/>
          <w:szCs w:val="28"/>
          <w:vertAlign w:val="baseline"/>
          <w:rtl w:val="0"/>
        </w:rPr>
        <w:t xml:space="preserve">he microprocessor in the Prüfen Smart Cable continuously performs safety check on the voltage of U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SB Power supply to check for power overloaded.   When the USB Power supply is overloaded,  </w:t>
      </w:r>
      <w:r w:rsidDel="00000000" w:rsidR="00000000" w:rsidRPr="00000000">
        <w:rPr>
          <w:rFonts w:ascii="Calibri" w:cs="Calibri" w:eastAsia="Calibri" w:hAnsi="Calibri"/>
          <w:sz w:val="28"/>
          <w:szCs w:val="28"/>
          <w:vertAlign w:val="baseline"/>
          <w:rtl w:val="0"/>
        </w:rPr>
        <w:t xml:space="preserve">the microprocessor in the Prüfen Smart Cable will automatically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stop </w:t>
      </w:r>
      <w:r w:rsidDel="00000000" w:rsidR="00000000" w:rsidRPr="00000000">
        <w:rPr>
          <w:rFonts w:ascii="Calibri" w:cs="Calibri" w:eastAsia="Calibri" w:hAnsi="Calibri"/>
          <w:sz w:val="28"/>
          <w:szCs w:val="28"/>
          <w:vertAlign w:val="baseline"/>
          <w:rtl w:val="0"/>
        </w:rPr>
        <w:t xml:space="preserve">charging and display voltage error message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  <w:color w:val="333333"/>
          <w:sz w:val="28"/>
          <w:szCs w:val="28"/>
          <w:highlight w:val="white"/>
        </w:rPr>
      </w:pPr>
      <w:r w:rsidDel="00000000" w:rsidR="00000000" w:rsidRPr="00000000">
        <w:rPr>
          <w:rFonts w:ascii="Calibri" w:cs="Calibri" w:eastAsia="Calibri" w:hAnsi="Calibri"/>
          <w:color w:val="333333"/>
          <w:sz w:val="28"/>
          <w:szCs w:val="28"/>
          <w:highlight w:val="white"/>
          <w:rtl w:val="0"/>
        </w:rPr>
        <w:t xml:space="preserve">Charging is aborted when Charging Voltage is less than 4.5V</w:t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Calibri" w:cs="Calibri" w:eastAsia="Calibri" w:hAnsi="Calibri"/>
        </w:rPr>
      </w:pPr>
      <w:r w:rsidDel="00000000" w:rsidR="00000000" w:rsidRPr="00000000">
        <w:rPr>
          <w:b w:val="1"/>
          <w:sz w:val="96"/>
          <w:szCs w:val="96"/>
          <w:rtl w:val="0"/>
        </w:rPr>
        <w:t xml:space="preserve">Pr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96"/>
          <w:szCs w:val="96"/>
          <w:rtl w:val="0"/>
        </w:rPr>
        <w:t xml:space="preserve">ü</w:t>
      </w:r>
      <w:r w:rsidDel="00000000" w:rsidR="00000000" w:rsidRPr="00000000">
        <w:rPr>
          <w:b w:val="1"/>
          <w:sz w:val="96"/>
          <w:szCs w:val="96"/>
          <w:rtl w:val="0"/>
        </w:rPr>
        <w:t xml:space="preserve">fen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color w:val="4f81bd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color w:val="4f81bd"/>
          <w:sz w:val="60"/>
          <w:szCs w:val="60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4f81bd"/>
          <w:sz w:val="60"/>
          <w:szCs w:val="60"/>
          <w:rtl w:val="0"/>
        </w:rPr>
        <w:t xml:space="preserve">Abnormal </w:t>
      </w:r>
      <w:r w:rsidDel="00000000" w:rsidR="00000000" w:rsidRPr="00000000">
        <w:rPr>
          <w:rFonts w:ascii="Calibri" w:cs="Calibri" w:eastAsia="Calibri" w:hAnsi="Calibri"/>
          <w:b w:val="1"/>
          <w:color w:val="4f81bd"/>
          <w:sz w:val="60"/>
          <w:szCs w:val="60"/>
          <w:vertAlign w:val="baseline"/>
          <w:rtl w:val="0"/>
        </w:rPr>
        <w:t xml:space="preserve">Current Check </w:t>
      </w:r>
    </w:p>
    <w:p w:rsidR="00000000" w:rsidDel="00000000" w:rsidP="00000000" w:rsidRDefault="00000000" w:rsidRPr="00000000">
      <w:pPr>
        <w:pBdr/>
        <w:spacing w:after="160" w:line="259" w:lineRule="auto"/>
        <w:contextualSpacing w:val="0"/>
        <w:rPr>
          <w:rFonts w:ascii="Calibri" w:cs="Calibri" w:eastAsia="Calibri" w:hAnsi="Calibri"/>
          <w:b w:val="1"/>
          <w:color w:val="4f81bd"/>
          <w:sz w:val="28"/>
          <w:szCs w:val="28"/>
        </w:rPr>
      </w:pPr>
      <w:r w:rsidDel="00000000" w:rsidR="00000000" w:rsidRPr="00000000">
        <w:drawing>
          <wp:inline distB="114300" distT="114300" distL="114300" distR="114300">
            <wp:extent cx="2528888" cy="1932452"/>
            <wp:effectExtent b="0" l="0" r="0" t="0"/>
            <wp:docPr descr="current status no text.jpg" id="2" name="image09.jpg"/>
            <a:graphic>
              <a:graphicData uri="http://schemas.openxmlformats.org/drawingml/2006/picture">
                <pic:pic>
                  <pic:nvPicPr>
                    <pic:cNvPr descr="current status no text.jpg" id="0" name="image09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8888" cy="19324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2801631" cy="1909763"/>
            <wp:effectExtent b="0" l="0" r="0" t="0"/>
            <wp:docPr descr="current stop no text.jpg" id="5" name="image14.jpg"/>
            <a:graphic>
              <a:graphicData uri="http://schemas.openxmlformats.org/drawingml/2006/picture">
                <pic:pic>
                  <pic:nvPicPr>
                    <pic:cNvPr descr="current stop no text.jpg" id="0" name="image14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1631" cy="1909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160" w:line="259" w:lineRule="auto"/>
        <w:contextualSpacing w:val="0"/>
        <w:rPr>
          <w:rFonts w:ascii="Calibri" w:cs="Calibri" w:eastAsia="Calibri" w:hAnsi="Calibri"/>
          <w:b w:val="1"/>
          <w:color w:val="4f81bd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rtl w:val="0"/>
        </w:rPr>
        <w:t xml:space="preserve">Abnormally High Current during Charging?</w:t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  <w:sz w:val="28"/>
          <w:szCs w:val="28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vertAlign w:val="baseline"/>
          <w:rtl w:val="0"/>
        </w:rPr>
        <w:t xml:space="preserve">Prüfen Smart Cable continuously performs check on the current flowing through the cable.   If a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high current of greater than 2.4A is detected,  </w:t>
      </w:r>
      <w:r w:rsidDel="00000000" w:rsidR="00000000" w:rsidRPr="00000000">
        <w:rPr>
          <w:rFonts w:ascii="Calibri" w:cs="Calibri" w:eastAsia="Calibri" w:hAnsi="Calibri"/>
          <w:sz w:val="28"/>
          <w:szCs w:val="28"/>
          <w:vertAlign w:val="baseline"/>
          <w:rtl w:val="0"/>
        </w:rPr>
        <w:t xml:space="preserve">Pr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ü</w:t>
      </w:r>
      <w:r w:rsidDel="00000000" w:rsidR="00000000" w:rsidRPr="00000000">
        <w:rPr>
          <w:rFonts w:ascii="Calibri" w:cs="Calibri" w:eastAsia="Calibri" w:hAnsi="Calibri"/>
          <w:sz w:val="28"/>
          <w:szCs w:val="28"/>
          <w:vertAlign w:val="baseline"/>
          <w:rtl w:val="0"/>
        </w:rPr>
        <w:t xml:space="preserve">fen's microprocessor will automatically aborts charging and display current error message.  </w:t>
      </w:r>
    </w:p>
    <w:p w:rsidR="00000000" w:rsidDel="00000000" w:rsidP="00000000" w:rsidRDefault="00000000" w:rsidRPr="00000000">
      <w:pPr>
        <w:pStyle w:val="Heading4"/>
        <w:keepNext w:val="0"/>
        <w:keepLines w:val="0"/>
        <w:pBdr/>
        <w:spacing w:after="0" w:before="0" w:line="335.99999999999994" w:lineRule="auto"/>
        <w:contextualSpacing w:val="0"/>
        <w:rPr>
          <w:rFonts w:ascii="Calibri" w:cs="Calibri" w:eastAsia="Calibri" w:hAnsi="Calibri"/>
          <w:b w:val="0"/>
          <w:color w:val="333333"/>
          <w:sz w:val="28"/>
          <w:szCs w:val="28"/>
          <w:highlight w:val="white"/>
        </w:rPr>
      </w:pPr>
      <w:bookmarkStart w:colFirst="0" w:colLast="0" w:name="_lgskss8c59d8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color w:val="4f81b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color w:val="4f81b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color w:val="4f81b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b w:val="1"/>
          <w:sz w:val="96"/>
          <w:szCs w:val="96"/>
        </w:rPr>
      </w:pPr>
      <w:r w:rsidDel="00000000" w:rsidR="00000000" w:rsidRPr="00000000">
        <w:rPr>
          <w:b w:val="1"/>
          <w:sz w:val="96"/>
          <w:szCs w:val="96"/>
          <w:rtl w:val="0"/>
        </w:rPr>
        <w:t xml:space="preserve">Pr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96"/>
          <w:szCs w:val="96"/>
          <w:rtl w:val="0"/>
        </w:rPr>
        <w:t xml:space="preserve">ü</w:t>
      </w:r>
      <w:r w:rsidDel="00000000" w:rsidR="00000000" w:rsidRPr="00000000">
        <w:rPr>
          <w:b w:val="1"/>
          <w:sz w:val="96"/>
          <w:szCs w:val="96"/>
          <w:rtl w:val="0"/>
        </w:rPr>
        <w:t xml:space="preserve">fen</w:t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color w:val="4f81bd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color w:val="4f81bd"/>
          <w:sz w:val="60"/>
          <w:szCs w:val="60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4f81bd"/>
          <w:sz w:val="60"/>
          <w:szCs w:val="60"/>
          <w:vertAlign w:val="baseline"/>
          <w:rtl w:val="0"/>
        </w:rPr>
        <w:t xml:space="preserve">Charge Energy Meter</w:t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drawing>
          <wp:inline distB="114300" distT="114300" distL="114300" distR="114300">
            <wp:extent cx="3235851" cy="2014538"/>
            <wp:effectExtent b="0" l="0" r="0" t="0"/>
            <wp:docPr descr="energy meter no text.jpg" id="4" name="image13.jpg"/>
            <a:graphic>
              <a:graphicData uri="http://schemas.openxmlformats.org/drawingml/2006/picture">
                <pic:pic>
                  <pic:nvPicPr>
                    <pic:cNvPr descr="energy meter no text.jpg" id="0" name="image13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5851" cy="2014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rtl w:val="0"/>
        </w:rPr>
        <w:t xml:space="preserve">10,000mAh Power Bank really 10,000mAh?</w:t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vertAlign w:val="baseline"/>
          <w:rtl w:val="0"/>
        </w:rPr>
        <w:t xml:space="preserve">Power Banks are popular and are supplied by many manufacturers. 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Now you can check if your 10,000mAh power bank is really 10,000mAh.</w:t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rtl w:val="0"/>
        </w:rPr>
        <w:t xml:space="preserve">Time to change the battery in my Phone?</w:t>
      </w:r>
    </w:p>
    <w:p w:rsidR="00000000" w:rsidDel="00000000" w:rsidP="00000000" w:rsidRDefault="00000000" w:rsidRPr="00000000">
      <w:r w:rsidDel="00000000" w:rsidR="00000000" w:rsidRPr="00000000">
        <w:rPr>
          <w:rFonts w:ascii="Calibri" w:cs="Calibri" w:eastAsia="Calibri" w:hAnsi="Calibri"/>
          <w:sz w:val="28"/>
          <w:szCs w:val="28"/>
          <w:vertAlign w:val="baseline"/>
          <w:rtl w:val="0"/>
        </w:rPr>
        <w:t xml:space="preserve">Poor-quality manufacturing or prolonged use can reduce battery's capacity to store energy.  Charge the depleted battery with Pr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ü</w:t>
      </w:r>
      <w:r w:rsidDel="00000000" w:rsidR="00000000" w:rsidRPr="00000000">
        <w:rPr>
          <w:rFonts w:ascii="Calibri" w:cs="Calibri" w:eastAsia="Calibri" w:hAnsi="Calibri"/>
          <w:sz w:val="28"/>
          <w:szCs w:val="28"/>
          <w:vertAlign w:val="baseline"/>
          <w:rtl w:val="0"/>
        </w:rPr>
        <w:t xml:space="preserve">fen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and see if the actual mAh charged is within 80% of  battery’s specification.</w:t>
      </w:r>
      <w:r w:rsidDel="00000000" w:rsidR="00000000" w:rsidRPr="00000000">
        <w:br w:type="page"/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  <w:color w:val="333333"/>
          <w:highlight w:val="white"/>
        </w:rPr>
      </w:pPr>
      <w:r w:rsidDel="00000000" w:rsidR="00000000" w:rsidRPr="00000000">
        <w:rPr>
          <w:b w:val="1"/>
          <w:sz w:val="96"/>
          <w:szCs w:val="96"/>
          <w:rtl w:val="0"/>
        </w:rPr>
        <w:t xml:space="preserve">Pr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96"/>
          <w:szCs w:val="96"/>
          <w:rtl w:val="0"/>
        </w:rPr>
        <w:t xml:space="preserve">ü</w:t>
      </w:r>
      <w:r w:rsidDel="00000000" w:rsidR="00000000" w:rsidRPr="00000000">
        <w:rPr>
          <w:b w:val="1"/>
          <w:sz w:val="96"/>
          <w:szCs w:val="96"/>
          <w:rtl w:val="0"/>
        </w:rPr>
        <w:t xml:space="preserve">fen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  <w:color w:val="333333"/>
          <w:sz w:val="60"/>
          <w:szCs w:val="6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color w:val="4f81bd"/>
          <w:sz w:val="60"/>
          <w:szCs w:val="60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4f81bd"/>
          <w:sz w:val="60"/>
          <w:szCs w:val="60"/>
          <w:vertAlign w:val="baseline"/>
          <w:rtl w:val="0"/>
        </w:rPr>
        <w:t xml:space="preserve">Best in Class Cable </w:t>
      </w:r>
    </w:p>
    <w:p w:rsidR="00000000" w:rsidDel="00000000" w:rsidP="00000000" w:rsidRDefault="00000000" w:rsidRPr="00000000">
      <w:pPr>
        <w:pBdr/>
        <w:spacing w:after="160" w:line="259" w:lineRule="auto"/>
        <w:contextualSpacing w:val="0"/>
        <w:rPr>
          <w:rFonts w:ascii="Calibri" w:cs="Calibri" w:eastAsia="Calibri" w:hAnsi="Calibri"/>
          <w:b w:val="1"/>
          <w:color w:val="4f81bd"/>
          <w:sz w:val="28"/>
          <w:szCs w:val="28"/>
        </w:rPr>
      </w:pPr>
      <w:r w:rsidDel="00000000" w:rsidR="00000000" w:rsidRPr="00000000">
        <w:drawing>
          <wp:inline distB="114300" distT="114300" distL="114300" distR="114300">
            <wp:extent cx="4263011" cy="2366963"/>
            <wp:effectExtent b="0" l="0" r="0" t="0"/>
            <wp:docPr id="6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63011" cy="2366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vertAlign w:val="baseline"/>
          <w:rtl w:val="0"/>
        </w:rPr>
        <w:t xml:space="preserve">Pr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ü</w:t>
      </w:r>
      <w:r w:rsidDel="00000000" w:rsidR="00000000" w:rsidRPr="00000000">
        <w:rPr>
          <w:rFonts w:ascii="Calibri" w:cs="Calibri" w:eastAsia="Calibri" w:hAnsi="Calibri"/>
          <w:sz w:val="28"/>
          <w:szCs w:val="28"/>
          <w:vertAlign w:val="baseline"/>
          <w:rtl w:val="0"/>
        </w:rPr>
        <w:t xml:space="preserve">fen uses thick gauge wires which improves charging  and data transfer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speed</w:t>
      </w:r>
      <w:r w:rsidDel="00000000" w:rsidR="00000000" w:rsidRPr="00000000">
        <w:rPr>
          <w:rFonts w:ascii="Calibri" w:cs="Calibri" w:eastAsia="Calibri" w:hAnsi="Calibri"/>
          <w:sz w:val="28"/>
          <w:szCs w:val="28"/>
          <w:vertAlign w:val="baseline"/>
          <w:rtl w:val="0"/>
        </w:rPr>
        <w:t xml:space="preserve">. 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Cheap cables are largely plastic and very little wire.   </w:t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  <w:sz w:val="28"/>
          <w:szCs w:val="28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vertAlign w:val="baseline"/>
          <w:rtl w:val="0"/>
        </w:rPr>
        <w:t xml:space="preserve">Pr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ü</w:t>
      </w:r>
      <w:r w:rsidDel="00000000" w:rsidR="00000000" w:rsidRPr="00000000">
        <w:rPr>
          <w:rFonts w:ascii="Calibri" w:cs="Calibri" w:eastAsia="Calibri" w:hAnsi="Calibri"/>
          <w:sz w:val="28"/>
          <w:szCs w:val="28"/>
          <w:vertAlign w:val="baseline"/>
          <w:rtl w:val="0"/>
        </w:rPr>
        <w:t xml:space="preserve">fen's copper wires are tin-plated to prevent corrosion and thus improve reliability.  There are also shielding wires added to the cable to prevent Electro-Magnetic Intererence (EMI).</w:t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color w:val="4f81bd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color w:val="4f81bd"/>
          <w:sz w:val="60"/>
          <w:szCs w:val="60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4f81bd"/>
          <w:sz w:val="60"/>
          <w:szCs w:val="60"/>
          <w:vertAlign w:val="baseline"/>
          <w:rtl w:val="0"/>
        </w:rPr>
        <w:t xml:space="preserve">Connector Compatibility (Apple® &amp; USB-C) </w:t>
      </w:r>
    </w:p>
    <w:p w:rsidR="00000000" w:rsidDel="00000000" w:rsidP="00000000" w:rsidRDefault="00000000" w:rsidRPr="00000000">
      <w:pPr>
        <w:pBdr/>
        <w:spacing w:after="160" w:line="259" w:lineRule="auto"/>
        <w:contextualSpacing w:val="0"/>
        <w:rPr>
          <w:rFonts w:ascii="Calibri" w:cs="Calibri" w:eastAsia="Calibri" w:hAnsi="Calibri"/>
          <w:b w:val="1"/>
          <w:color w:val="4f81bd"/>
          <w:sz w:val="28"/>
          <w:szCs w:val="28"/>
        </w:rPr>
      </w:pPr>
      <w:r w:rsidDel="00000000" w:rsidR="00000000" w:rsidRPr="00000000">
        <w:drawing>
          <wp:inline distB="114300" distT="114300" distL="114300" distR="114300">
            <wp:extent cx="1928813" cy="1167221"/>
            <wp:effectExtent b="0" l="0" r="0" t="0"/>
            <wp:docPr id="14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8813" cy="11672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  <w:sz w:val="28"/>
          <w:szCs w:val="28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vertAlign w:val="baseline"/>
          <w:rtl w:val="0"/>
        </w:rPr>
        <w:t xml:space="preserve">Prüfen is made for use with Apple and USB-C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micro-</w:t>
      </w:r>
      <w:r w:rsidDel="00000000" w:rsidR="00000000" w:rsidRPr="00000000">
        <w:rPr>
          <w:rFonts w:ascii="Calibri" w:cs="Calibri" w:eastAsia="Calibri" w:hAnsi="Calibri"/>
          <w:sz w:val="28"/>
          <w:szCs w:val="28"/>
          <w:vertAlign w:val="baseline"/>
          <w:rtl w:val="0"/>
        </w:rPr>
        <w:t xml:space="preserve">USB adaptors.   These adaptors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sz w:val="28"/>
          <w:szCs w:val="28"/>
          <w:vertAlign w:val="baseline"/>
          <w:rtl w:val="0"/>
        </w:rPr>
        <w:t xml:space="preserve">nclude any authori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zed Apple® Lightning®  Adaptors and USC-C. </w:t>
      </w:r>
      <w:r w:rsidDel="00000000" w:rsidR="00000000" w:rsidRPr="00000000">
        <w:rPr>
          <w:rFonts w:ascii="Calibri" w:cs="Calibri" w:eastAsia="Calibri" w:hAnsi="Calibri"/>
          <w:sz w:val="28"/>
          <w:szCs w:val="28"/>
          <w:vertAlign w:val="baseline"/>
          <w:rtl w:val="0"/>
        </w:rPr>
        <w:t xml:space="preserve">  Please note that ada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ptor is an optional item.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  <w:sz w:val="28"/>
          <w:szCs w:val="28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vertAlign w:val="baseline"/>
          <w:rtl w:val="0"/>
        </w:rPr>
        <w:t xml:space="preserve">Pr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ü</w:t>
      </w:r>
      <w:r w:rsidDel="00000000" w:rsidR="00000000" w:rsidRPr="00000000">
        <w:rPr>
          <w:rFonts w:ascii="Calibri" w:cs="Calibri" w:eastAsia="Calibri" w:hAnsi="Calibri"/>
          <w:sz w:val="28"/>
          <w:szCs w:val="28"/>
          <w:vertAlign w:val="baseline"/>
          <w:rtl w:val="0"/>
        </w:rPr>
        <w:t xml:space="preserve">fen maintains a micro USB connector so that Apple® users may also charge their power banks. </w:t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color w:val="4f81bd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vertAlign w:val="baseline"/>
          <w:rtl w:val="0"/>
        </w:rPr>
        <w:t xml:space="preserve">Apple® &amp; Lightning® are trademarks of Apple Inc.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Calibri" w:cs="Calibri" w:eastAsia="Calibri" w:hAnsi="Calibri"/>
          <w:b w:val="1"/>
          <w:color w:val="4f81b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Calibri" w:cs="Calibri" w:eastAsia="Calibri" w:hAnsi="Calibri"/>
          <w:b w:val="1"/>
          <w:color w:val="4f81b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Calibri" w:cs="Calibri" w:eastAsia="Calibri" w:hAnsi="Calibri"/>
          <w:b w:val="1"/>
          <w:color w:val="4f81bd"/>
          <w:sz w:val="28"/>
          <w:szCs w:val="28"/>
        </w:rPr>
      </w:pPr>
      <w:r w:rsidDel="00000000" w:rsidR="00000000" w:rsidRPr="00000000">
        <w:rPr>
          <w:b w:val="1"/>
          <w:sz w:val="96"/>
          <w:szCs w:val="96"/>
          <w:rtl w:val="0"/>
        </w:rPr>
        <w:t xml:space="preserve">Pr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96"/>
          <w:szCs w:val="96"/>
          <w:rtl w:val="0"/>
        </w:rPr>
        <w:t xml:space="preserve">ü</w:t>
      </w:r>
      <w:r w:rsidDel="00000000" w:rsidR="00000000" w:rsidRPr="00000000">
        <w:rPr>
          <w:b w:val="1"/>
          <w:sz w:val="96"/>
          <w:szCs w:val="96"/>
          <w:rtl w:val="0"/>
        </w:rPr>
        <w:t xml:space="preserve">fen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color w:val="4f81b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color w:val="4f81bd"/>
          <w:sz w:val="60"/>
          <w:szCs w:val="60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4f81bd"/>
          <w:sz w:val="60"/>
          <w:szCs w:val="60"/>
          <w:vertAlign w:val="baseline"/>
          <w:rtl w:val="0"/>
        </w:rPr>
        <w:t xml:space="preserve">Patents Pending  </w:t>
      </w:r>
    </w:p>
    <w:p w:rsidR="00000000" w:rsidDel="00000000" w:rsidP="00000000" w:rsidRDefault="00000000" w:rsidRPr="00000000">
      <w:pPr>
        <w:pBdr/>
        <w:spacing w:after="160" w:line="259" w:lineRule="auto"/>
        <w:contextualSpacing w:val="0"/>
        <w:rPr>
          <w:rFonts w:ascii="Calibri" w:cs="Calibri" w:eastAsia="Calibri" w:hAnsi="Calibri"/>
          <w:b w:val="1"/>
          <w:color w:val="4f81bd"/>
          <w:sz w:val="28"/>
          <w:szCs w:val="28"/>
        </w:rPr>
      </w:pPr>
      <w:r w:rsidDel="00000000" w:rsidR="00000000" w:rsidRPr="00000000">
        <w:drawing>
          <wp:inline distB="114300" distT="114300" distL="114300" distR="114300">
            <wp:extent cx="3727222" cy="2490788"/>
            <wp:effectExtent b="0" l="0" r="0" t="0"/>
            <wp:docPr descr="shutterstock r&amp;d.jpg" id="7" name="image18.jpg"/>
            <a:graphic>
              <a:graphicData uri="http://schemas.openxmlformats.org/drawingml/2006/picture">
                <pic:pic>
                  <pic:nvPicPr>
                    <pic:cNvPr descr="shutterstock r&amp;d.jpg" id="0" name="image18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27222" cy="2490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1"/>
          <w:color w:val="4f81b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  <w:sz w:val="28"/>
          <w:szCs w:val="28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vertAlign w:val="baseline"/>
          <w:rtl w:val="0"/>
        </w:rPr>
        <w:t xml:space="preserve">Prüfen Smart USB Cable is a result of many years of research resulting in many proprietary designs and innovative features.                                                                  </w:t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vertAlign w:val="baseline"/>
          <w:rtl w:val="0"/>
        </w:rPr>
        <w:t xml:space="preserve">Patents pending 14/892,966 104136824 050401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b w:val="1"/>
          <w:sz w:val="96"/>
          <w:szCs w:val="96"/>
        </w:rPr>
      </w:pPr>
      <w:r w:rsidDel="00000000" w:rsidR="00000000" w:rsidRPr="00000000">
        <w:rPr>
          <w:b w:val="1"/>
          <w:sz w:val="96"/>
          <w:szCs w:val="96"/>
          <w:rtl w:val="0"/>
        </w:rPr>
        <w:t xml:space="preserve">Pr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96"/>
          <w:szCs w:val="96"/>
          <w:rtl w:val="0"/>
        </w:rPr>
        <w:t xml:space="preserve">ü</w:t>
      </w:r>
      <w:r w:rsidDel="00000000" w:rsidR="00000000" w:rsidRPr="00000000">
        <w:rPr>
          <w:b w:val="1"/>
          <w:sz w:val="96"/>
          <w:szCs w:val="96"/>
          <w:rtl w:val="0"/>
        </w:rPr>
        <w:t xml:space="preserve">fen</w:t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sz w:val="48"/>
          <w:szCs w:val="48"/>
          <w:rtl w:val="0"/>
        </w:rPr>
        <w:t xml:space="preserve">Prufen Pte. Ltd.</w:t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Prufen Pte. Ltd.  is a company incorporated in Singapore.</w:t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For more information, please contact:</w:t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Mr Goh Sian-Ee  </w:t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18 Boon Lay Way,  #07-110,  Tradehub 21,  Singapore 609966</w:t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Managing Director </w:t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mobile: (+65)-9639-2258</w:t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Video: </w:t>
      </w:r>
      <w:hyperlink r:id="rId19">
        <w:r w:rsidDel="00000000" w:rsidR="00000000" w:rsidRPr="00000000">
          <w:rPr>
            <w:color w:val="1155cc"/>
            <w:sz w:val="28"/>
            <w:szCs w:val="28"/>
            <w:highlight w:val="white"/>
            <w:u w:val="single"/>
            <w:rtl w:val="0"/>
          </w:rPr>
          <w:t xml:space="preserve">https://youtu.be/A5Y4bYdY1ns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17"/>
          <w:szCs w:val="17"/>
        </w:rPr>
      </w:pPr>
      <w:r w:rsidDel="00000000" w:rsidR="00000000" w:rsidRPr="00000000">
        <w:drawing>
          <wp:inline distB="114300" distT="114300" distL="114300" distR="114300">
            <wp:extent cx="1418064" cy="1328738"/>
            <wp:effectExtent b="0" l="0" r="0" t="0"/>
            <wp:docPr id="9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8064" cy="1328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Email: </w:t>
      </w:r>
      <w:hyperlink r:id="rId21">
        <w:r w:rsidDel="00000000" w:rsidR="00000000" w:rsidRPr="00000000">
          <w:rPr>
            <w:rFonts w:ascii="Calibri" w:cs="Calibri" w:eastAsia="Calibri" w:hAnsi="Calibri"/>
            <w:color w:val="1155cc"/>
            <w:sz w:val="28"/>
            <w:szCs w:val="28"/>
            <w:u w:val="single"/>
            <w:rtl w:val="0"/>
          </w:rPr>
          <w:t xml:space="preserve">sales@prufen.com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Website: prufen.com</w:t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Date: 2nd April 2017</w:t>
      </w:r>
    </w:p>
    <w:p w:rsidR="00000000" w:rsidDel="00000000" w:rsidP="00000000" w:rsidRDefault="00000000" w:rsidRPr="00000000">
      <w:pPr>
        <w:pBdr/>
        <w:spacing w:after="160" w:before="0" w:line="259" w:lineRule="auto"/>
        <w:ind w:left="0" w:right="0" w:firstLine="0"/>
        <w:contextualSpacing w:val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footerReference r:id="rId22" w:type="default"/>
      <w:pgSz w:h="16838" w:w="11906"/>
      <w:pgMar w:bottom="360" w:top="360" w:left="360" w:right="36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Georgia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pBdr/>
      <w:contextualSpacing w:val="0"/>
      <w:jc w:val="right"/>
      <w:rPr/>
    </w:pPr>
    <w:fldSimple w:instr="PAGE" w:fldLock="0" w:dirty="0">
      <w:r w:rsidDel="00000000" w:rsidR="00000000" w:rsidRPr="00000000">
        <w:rPr/>
      </w:r>
    </w:fldSimple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pBdr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Bdr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Bdr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Bdr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Bdr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1.png"/><Relationship Id="rId11" Type="http://schemas.openxmlformats.org/officeDocument/2006/relationships/image" Target="media/image22.jpg"/><Relationship Id="rId22" Type="http://schemas.openxmlformats.org/officeDocument/2006/relationships/footer" Target="footer1.xml"/><Relationship Id="rId10" Type="http://schemas.openxmlformats.org/officeDocument/2006/relationships/image" Target="media/image11.jpg"/><Relationship Id="rId21" Type="http://schemas.openxmlformats.org/officeDocument/2006/relationships/hyperlink" Target="mailto:sales@prufen.com" TargetMode="External"/><Relationship Id="rId13" Type="http://schemas.openxmlformats.org/officeDocument/2006/relationships/image" Target="media/image09.jpg"/><Relationship Id="rId12" Type="http://schemas.openxmlformats.org/officeDocument/2006/relationships/image" Target="media/image20.jp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25.jpg"/><Relationship Id="rId15" Type="http://schemas.openxmlformats.org/officeDocument/2006/relationships/image" Target="media/image13.jpg"/><Relationship Id="rId14" Type="http://schemas.openxmlformats.org/officeDocument/2006/relationships/image" Target="media/image14.jpg"/><Relationship Id="rId17" Type="http://schemas.openxmlformats.org/officeDocument/2006/relationships/image" Target="media/image26.png"/><Relationship Id="rId16" Type="http://schemas.openxmlformats.org/officeDocument/2006/relationships/image" Target="media/image17.png"/><Relationship Id="rId5" Type="http://schemas.openxmlformats.org/officeDocument/2006/relationships/image" Target="media/image08.jpg"/><Relationship Id="rId19" Type="http://schemas.openxmlformats.org/officeDocument/2006/relationships/hyperlink" Target="https://youtu.be/A5Y4bYdY1ns" TargetMode="External"/><Relationship Id="rId6" Type="http://schemas.openxmlformats.org/officeDocument/2006/relationships/image" Target="media/image23.png"/><Relationship Id="rId18" Type="http://schemas.openxmlformats.org/officeDocument/2006/relationships/image" Target="media/image18.jpg"/><Relationship Id="rId7" Type="http://schemas.openxmlformats.org/officeDocument/2006/relationships/hyperlink" Target="https://youtu.be/A5Y4bYdY1ns" TargetMode="External"/><Relationship Id="rId8" Type="http://schemas.openxmlformats.org/officeDocument/2006/relationships/image" Target="media/image24.png"/></Relationships>
</file>