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C21E00" w14:textId="4C2ED315" w:rsidR="005E102B" w:rsidRPr="00E06C4B" w:rsidRDefault="00855597" w:rsidP="00E06C4B">
      <w:pPr>
        <w:jc w:val="center"/>
        <w:rPr>
          <w:rFonts w:ascii="OpenSans-Light" w:hAnsi="OpenSans-Light" w:cs="OpenSans-Light"/>
          <w:color w:val="000000" w:themeColor="text1"/>
          <w:sz w:val="36"/>
          <w:szCs w:val="36"/>
        </w:rPr>
      </w:pPr>
      <w:r>
        <w:rPr>
          <w:rFonts w:ascii="OpenSans-Light" w:hAnsi="OpenSans-Light" w:cs="OpenSans-Light"/>
          <w:color w:val="000000" w:themeColor="text1"/>
          <w:sz w:val="36"/>
          <w:szCs w:val="36"/>
        </w:rPr>
        <w:t>Texas may follow other states to launch a dedicated Route 66 license plate design</w:t>
      </w:r>
      <w:r w:rsidR="005B10F6" w:rsidRPr="007640CA">
        <w:rPr>
          <w:rFonts w:ascii="OpenSans-Light" w:hAnsi="OpenSans-Light" w:cs="OpenSans-Light"/>
          <w:color w:val="000000" w:themeColor="text1"/>
          <w:sz w:val="36"/>
          <w:szCs w:val="36"/>
        </w:rPr>
        <w:t xml:space="preserve"> </w:t>
      </w:r>
    </w:p>
    <w:p w14:paraId="5ABD313A" w14:textId="3B64AC3D" w:rsidR="00855597" w:rsidRDefault="00E06C4B" w:rsidP="00E06C4B">
      <w:pPr>
        <w:jc w:val="center"/>
        <w:rPr>
          <w:rFonts w:ascii="OpenSans-Light" w:hAnsi="OpenSans-Light" w:cs="OpenSans-Light"/>
          <w:noProof/>
          <w:color w:val="3F3F3F"/>
          <w:sz w:val="28"/>
          <w:szCs w:val="28"/>
        </w:rPr>
      </w:pPr>
      <w:r>
        <w:rPr>
          <w:rFonts w:ascii="OpenSans-Light" w:hAnsi="OpenSans-Light" w:cs="OpenSans-Light"/>
          <w:noProof/>
          <w:color w:val="3F3F3F"/>
          <w:sz w:val="28"/>
          <w:szCs w:val="28"/>
        </w:rPr>
        <w:drawing>
          <wp:inline distT="0" distB="0" distL="0" distR="0" wp14:anchorId="049E407C" wp14:editId="74D44D44">
            <wp:extent cx="5486400" cy="2747645"/>
            <wp:effectExtent l="0" t="0" r="0" b="0"/>
            <wp:docPr id="1" name="Picture 1" descr="../../../../../../../Desktop/Route66_R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Route66_RO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2747645"/>
                    </a:xfrm>
                    <a:prstGeom prst="rect">
                      <a:avLst/>
                    </a:prstGeom>
                    <a:noFill/>
                    <a:ln>
                      <a:noFill/>
                    </a:ln>
                  </pic:spPr>
                </pic:pic>
              </a:graphicData>
            </a:graphic>
          </wp:inline>
        </w:drawing>
      </w:r>
    </w:p>
    <w:p w14:paraId="2445688B" w14:textId="6DEC4CDC" w:rsidR="00855597" w:rsidRDefault="00855597" w:rsidP="003D7E89">
      <w:pPr>
        <w:jc w:val="center"/>
        <w:rPr>
          <w:rFonts w:ascii="OpenSans-Light" w:hAnsi="OpenSans-Light" w:cs="OpenSans-Light"/>
          <w:noProof/>
          <w:color w:val="3F3F3F"/>
          <w:sz w:val="28"/>
          <w:szCs w:val="28"/>
        </w:rPr>
      </w:pPr>
      <w:r>
        <w:rPr>
          <w:rFonts w:ascii="OpenSans-Light" w:hAnsi="OpenSans-Light" w:cs="OpenSans-Light"/>
          <w:noProof/>
          <w:color w:val="3F3F3F"/>
          <w:sz w:val="28"/>
          <w:szCs w:val="28"/>
        </w:rPr>
        <w:t>My Plates, the state’</w:t>
      </w:r>
      <w:r w:rsidR="00987C3B">
        <w:rPr>
          <w:rFonts w:ascii="OpenSans-Light" w:hAnsi="OpenSans-Light" w:cs="OpenSans-Light"/>
          <w:noProof/>
          <w:color w:val="3F3F3F"/>
          <w:sz w:val="28"/>
          <w:szCs w:val="28"/>
        </w:rPr>
        <w:t xml:space="preserve">s license plate vendor </w:t>
      </w:r>
      <w:r>
        <w:rPr>
          <w:rFonts w:ascii="OpenSans-Light" w:hAnsi="OpenSans-Light" w:cs="OpenSans-Light"/>
          <w:noProof/>
          <w:color w:val="3F3F3F"/>
          <w:sz w:val="28"/>
          <w:szCs w:val="28"/>
        </w:rPr>
        <w:t xml:space="preserve">has opened a register your </w:t>
      </w:r>
      <w:bookmarkStart w:id="0" w:name="_GoBack"/>
      <w:r>
        <w:rPr>
          <w:rFonts w:ascii="OpenSans-Light" w:hAnsi="OpenSans-Light" w:cs="OpenSans-Light"/>
          <w:noProof/>
          <w:color w:val="3F3F3F"/>
          <w:sz w:val="28"/>
          <w:szCs w:val="28"/>
        </w:rPr>
        <w:t>interest page for the proposed Route 66 plate design</w:t>
      </w:r>
      <w:r w:rsidR="00987C3B">
        <w:rPr>
          <w:rFonts w:ascii="OpenSans-Light" w:hAnsi="OpenSans-Light" w:cs="OpenSans-Light"/>
          <w:noProof/>
          <w:color w:val="3F3F3F"/>
          <w:sz w:val="28"/>
          <w:szCs w:val="28"/>
        </w:rPr>
        <w:t xml:space="preserve"> for Texas</w:t>
      </w:r>
      <w:r>
        <w:rPr>
          <w:rFonts w:ascii="OpenSans-Light" w:hAnsi="OpenSans-Light" w:cs="OpenSans-Light"/>
          <w:noProof/>
          <w:color w:val="3F3F3F"/>
          <w:sz w:val="28"/>
          <w:szCs w:val="28"/>
        </w:rPr>
        <w:t xml:space="preserve">. </w:t>
      </w:r>
    </w:p>
    <w:bookmarkEnd w:id="0"/>
    <w:p w14:paraId="093B7645" w14:textId="77777777" w:rsidR="00105CC0" w:rsidRPr="00931156" w:rsidRDefault="00105CC0" w:rsidP="00931156">
      <w:pPr>
        <w:rPr>
          <w:rFonts w:ascii="OpenSans-Light" w:hAnsi="OpenSans-Light" w:cs="OpenSans-Light"/>
          <w:noProof/>
          <w:color w:val="3F3F3F"/>
          <w:sz w:val="28"/>
          <w:szCs w:val="28"/>
        </w:rPr>
      </w:pPr>
    </w:p>
    <w:p w14:paraId="1D382291" w14:textId="400C628B" w:rsidR="00987C3B" w:rsidRPr="00C83248" w:rsidRDefault="009E2E12" w:rsidP="000A2C2F">
      <w:pPr>
        <w:widowControl w:val="0"/>
        <w:autoSpaceDE w:val="0"/>
        <w:autoSpaceDN w:val="0"/>
        <w:adjustRightInd w:val="0"/>
        <w:rPr>
          <w:rFonts w:cs="OpenSans"/>
          <w:color w:val="000000" w:themeColor="text1"/>
        </w:rPr>
      </w:pPr>
      <w:r>
        <w:rPr>
          <w:rFonts w:cs="OpenSans"/>
          <w:color w:val="800000"/>
          <w:sz w:val="20"/>
          <w:szCs w:val="20"/>
        </w:rPr>
        <w:t>19</w:t>
      </w:r>
      <w:r w:rsidR="00E06C4B">
        <w:rPr>
          <w:rFonts w:cs="OpenSans"/>
          <w:color w:val="800000"/>
          <w:sz w:val="20"/>
          <w:szCs w:val="20"/>
        </w:rPr>
        <w:t xml:space="preserve"> </w:t>
      </w:r>
      <w:proofErr w:type="gramStart"/>
      <w:r w:rsidR="00E06C4B">
        <w:rPr>
          <w:rFonts w:cs="OpenSans"/>
          <w:color w:val="800000"/>
          <w:sz w:val="20"/>
          <w:szCs w:val="20"/>
        </w:rPr>
        <w:t>June</w:t>
      </w:r>
      <w:r w:rsidR="002F0F03">
        <w:rPr>
          <w:rFonts w:cs="OpenSans"/>
          <w:color w:val="800000"/>
          <w:sz w:val="20"/>
          <w:szCs w:val="20"/>
        </w:rPr>
        <w:t>,</w:t>
      </w:r>
      <w:proofErr w:type="gramEnd"/>
      <w:r w:rsidR="00333865">
        <w:rPr>
          <w:rFonts w:cs="OpenSans"/>
          <w:color w:val="800000"/>
          <w:sz w:val="20"/>
          <w:szCs w:val="20"/>
        </w:rPr>
        <w:t xml:space="preserve"> 2017</w:t>
      </w:r>
      <w:r w:rsidR="007F5D4E" w:rsidRPr="007F5D4E">
        <w:rPr>
          <w:rFonts w:cs="OpenSans"/>
          <w:color w:val="800000"/>
          <w:sz w:val="20"/>
          <w:szCs w:val="20"/>
        </w:rPr>
        <w:t xml:space="preserve"> (Austin, TX)</w:t>
      </w:r>
      <w:r w:rsidR="007F5D4E">
        <w:rPr>
          <w:rFonts w:cs="OpenSans"/>
          <w:color w:val="3F3F3F"/>
        </w:rPr>
        <w:t xml:space="preserve"> </w:t>
      </w:r>
      <w:r w:rsidR="001A0D0C">
        <w:rPr>
          <w:rFonts w:cs="OpenSans"/>
          <w:color w:val="3F3F3F"/>
        </w:rPr>
        <w:t>–</w:t>
      </w:r>
      <w:r w:rsidR="007F5D4E">
        <w:rPr>
          <w:rFonts w:cs="OpenSans"/>
          <w:color w:val="3F3F3F"/>
        </w:rPr>
        <w:t xml:space="preserve"> </w:t>
      </w:r>
      <w:r w:rsidR="00987C3B" w:rsidRPr="00C83248">
        <w:rPr>
          <w:rFonts w:cs="OpenSans"/>
          <w:color w:val="000000" w:themeColor="text1"/>
        </w:rPr>
        <w:t xml:space="preserve">On November 11, 1926 the famous U.S. Route 66 was established running from Chicago, Illinois through Missouri, Kansas, Oklahoma, Texas, New Mexico, and Arizona before ending at Santa Monica, California.  Route 66 was one of the original highways with the U.S. Highway System covering a total of 2,448 miles.  It was recognized in popular culture by both the hit song “(Get Your Kicks On) Route 66” and the Route 66 television show in the 1960’s. </w:t>
      </w:r>
    </w:p>
    <w:p w14:paraId="1628AD15" w14:textId="77777777" w:rsidR="00987C3B" w:rsidRPr="00C83248" w:rsidRDefault="00987C3B" w:rsidP="000A2C2F">
      <w:pPr>
        <w:widowControl w:val="0"/>
        <w:autoSpaceDE w:val="0"/>
        <w:autoSpaceDN w:val="0"/>
        <w:adjustRightInd w:val="0"/>
        <w:rPr>
          <w:rFonts w:cs="OpenSans"/>
          <w:color w:val="000000" w:themeColor="text1"/>
        </w:rPr>
      </w:pPr>
    </w:p>
    <w:p w14:paraId="043A6220" w14:textId="6E61DB07" w:rsidR="00987C3B" w:rsidRPr="00C83248" w:rsidRDefault="00987C3B" w:rsidP="000A2C2F">
      <w:pPr>
        <w:widowControl w:val="0"/>
        <w:autoSpaceDE w:val="0"/>
        <w:autoSpaceDN w:val="0"/>
        <w:adjustRightInd w:val="0"/>
        <w:rPr>
          <w:rFonts w:cs="OpenSans"/>
          <w:color w:val="000000" w:themeColor="text1"/>
        </w:rPr>
      </w:pPr>
      <w:r w:rsidRPr="00C83248">
        <w:rPr>
          <w:rFonts w:cs="OpenSans"/>
          <w:color w:val="000000" w:themeColor="text1"/>
        </w:rPr>
        <w:t>The route is also known by Will Rogers highway, the Main Street of America or the</w:t>
      </w:r>
      <w:r w:rsidR="00654B06" w:rsidRPr="00C83248">
        <w:rPr>
          <w:rFonts w:cs="OpenSans"/>
          <w:color w:val="000000" w:themeColor="text1"/>
        </w:rPr>
        <w:t xml:space="preserve"> legendary</w:t>
      </w:r>
      <w:r w:rsidRPr="00C83248">
        <w:rPr>
          <w:rFonts w:cs="OpenSans"/>
          <w:color w:val="000000" w:themeColor="text1"/>
        </w:rPr>
        <w:t xml:space="preserve"> Mother Road. In 1985, it was officially removed from the U.S. Highway System and is known in many states today as Historic Route 66.  </w:t>
      </w:r>
    </w:p>
    <w:p w14:paraId="21787763" w14:textId="77777777" w:rsidR="00987C3B" w:rsidRDefault="00987C3B" w:rsidP="000A2C2F">
      <w:pPr>
        <w:widowControl w:val="0"/>
        <w:autoSpaceDE w:val="0"/>
        <w:autoSpaceDN w:val="0"/>
        <w:adjustRightInd w:val="0"/>
        <w:rPr>
          <w:rFonts w:cs="OpenSans"/>
          <w:color w:val="3F3F3F"/>
        </w:rPr>
      </w:pPr>
    </w:p>
    <w:p w14:paraId="0D1C6004" w14:textId="2D7DE451" w:rsidR="00C83248" w:rsidRDefault="00882FC6" w:rsidP="00C83248">
      <w:pPr>
        <w:rPr>
          <w:rFonts w:eastAsia="Times New Roman" w:cs="Times New Roman"/>
          <w:color w:val="000000" w:themeColor="text1"/>
        </w:rPr>
      </w:pPr>
      <w:r>
        <w:rPr>
          <w:rFonts w:eastAsia="Times New Roman" w:cs="Times New Roman"/>
          <w:color w:val="000000" w:themeColor="text1"/>
        </w:rPr>
        <w:t>In Texas, US</w:t>
      </w:r>
      <w:r w:rsidR="00C83248" w:rsidRPr="00C83248">
        <w:rPr>
          <w:rFonts w:eastAsia="Times New Roman" w:cs="Times New Roman"/>
          <w:color w:val="000000" w:themeColor="text1"/>
        </w:rPr>
        <w:t xml:space="preserve"> Route 66 extended across the Texas Panhandle running east-west from </w:t>
      </w:r>
      <w:proofErr w:type="spellStart"/>
      <w:r w:rsidR="00C83248" w:rsidRPr="00C83248">
        <w:rPr>
          <w:rFonts w:eastAsia="Times New Roman" w:cs="Times New Roman"/>
          <w:color w:val="000000" w:themeColor="text1"/>
        </w:rPr>
        <w:t>Texola</w:t>
      </w:r>
      <w:proofErr w:type="spellEnd"/>
      <w:r w:rsidR="00C83248" w:rsidRPr="00C83248">
        <w:rPr>
          <w:rFonts w:eastAsia="Times New Roman" w:cs="Times New Roman"/>
          <w:color w:val="000000" w:themeColor="text1"/>
        </w:rPr>
        <w:t>, Ok</w:t>
      </w:r>
      <w:r>
        <w:rPr>
          <w:rFonts w:eastAsia="Times New Roman" w:cs="Times New Roman"/>
          <w:color w:val="000000" w:themeColor="text1"/>
        </w:rPr>
        <w:t xml:space="preserve">lahoma to the </w:t>
      </w:r>
      <w:proofErr w:type="spellStart"/>
      <w:r>
        <w:rPr>
          <w:rFonts w:eastAsia="Times New Roman" w:cs="Times New Roman"/>
          <w:color w:val="000000" w:themeColor="text1"/>
        </w:rPr>
        <w:t>stateline</w:t>
      </w:r>
      <w:proofErr w:type="spellEnd"/>
      <w:r>
        <w:rPr>
          <w:rFonts w:eastAsia="Times New Roman" w:cs="Times New Roman"/>
          <w:color w:val="000000" w:themeColor="text1"/>
        </w:rPr>
        <w:t>-</w:t>
      </w:r>
      <w:r w:rsidR="00C83248" w:rsidRPr="00C83248">
        <w:rPr>
          <w:rFonts w:eastAsia="Times New Roman" w:cs="Times New Roman"/>
          <w:color w:val="000000" w:themeColor="text1"/>
        </w:rPr>
        <w:t>straddling </w:t>
      </w:r>
      <w:proofErr w:type="spellStart"/>
      <w:r w:rsidR="00C83248" w:rsidRPr="00C83248">
        <w:rPr>
          <w:rFonts w:eastAsia="Times New Roman" w:cs="Times New Roman"/>
          <w:color w:val="000000" w:themeColor="text1"/>
        </w:rPr>
        <w:t>Glenrio</w:t>
      </w:r>
      <w:proofErr w:type="spellEnd"/>
      <w:r w:rsidR="00C83248" w:rsidRPr="00C83248">
        <w:rPr>
          <w:rFonts w:eastAsia="Times New Roman" w:cs="Times New Roman"/>
          <w:color w:val="000000" w:themeColor="text1"/>
        </w:rPr>
        <w:t xml:space="preserve">, sharing New Mexico and Texas roots. Amarillo is the only major </w:t>
      </w:r>
      <w:r w:rsidR="00C83248">
        <w:rPr>
          <w:rFonts w:eastAsia="Times New Roman" w:cs="Times New Roman"/>
          <w:color w:val="000000" w:themeColor="text1"/>
        </w:rPr>
        <w:t xml:space="preserve">city on the Texas portion of US </w:t>
      </w:r>
      <w:r w:rsidR="00C83248" w:rsidRPr="00C83248">
        <w:rPr>
          <w:rFonts w:eastAsia="Times New Roman" w:cs="Times New Roman"/>
          <w:color w:val="000000" w:themeColor="text1"/>
        </w:rPr>
        <w:t>66. </w:t>
      </w:r>
    </w:p>
    <w:p w14:paraId="49D2D156" w14:textId="77777777" w:rsidR="00C83248" w:rsidRDefault="00C83248" w:rsidP="00C83248">
      <w:pPr>
        <w:rPr>
          <w:rFonts w:eastAsia="Times New Roman" w:cs="Times New Roman"/>
          <w:color w:val="000000" w:themeColor="text1"/>
        </w:rPr>
      </w:pPr>
    </w:p>
    <w:p w14:paraId="7ACE4AB8" w14:textId="18B9E1B7" w:rsidR="00C83248" w:rsidRPr="00C83248" w:rsidRDefault="00C83248" w:rsidP="00C83248">
      <w:pPr>
        <w:rPr>
          <w:rFonts w:eastAsia="Times New Roman" w:cs="Times New Roman"/>
          <w:color w:val="000000" w:themeColor="text1"/>
        </w:rPr>
      </w:pPr>
      <w:r w:rsidRPr="00C83248">
        <w:rPr>
          <w:rFonts w:eastAsia="Times New Roman" w:cs="Times New Roman"/>
          <w:color w:val="000000" w:themeColor="text1"/>
        </w:rPr>
        <w:t xml:space="preserve">Small Texas towns </w:t>
      </w:r>
      <w:proofErr w:type="spellStart"/>
      <w:r w:rsidRPr="00C83248">
        <w:rPr>
          <w:rFonts w:eastAsia="Times New Roman" w:cs="Times New Roman"/>
          <w:color w:val="000000" w:themeColor="text1"/>
        </w:rPr>
        <w:t>Glenrio</w:t>
      </w:r>
      <w:proofErr w:type="spellEnd"/>
      <w:r w:rsidRPr="00C83248">
        <w:rPr>
          <w:rFonts w:eastAsia="Times New Roman" w:cs="Times New Roman"/>
          <w:color w:val="000000" w:themeColor="text1"/>
        </w:rPr>
        <w:t xml:space="preserve">, Adrian, Vega, Conway, Groom, Jericho, </w:t>
      </w:r>
      <w:proofErr w:type="spellStart"/>
      <w:r w:rsidRPr="00C83248">
        <w:rPr>
          <w:rFonts w:eastAsia="Times New Roman" w:cs="Times New Roman"/>
          <w:color w:val="000000" w:themeColor="text1"/>
        </w:rPr>
        <w:t>Alanreed</w:t>
      </w:r>
      <w:proofErr w:type="spellEnd"/>
      <w:r w:rsidRPr="00C83248">
        <w:rPr>
          <w:rFonts w:eastAsia="Times New Roman" w:cs="Times New Roman"/>
          <w:color w:val="000000" w:themeColor="text1"/>
        </w:rPr>
        <w:t xml:space="preserve">, McLean and Shamrock all once hosted </w:t>
      </w:r>
      <w:r w:rsidR="00882FC6">
        <w:rPr>
          <w:rFonts w:eastAsia="Times New Roman" w:cs="Times New Roman"/>
          <w:color w:val="000000" w:themeColor="text1"/>
        </w:rPr>
        <w:t xml:space="preserve">the flow of </w:t>
      </w:r>
      <w:r w:rsidRPr="00C83248">
        <w:rPr>
          <w:rFonts w:eastAsia="Times New Roman" w:cs="Times New Roman"/>
          <w:color w:val="000000" w:themeColor="text1"/>
        </w:rPr>
        <w:t xml:space="preserve">travelers on the Mother Road as it made its way across the Panhandle. Each still retains certain characteristics of that past. Adrian is the midpoint of Route 66, an equal 1,139 miles towards either the LA or Chicago ends. Shamrock showcases the iconic Conoco Tower Station. Conway has a long seven-mile preserved stretch of still drivable original road. Vega has a surviving court motel still in pristine condition. And </w:t>
      </w:r>
      <w:proofErr w:type="spellStart"/>
      <w:r w:rsidRPr="00C83248">
        <w:rPr>
          <w:rFonts w:eastAsia="Times New Roman" w:cs="Times New Roman"/>
          <w:color w:val="000000" w:themeColor="text1"/>
        </w:rPr>
        <w:t>Glenrio</w:t>
      </w:r>
      <w:proofErr w:type="spellEnd"/>
      <w:r w:rsidRPr="00C83248">
        <w:rPr>
          <w:rFonts w:eastAsia="Times New Roman" w:cs="Times New Roman"/>
          <w:color w:val="000000" w:themeColor="text1"/>
        </w:rPr>
        <w:t xml:space="preserve"> an entire historic </w:t>
      </w:r>
      <w:r w:rsidRPr="00C83248">
        <w:rPr>
          <w:rFonts w:eastAsia="Times New Roman" w:cs="Times New Roman"/>
          <w:color w:val="000000" w:themeColor="text1"/>
        </w:rPr>
        <w:lastRenderedPageBreak/>
        <w:t>district full of original structures. All are worthy reminders of the glorious past of Route 66. </w:t>
      </w:r>
    </w:p>
    <w:p w14:paraId="5D029531" w14:textId="77777777" w:rsidR="00060B76" w:rsidRDefault="00060B76" w:rsidP="000A2C2F">
      <w:pPr>
        <w:widowControl w:val="0"/>
        <w:autoSpaceDE w:val="0"/>
        <w:autoSpaceDN w:val="0"/>
        <w:adjustRightInd w:val="0"/>
        <w:rPr>
          <w:rFonts w:cs="OpenSans"/>
          <w:color w:val="3F3F3F"/>
        </w:rPr>
      </w:pPr>
    </w:p>
    <w:p w14:paraId="2E5DFF6A" w14:textId="428C5734" w:rsidR="00060B76" w:rsidRDefault="00060B76" w:rsidP="000A2C2F">
      <w:pPr>
        <w:widowControl w:val="0"/>
        <w:autoSpaceDE w:val="0"/>
        <w:autoSpaceDN w:val="0"/>
        <w:adjustRightInd w:val="0"/>
        <w:rPr>
          <w:rFonts w:cs="OpenSans"/>
          <w:color w:val="3F3F3F"/>
        </w:rPr>
      </w:pPr>
      <w:r>
        <w:rPr>
          <w:rFonts w:cs="OpenSans"/>
          <w:color w:val="3F3F3F"/>
        </w:rPr>
        <w:t xml:space="preserve">Several states including Illinois, Oklahoma, New Mexico and Arizona have already launched dedicated Route 66 plate designs in their respective markets. Now Texas via the state’s license plate vendor My Plates, is considering the addition of a Route 66 design. </w:t>
      </w:r>
    </w:p>
    <w:p w14:paraId="7CA434D9" w14:textId="77777777" w:rsidR="00060B76" w:rsidRDefault="00060B76" w:rsidP="000A2C2F">
      <w:pPr>
        <w:widowControl w:val="0"/>
        <w:autoSpaceDE w:val="0"/>
        <w:autoSpaceDN w:val="0"/>
        <w:adjustRightInd w:val="0"/>
        <w:rPr>
          <w:rFonts w:cs="OpenSans"/>
          <w:color w:val="3F3F3F"/>
        </w:rPr>
      </w:pPr>
    </w:p>
    <w:p w14:paraId="1CFA2ECC" w14:textId="0E81AE11" w:rsidR="00060B76" w:rsidRDefault="00060B76" w:rsidP="000A2C2F">
      <w:pPr>
        <w:widowControl w:val="0"/>
        <w:autoSpaceDE w:val="0"/>
        <w:autoSpaceDN w:val="0"/>
        <w:adjustRightInd w:val="0"/>
        <w:rPr>
          <w:rFonts w:cs="OpenSans"/>
          <w:color w:val="3F3F3F"/>
        </w:rPr>
      </w:pPr>
      <w:r>
        <w:rPr>
          <w:rFonts w:cs="OpenSans"/>
          <w:color w:val="3F3F3F"/>
        </w:rPr>
        <w:t xml:space="preserve">“This is </w:t>
      </w:r>
      <w:r w:rsidR="00C83248">
        <w:rPr>
          <w:rFonts w:cs="OpenSans"/>
          <w:color w:val="3F3F3F"/>
        </w:rPr>
        <w:t xml:space="preserve">such an iconic route in the U.S, so </w:t>
      </w:r>
      <w:r w:rsidR="00654B06">
        <w:rPr>
          <w:rFonts w:cs="OpenSans"/>
          <w:color w:val="3F3F3F"/>
        </w:rPr>
        <w:t xml:space="preserve">it’s time that </w:t>
      </w:r>
      <w:r w:rsidR="00C83248">
        <w:rPr>
          <w:rFonts w:cs="OpenSans"/>
          <w:color w:val="3F3F3F"/>
        </w:rPr>
        <w:t xml:space="preserve">Texas </w:t>
      </w:r>
      <w:r w:rsidR="00654B06">
        <w:rPr>
          <w:rFonts w:cs="OpenSans"/>
          <w:color w:val="3F3F3F"/>
        </w:rPr>
        <w:t xml:space="preserve">also provide </w:t>
      </w:r>
      <w:r w:rsidR="00C83248">
        <w:rPr>
          <w:rFonts w:cs="OpenSans"/>
          <w:color w:val="3F3F3F"/>
        </w:rPr>
        <w:t xml:space="preserve">a Route 66 </w:t>
      </w:r>
      <w:r w:rsidR="00654B06">
        <w:rPr>
          <w:rFonts w:cs="OpenSans"/>
          <w:color w:val="3F3F3F"/>
        </w:rPr>
        <w:t xml:space="preserve">plate as an opportunity </w:t>
      </w:r>
      <w:r w:rsidR="00C83248">
        <w:rPr>
          <w:rFonts w:cs="OpenSans"/>
          <w:color w:val="3F3F3F"/>
        </w:rPr>
        <w:t>for</w:t>
      </w:r>
      <w:r w:rsidR="00654B06">
        <w:rPr>
          <w:rFonts w:cs="OpenSans"/>
          <w:color w:val="3F3F3F"/>
        </w:rPr>
        <w:t xml:space="preserve"> all those travelers, adventurers, desperados and dreamers who have had the chance to </w:t>
      </w:r>
      <w:r w:rsidR="00CB2D49">
        <w:rPr>
          <w:rFonts w:cs="OpenSans"/>
          <w:color w:val="3F3F3F"/>
        </w:rPr>
        <w:t>experience this historic route</w:t>
      </w:r>
      <w:r w:rsidR="00C83248">
        <w:rPr>
          <w:rFonts w:cs="OpenSans"/>
          <w:color w:val="3F3F3F"/>
        </w:rPr>
        <w:t>, or have been impacted by its lore, t</w:t>
      </w:r>
      <w:r w:rsidR="007C7727">
        <w:rPr>
          <w:rFonts w:cs="OpenSans"/>
          <w:color w:val="3F3F3F"/>
        </w:rPr>
        <w:t>o</w:t>
      </w:r>
      <w:r w:rsidR="00C83248">
        <w:rPr>
          <w:rFonts w:cs="OpenSans"/>
          <w:color w:val="3F3F3F"/>
        </w:rPr>
        <w:t xml:space="preserve"> proudly show their support on their bumpers</w:t>
      </w:r>
      <w:r w:rsidR="00CB2D49">
        <w:rPr>
          <w:rFonts w:cs="OpenSans"/>
          <w:color w:val="3F3F3F"/>
        </w:rPr>
        <w:t xml:space="preserve">” </w:t>
      </w:r>
      <w:r w:rsidR="00654B06">
        <w:rPr>
          <w:rFonts w:cs="OpenSans"/>
          <w:color w:val="3F3F3F"/>
        </w:rPr>
        <w:t xml:space="preserve">said Steve Farrar, President of My Plates. </w:t>
      </w:r>
    </w:p>
    <w:p w14:paraId="2FE82AF5" w14:textId="77777777" w:rsidR="00CB2D49" w:rsidRDefault="00CB2D49" w:rsidP="000A2C2F">
      <w:pPr>
        <w:widowControl w:val="0"/>
        <w:autoSpaceDE w:val="0"/>
        <w:autoSpaceDN w:val="0"/>
        <w:adjustRightInd w:val="0"/>
        <w:rPr>
          <w:rFonts w:cs="OpenSans"/>
          <w:color w:val="3F3F3F"/>
        </w:rPr>
      </w:pPr>
    </w:p>
    <w:p w14:paraId="78C4C3DB" w14:textId="3EDC724C" w:rsidR="00CB2D49" w:rsidRDefault="00CB2D49" w:rsidP="000A2C2F">
      <w:pPr>
        <w:widowControl w:val="0"/>
        <w:autoSpaceDE w:val="0"/>
        <w:autoSpaceDN w:val="0"/>
        <w:adjustRightInd w:val="0"/>
        <w:rPr>
          <w:rFonts w:cs="OpenSans"/>
          <w:color w:val="3F3F3F"/>
        </w:rPr>
      </w:pPr>
      <w:r>
        <w:rPr>
          <w:rFonts w:cs="OpenSans"/>
          <w:color w:val="3F3F3F"/>
        </w:rPr>
        <w:t>For My Plates to proceed with this design, they wish to reach at least 300 people prepared to register their interest</w:t>
      </w:r>
      <w:r w:rsidR="00C83248">
        <w:rPr>
          <w:rFonts w:cs="OpenSans"/>
          <w:color w:val="3F3F3F"/>
        </w:rPr>
        <w:t xml:space="preserve"> in this design, which is done at </w:t>
      </w:r>
      <w:hyperlink r:id="rId8" w:history="1">
        <w:r w:rsidR="00C83248" w:rsidRPr="004B7F30">
          <w:rPr>
            <w:rStyle w:val="Hyperlink"/>
            <w:rFonts w:cs="OpenSans"/>
          </w:rPr>
          <w:t>www.myplates.com/register/route66</w:t>
        </w:r>
      </w:hyperlink>
      <w:r w:rsidR="00C83248">
        <w:rPr>
          <w:rFonts w:cs="OpenSans"/>
          <w:color w:val="3F3F3F"/>
        </w:rPr>
        <w:t xml:space="preserve">. </w:t>
      </w:r>
      <w:r>
        <w:rPr>
          <w:rFonts w:cs="OpenSans"/>
          <w:color w:val="3F3F3F"/>
        </w:rPr>
        <w:t xml:space="preserve">Following that, My Plates will then submit a formal application to the </w:t>
      </w:r>
      <w:proofErr w:type="spellStart"/>
      <w:r>
        <w:rPr>
          <w:rFonts w:cs="OpenSans"/>
          <w:color w:val="3F3F3F"/>
        </w:rPr>
        <w:t>TxDMV</w:t>
      </w:r>
      <w:proofErr w:type="spellEnd"/>
      <w:r>
        <w:rPr>
          <w:rFonts w:cs="OpenSans"/>
          <w:color w:val="3F3F3F"/>
        </w:rPr>
        <w:t xml:space="preserve"> and if approved, My Plates will then need to achieve 200 pre-orders before the plate can move to production and manufacture. </w:t>
      </w:r>
    </w:p>
    <w:p w14:paraId="4B2D3102" w14:textId="77777777" w:rsidR="00CB2D49" w:rsidRDefault="00CB2D49" w:rsidP="000A2C2F">
      <w:pPr>
        <w:widowControl w:val="0"/>
        <w:autoSpaceDE w:val="0"/>
        <w:autoSpaceDN w:val="0"/>
        <w:adjustRightInd w:val="0"/>
        <w:rPr>
          <w:rFonts w:cs="OpenSans"/>
          <w:color w:val="3F3F3F"/>
        </w:rPr>
      </w:pPr>
    </w:p>
    <w:p w14:paraId="719EAF2F" w14:textId="68F2C387" w:rsidR="00CB2D49" w:rsidRDefault="00CB2D49" w:rsidP="000A2C2F">
      <w:pPr>
        <w:widowControl w:val="0"/>
        <w:autoSpaceDE w:val="0"/>
        <w:autoSpaceDN w:val="0"/>
        <w:adjustRightInd w:val="0"/>
        <w:rPr>
          <w:rFonts w:cs="OpenSans"/>
          <w:color w:val="3F3F3F"/>
        </w:rPr>
      </w:pPr>
      <w:r>
        <w:rPr>
          <w:rFonts w:cs="OpenSans"/>
          <w:color w:val="3F3F3F"/>
        </w:rPr>
        <w:t xml:space="preserve">If approved, the plate will cost $50 </w:t>
      </w:r>
      <w:r w:rsidR="00C83248">
        <w:rPr>
          <w:rFonts w:cs="OpenSans"/>
          <w:color w:val="3F3F3F"/>
        </w:rPr>
        <w:t xml:space="preserve">for </w:t>
      </w:r>
      <w:r>
        <w:rPr>
          <w:rFonts w:cs="OpenSans"/>
          <w:color w:val="3F3F3F"/>
        </w:rPr>
        <w:t>an annual term, background only, or $175.00 for a five-year term (equates to $33 a year).  My Plates will dedicate a port</w:t>
      </w:r>
      <w:r w:rsidR="00AA4C5D">
        <w:rPr>
          <w:rFonts w:cs="OpenSans"/>
          <w:color w:val="3F3F3F"/>
        </w:rPr>
        <w:t>ion of the proceeds, 10% to the Old Route 66 Association of Texas Fund</w:t>
      </w:r>
      <w:r w:rsidR="00E07398">
        <w:rPr>
          <w:rFonts w:cs="OpenSans"/>
          <w:color w:val="3F3F3F"/>
        </w:rPr>
        <w:t xml:space="preserve"> dedicated </w:t>
      </w:r>
      <w:r w:rsidR="00C83248">
        <w:rPr>
          <w:rFonts w:cs="OpenSans"/>
          <w:color w:val="3F3F3F"/>
        </w:rPr>
        <w:t>to</w:t>
      </w:r>
      <w:r w:rsidR="00E07398">
        <w:rPr>
          <w:rFonts w:cs="OpenSans"/>
          <w:color w:val="3F3F3F"/>
        </w:rPr>
        <w:t xml:space="preserve"> promoting this important part of Texas History. </w:t>
      </w:r>
    </w:p>
    <w:p w14:paraId="525A7A3F" w14:textId="77777777" w:rsidR="00987C3B" w:rsidRDefault="00987C3B" w:rsidP="000A2C2F">
      <w:pPr>
        <w:widowControl w:val="0"/>
        <w:autoSpaceDE w:val="0"/>
        <w:autoSpaceDN w:val="0"/>
        <w:adjustRightInd w:val="0"/>
        <w:rPr>
          <w:rFonts w:cs="OpenSans"/>
          <w:color w:val="3F3F3F"/>
        </w:rPr>
      </w:pPr>
    </w:p>
    <w:p w14:paraId="515B7BF7" w14:textId="77777777" w:rsidR="00F33A3E" w:rsidRPr="00926C6A" w:rsidRDefault="00F33A3E" w:rsidP="00F33A3E">
      <w:pPr>
        <w:rPr>
          <w:rFonts w:ascii="Helvetica" w:eastAsia="Times New Roman" w:hAnsi="Helvetica" w:cs="Times New Roman"/>
          <w:color w:val="FF0000"/>
        </w:rPr>
      </w:pPr>
      <w:r w:rsidRPr="00926C6A">
        <w:rPr>
          <w:rFonts w:ascii="Helvetica" w:eastAsia="Times New Roman" w:hAnsi="Helvetica" w:cs="Times New Roman"/>
          <w:color w:val="FF0000"/>
        </w:rPr>
        <w:t>____________________________________________________________</w:t>
      </w:r>
    </w:p>
    <w:p w14:paraId="679C7665" w14:textId="77777777" w:rsidR="00AE2942" w:rsidRDefault="00AE2942" w:rsidP="00E3737A">
      <w:pPr>
        <w:rPr>
          <w:rFonts w:cs="OpenSans"/>
          <w:color w:val="3F3F3F"/>
        </w:rPr>
      </w:pPr>
    </w:p>
    <w:p w14:paraId="3776E1F1" w14:textId="351CF3C5" w:rsidR="00105CC0" w:rsidRPr="00F82383" w:rsidRDefault="00105CC0" w:rsidP="00105CC0">
      <w:pPr>
        <w:rPr>
          <w:rFonts w:eastAsia="Times New Roman" w:cs="Times New Roman"/>
          <w:b/>
        </w:rPr>
      </w:pPr>
      <w:r w:rsidRPr="00A653B3">
        <w:rPr>
          <w:rFonts w:ascii="Helvetica" w:eastAsia="Times New Roman" w:hAnsi="Helvetica" w:cs="Times New Roman"/>
          <w:b/>
          <w:sz w:val="20"/>
          <w:szCs w:val="20"/>
        </w:rPr>
        <w:t>My Plates</w:t>
      </w:r>
      <w:r w:rsidRPr="00A653B3">
        <w:rPr>
          <w:rFonts w:ascii="Helvetica" w:eastAsia="Times New Roman" w:hAnsi="Helvetica" w:cs="Times New Roman"/>
          <w:sz w:val="20"/>
          <w:szCs w:val="20"/>
        </w:rPr>
        <w:t xml:space="preserve"> designs and markets new specialty license plates as a vendor for the Texas Department of Motor Vehicles. </w:t>
      </w:r>
      <w:r>
        <w:rPr>
          <w:rFonts w:ascii="Helvetica" w:eastAsia="Times New Roman" w:hAnsi="Helvetica" w:cs="Times New Roman"/>
          <w:sz w:val="20"/>
          <w:szCs w:val="20"/>
        </w:rPr>
        <w:t>Texans have bought more than 300</w:t>
      </w:r>
      <w:r w:rsidRPr="00A653B3">
        <w:rPr>
          <w:rFonts w:ascii="Helvetica" w:eastAsia="Times New Roman" w:hAnsi="Helvetica" w:cs="Times New Roman"/>
          <w:sz w:val="20"/>
          <w:szCs w:val="20"/>
        </w:rPr>
        <w:t xml:space="preserve">,000 My Plates since November 2009, putting more </w:t>
      </w:r>
      <w:r w:rsidR="005825DB">
        <w:rPr>
          <w:rFonts w:ascii="Helvetica" w:eastAsia="Times New Roman" w:hAnsi="Helvetica" w:cs="Times New Roman"/>
          <w:sz w:val="20"/>
          <w:szCs w:val="20"/>
        </w:rPr>
        <w:t>than $52</w:t>
      </w:r>
      <w:r w:rsidRPr="00A653B3">
        <w:rPr>
          <w:rFonts w:ascii="Helvetica" w:eastAsia="Times New Roman" w:hAnsi="Helvetica" w:cs="Times New Roman"/>
          <w:sz w:val="20"/>
          <w:szCs w:val="20"/>
        </w:rPr>
        <w:t xml:space="preserve">M in the state general revenue fund. My Plates’ goal is to create a long-term, mutually beneficial relationship designed to maximize revenues for the state through the sale of My Plates specialty plates. </w:t>
      </w:r>
      <w:hyperlink r:id="rId9" w:history="1">
        <w:r w:rsidRPr="00A653B3">
          <w:rPr>
            <w:rStyle w:val="Hyperlink"/>
            <w:rFonts w:ascii="Helvetica" w:eastAsia="Times New Roman" w:hAnsi="Helvetica" w:cs="Times New Roman"/>
            <w:sz w:val="20"/>
            <w:szCs w:val="20"/>
          </w:rPr>
          <w:t>www.myplates.com</w:t>
        </w:r>
      </w:hyperlink>
      <w:r w:rsidRPr="00A653B3">
        <w:rPr>
          <w:rFonts w:ascii="Helvetica" w:eastAsia="Times New Roman" w:hAnsi="Helvetica" w:cs="Times New Roman"/>
          <w:sz w:val="20"/>
          <w:szCs w:val="20"/>
        </w:rPr>
        <w:t>.</w:t>
      </w:r>
    </w:p>
    <w:p w14:paraId="66C6B48A" w14:textId="77777777" w:rsidR="00105CC0" w:rsidRDefault="00105CC0" w:rsidP="00105CC0">
      <w:pPr>
        <w:rPr>
          <w:rFonts w:ascii="Helvetica" w:eastAsia="Times New Roman" w:hAnsi="Helvetica" w:cs="Times New Roman"/>
          <w:sz w:val="20"/>
          <w:szCs w:val="20"/>
        </w:rPr>
      </w:pPr>
    </w:p>
    <w:p w14:paraId="7008F1BD" w14:textId="77777777" w:rsidR="00105CC0" w:rsidRPr="00BD008D" w:rsidRDefault="00105CC0" w:rsidP="00105CC0">
      <w:pPr>
        <w:rPr>
          <w:rFonts w:ascii="Helvetica" w:eastAsia="Times New Roman" w:hAnsi="Helvetica" w:cs="Times New Roman"/>
          <w:color w:val="000000" w:themeColor="text1"/>
          <w:sz w:val="20"/>
          <w:szCs w:val="20"/>
        </w:rPr>
      </w:pPr>
      <w:r w:rsidRPr="00A653B3">
        <w:rPr>
          <w:rFonts w:ascii="Helvetica" w:eastAsia="Times New Roman" w:hAnsi="Helvetica" w:cs="Times New Roman"/>
          <w:b/>
          <w:sz w:val="20"/>
          <w:szCs w:val="20"/>
        </w:rPr>
        <w:t>The Texas Department of Motor Vehicles (</w:t>
      </w:r>
      <w:proofErr w:type="spellStart"/>
      <w:r w:rsidRPr="00A653B3">
        <w:rPr>
          <w:rFonts w:ascii="Helvetica" w:eastAsia="Times New Roman" w:hAnsi="Helvetica" w:cs="Times New Roman"/>
          <w:b/>
          <w:sz w:val="20"/>
          <w:szCs w:val="20"/>
        </w:rPr>
        <w:t>TxDMV</w:t>
      </w:r>
      <w:proofErr w:type="spellEnd"/>
      <w:r w:rsidRPr="00A653B3">
        <w:rPr>
          <w:rFonts w:ascii="Helvetica" w:eastAsia="Times New Roman" w:hAnsi="Helvetica" w:cs="Times New Roman"/>
          <w:b/>
          <w:sz w:val="20"/>
          <w:szCs w:val="20"/>
        </w:rPr>
        <w:t>)</w:t>
      </w:r>
      <w:r w:rsidRPr="00A653B3">
        <w:rPr>
          <w:rFonts w:ascii="Helvetica" w:eastAsia="Times New Roman" w:hAnsi="Helvetica" w:cs="Times New Roman"/>
          <w:sz w:val="20"/>
          <w:szCs w:val="20"/>
        </w:rPr>
        <w:t xml:space="preserve"> </w:t>
      </w:r>
      <w:r w:rsidRPr="007F5D4E">
        <w:rPr>
          <w:rFonts w:ascii="Helvetica" w:hAnsi="Helvetica" w:cs="Calibri"/>
          <w:color w:val="000000" w:themeColor="text1"/>
          <w:sz w:val="20"/>
          <w:szCs w:val="20"/>
        </w:rPr>
        <w:t xml:space="preserve">serves protects and advances the citizens and industries in the state with quality motor vehicle related services. For every $1 it spends, the </w:t>
      </w:r>
      <w:proofErr w:type="spellStart"/>
      <w:r w:rsidRPr="007F5D4E">
        <w:rPr>
          <w:rFonts w:ascii="Helvetica" w:hAnsi="Helvetica" w:cs="Calibri"/>
          <w:color w:val="000000" w:themeColor="text1"/>
          <w:sz w:val="20"/>
          <w:szCs w:val="20"/>
        </w:rPr>
        <w:t>TxDMV</w:t>
      </w:r>
      <w:proofErr w:type="spellEnd"/>
      <w:r w:rsidRPr="007F5D4E">
        <w:rPr>
          <w:rFonts w:ascii="Helvetica" w:hAnsi="Helvetica" w:cs="Calibri"/>
          <w:color w:val="000000" w:themeColor="text1"/>
          <w:sz w:val="20"/>
          <w:szCs w:val="20"/>
        </w:rPr>
        <w:t xml:space="preserve"> returns $11 to the state. </w:t>
      </w:r>
      <w:r>
        <w:rPr>
          <w:rFonts w:ascii="Helvetica" w:hAnsi="Helvetica" w:cs="Calibri"/>
          <w:color w:val="000000" w:themeColor="text1"/>
          <w:sz w:val="20"/>
          <w:szCs w:val="20"/>
        </w:rPr>
        <w:t xml:space="preserve">The agency currently </w:t>
      </w:r>
      <w:r w:rsidRPr="007F5D4E">
        <w:rPr>
          <w:rFonts w:ascii="Helvetica" w:hAnsi="Helvetica" w:cs="Calibri"/>
          <w:color w:val="000000" w:themeColor="text1"/>
          <w:sz w:val="20"/>
          <w:szCs w:val="20"/>
        </w:rPr>
        <w:t xml:space="preserve">registers 24 million vehicles; issues more than 7 million vehicle titles; licenses more than 38,000 motor vehicle dealers and distributors; credentials nearly 60,000 motor carriers; issues more than 800,000 oversize/overweight permits; investigates more than 15,000 complaints against dealers and motor carriers; and awards grants to law enforcement agencies to reduce vehicle burglaries and thefts. </w:t>
      </w:r>
      <w:r w:rsidRPr="00A653B3">
        <w:rPr>
          <w:rFonts w:ascii="Helvetica" w:eastAsia="Times New Roman" w:hAnsi="Helvetica" w:cs="Times New Roman"/>
          <w:sz w:val="20"/>
          <w:szCs w:val="20"/>
        </w:rPr>
        <w:t xml:space="preserve">Learn more at </w:t>
      </w:r>
      <w:hyperlink r:id="rId10" w:history="1">
        <w:r w:rsidRPr="00A653B3">
          <w:rPr>
            <w:rStyle w:val="Hyperlink"/>
            <w:rFonts w:ascii="Helvetica" w:eastAsia="Times New Roman" w:hAnsi="Helvetica" w:cs="Times New Roman"/>
            <w:sz w:val="20"/>
            <w:szCs w:val="20"/>
          </w:rPr>
          <w:t>www.TxDMV.gov</w:t>
        </w:r>
      </w:hyperlink>
      <w:r w:rsidRPr="00A653B3">
        <w:rPr>
          <w:rFonts w:ascii="Helvetica" w:eastAsia="Times New Roman" w:hAnsi="Helvetica" w:cs="Times New Roman"/>
          <w:sz w:val="20"/>
          <w:szCs w:val="20"/>
        </w:rPr>
        <w:t>.</w:t>
      </w:r>
    </w:p>
    <w:p w14:paraId="612203B8" w14:textId="77777777" w:rsidR="00F33A3E" w:rsidRDefault="00F33A3E" w:rsidP="00F33A3E">
      <w:pPr>
        <w:rPr>
          <w:rFonts w:ascii="Helvetica" w:eastAsia="Times New Roman" w:hAnsi="Helvetica" w:cs="Times New Roman"/>
          <w:color w:val="FF0000"/>
        </w:rPr>
      </w:pPr>
      <w:r w:rsidRPr="00926C6A">
        <w:rPr>
          <w:rFonts w:ascii="Helvetica" w:eastAsia="Times New Roman" w:hAnsi="Helvetica" w:cs="Times New Roman"/>
          <w:color w:val="FF0000"/>
        </w:rPr>
        <w:t>____________________________________________________________</w:t>
      </w:r>
    </w:p>
    <w:p w14:paraId="41EF7113" w14:textId="77777777" w:rsidR="00AE2942" w:rsidRDefault="00AE2942" w:rsidP="00F33A3E">
      <w:pPr>
        <w:rPr>
          <w:rFonts w:ascii="Helvetica" w:eastAsia="Times New Roman" w:hAnsi="Helvetica" w:cs="Times New Roman"/>
        </w:rPr>
      </w:pPr>
    </w:p>
    <w:p w14:paraId="18A0E188" w14:textId="094F5FFF" w:rsidR="00F33A3E" w:rsidRPr="00400496" w:rsidRDefault="00AE2942" w:rsidP="00F33A3E">
      <w:pPr>
        <w:rPr>
          <w:rStyle w:val="Hyperlink"/>
          <w:rFonts w:ascii="Helvetica" w:eastAsia="Times New Roman" w:hAnsi="Helvetica" w:cs="Times New Roman"/>
          <w:color w:val="auto"/>
          <w:u w:val="none"/>
        </w:rPr>
      </w:pPr>
      <w:r>
        <w:rPr>
          <w:rFonts w:ascii="Helvetica" w:eastAsia="Times New Roman" w:hAnsi="Helvetica" w:cs="Times New Roman"/>
        </w:rPr>
        <w:t>For more information, c</w:t>
      </w:r>
      <w:r w:rsidR="00F33A3E" w:rsidRPr="00A653B3">
        <w:rPr>
          <w:rFonts w:ascii="Helvetica" w:eastAsia="Times New Roman" w:hAnsi="Helvetica" w:cs="Times New Roman"/>
        </w:rPr>
        <w:t xml:space="preserve">ontact </w:t>
      </w:r>
      <w:r w:rsidR="00F33A3E" w:rsidRPr="00475A80">
        <w:rPr>
          <w:rFonts w:ascii="Helvetica" w:eastAsia="Times New Roman" w:hAnsi="Helvetica" w:cs="Times New Roman"/>
        </w:rPr>
        <w:t>Steve Farrar</w:t>
      </w:r>
      <w:r w:rsidR="00F33A3E">
        <w:rPr>
          <w:rFonts w:ascii="Helvetica" w:eastAsia="Times New Roman" w:hAnsi="Helvetica" w:cs="Times New Roman"/>
        </w:rPr>
        <w:t xml:space="preserve"> at (512) 633-7978 </w:t>
      </w:r>
      <w:r w:rsidR="00F33A3E" w:rsidRPr="00A653B3">
        <w:rPr>
          <w:rFonts w:ascii="Helvetica" w:eastAsia="Times New Roman" w:hAnsi="Helvetica" w:cs="Times New Roman"/>
        </w:rPr>
        <w:t xml:space="preserve">or </w:t>
      </w:r>
      <w:hyperlink r:id="rId11" w:history="1">
        <w:r w:rsidR="00F33A3E">
          <w:rPr>
            <w:rStyle w:val="Hyperlink"/>
            <w:rFonts w:ascii="Helvetica" w:eastAsia="Times New Roman" w:hAnsi="Helvetica" w:cs="Times New Roman"/>
          </w:rPr>
          <w:t>steve@myplates.com</w:t>
        </w:r>
      </w:hyperlink>
    </w:p>
    <w:p w14:paraId="308C7B39" w14:textId="26E65EF3" w:rsidR="005E102B" w:rsidRDefault="00BD4C33">
      <w:pPr>
        <w:rPr>
          <w:rFonts w:ascii="Helvetica" w:eastAsia="Times New Roman" w:hAnsi="Helvetica" w:cs="Times New Roman"/>
          <w:sz w:val="18"/>
          <w:szCs w:val="18"/>
        </w:rPr>
      </w:pPr>
      <w:r w:rsidRPr="00BB5B2E">
        <w:rPr>
          <w:rFonts w:ascii="Helvetica" w:eastAsia="Times New Roman" w:hAnsi="Helvetica" w:cs="Times New Roman"/>
          <w:sz w:val="18"/>
          <w:szCs w:val="18"/>
        </w:rPr>
        <w:t xml:space="preserve"> </w:t>
      </w:r>
    </w:p>
    <w:p w14:paraId="788960FD" w14:textId="64FBC196" w:rsidR="00036A8B" w:rsidRDefault="00F324D1">
      <w:pPr>
        <w:rPr>
          <w:rFonts w:ascii="Helvetica" w:eastAsia="Times New Roman" w:hAnsi="Helvetica" w:cs="Times New Roman"/>
          <w:sz w:val="18"/>
          <w:szCs w:val="18"/>
        </w:rPr>
      </w:pPr>
      <w:r>
        <w:rPr>
          <w:rFonts w:ascii="Helvetica" w:eastAsia="Times New Roman" w:hAnsi="Helvetica" w:cs="Times New Roman"/>
          <w:sz w:val="18"/>
          <w:szCs w:val="18"/>
        </w:rPr>
        <w:t xml:space="preserve">The hero image of </w:t>
      </w:r>
      <w:r w:rsidR="00E06C4B">
        <w:rPr>
          <w:rFonts w:ascii="Helvetica" w:eastAsia="Times New Roman" w:hAnsi="Helvetica" w:cs="Times New Roman"/>
          <w:sz w:val="18"/>
          <w:szCs w:val="18"/>
        </w:rPr>
        <w:t xml:space="preserve">the </w:t>
      </w:r>
      <w:r>
        <w:rPr>
          <w:rFonts w:ascii="Helvetica" w:eastAsia="Times New Roman" w:hAnsi="Helvetica" w:cs="Times New Roman"/>
          <w:sz w:val="18"/>
          <w:szCs w:val="18"/>
        </w:rPr>
        <w:t>proposed Route 66 plate can be safely downloaded at the following link</w:t>
      </w:r>
      <w:r w:rsidR="00E06C4B">
        <w:rPr>
          <w:rFonts w:ascii="Helvetica" w:eastAsia="Times New Roman" w:hAnsi="Helvetica" w:cs="Times New Roman"/>
          <w:sz w:val="18"/>
          <w:szCs w:val="18"/>
        </w:rPr>
        <w:t xml:space="preserve"> or please email </w:t>
      </w:r>
      <w:hyperlink r:id="rId12" w:history="1">
        <w:r w:rsidR="00E06C4B" w:rsidRPr="00060D88">
          <w:rPr>
            <w:rStyle w:val="Hyperlink"/>
            <w:rFonts w:ascii="Helvetica" w:eastAsia="Times New Roman" w:hAnsi="Helvetica" w:cs="Times New Roman"/>
            <w:sz w:val="18"/>
            <w:szCs w:val="18"/>
          </w:rPr>
          <w:t>steve@myplates.com</w:t>
        </w:r>
      </w:hyperlink>
      <w:r w:rsidR="00E06C4B">
        <w:rPr>
          <w:rFonts w:ascii="Helvetica" w:eastAsia="Times New Roman" w:hAnsi="Helvetica" w:cs="Times New Roman"/>
          <w:sz w:val="18"/>
          <w:szCs w:val="18"/>
        </w:rPr>
        <w:t xml:space="preserve"> for a jpeg to be emailed</w:t>
      </w:r>
      <w:r>
        <w:rPr>
          <w:rFonts w:ascii="Helvetica" w:eastAsia="Times New Roman" w:hAnsi="Helvetica" w:cs="Times New Roman"/>
          <w:sz w:val="18"/>
          <w:szCs w:val="18"/>
        </w:rPr>
        <w:t xml:space="preserve">: </w:t>
      </w:r>
    </w:p>
    <w:p w14:paraId="6CB0C487" w14:textId="77777777" w:rsidR="00F324D1" w:rsidRDefault="00F324D1">
      <w:pPr>
        <w:rPr>
          <w:rFonts w:ascii="Helvetica" w:eastAsia="Times New Roman" w:hAnsi="Helvetica" w:cs="Times New Roman"/>
          <w:sz w:val="18"/>
          <w:szCs w:val="18"/>
        </w:rPr>
      </w:pPr>
    </w:p>
    <w:p w14:paraId="735DEFC6" w14:textId="50028B6E" w:rsidR="00F324D1" w:rsidRDefault="003030A7">
      <w:pPr>
        <w:rPr>
          <w:rFonts w:ascii="Helvetica" w:eastAsia="Times New Roman" w:hAnsi="Helvetica" w:cs="Times New Roman"/>
          <w:sz w:val="18"/>
          <w:szCs w:val="18"/>
        </w:rPr>
      </w:pPr>
      <w:hyperlink r:id="rId13" w:history="1">
        <w:r w:rsidR="00F9417B" w:rsidRPr="00060D88">
          <w:rPr>
            <w:rStyle w:val="Hyperlink"/>
            <w:rFonts w:ascii="Helvetica" w:eastAsia="Times New Roman" w:hAnsi="Helvetica" w:cs="Times New Roman"/>
            <w:sz w:val="18"/>
            <w:szCs w:val="18"/>
          </w:rPr>
          <w:t>https://ce9a9387e1bc258c3cfa-af7906f4e771b24864bbfa3048e4a635.ssl.cf2.rackcdn.com/Route66_ROUTE66.jpg</w:t>
        </w:r>
      </w:hyperlink>
    </w:p>
    <w:p w14:paraId="78CDE099" w14:textId="77777777" w:rsidR="00F9417B" w:rsidRPr="00BD008D" w:rsidRDefault="00F9417B">
      <w:pPr>
        <w:rPr>
          <w:rFonts w:ascii="Helvetica" w:eastAsia="Times New Roman" w:hAnsi="Helvetica" w:cs="Times New Roman"/>
          <w:sz w:val="18"/>
          <w:szCs w:val="18"/>
        </w:rPr>
      </w:pPr>
    </w:p>
    <w:sectPr w:rsidR="00F9417B" w:rsidRPr="00BD008D" w:rsidSect="00625FEA">
      <w:headerReference w:type="default" r:id="rId14"/>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7BB746" w14:textId="77777777" w:rsidR="003030A7" w:rsidRDefault="003030A7" w:rsidP="00BD4C33">
      <w:r>
        <w:separator/>
      </w:r>
    </w:p>
  </w:endnote>
  <w:endnote w:type="continuationSeparator" w:id="0">
    <w:p w14:paraId="7AB91BB7" w14:textId="77777777" w:rsidR="003030A7" w:rsidRDefault="003030A7" w:rsidP="00BD4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Helvetica Neue">
    <w:panose1 w:val="02000503000000020004"/>
    <w:charset w:val="00"/>
    <w:family w:val="auto"/>
    <w:pitch w:val="variable"/>
    <w:sig w:usb0="E50002FF" w:usb1="500079DB" w:usb2="00000010" w:usb3="00000000" w:csb0="00000001" w:csb1="00000000"/>
  </w:font>
  <w:font w:name="OpenSans">
    <w:altName w:val="Cambria"/>
    <w:panose1 w:val="00000000000000000000"/>
    <w:charset w:val="00"/>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OpenSans-Light">
    <w:altName w:val="Cambria"/>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926133" w14:textId="77777777" w:rsidR="003030A7" w:rsidRDefault="003030A7" w:rsidP="00BD4C33">
      <w:r>
        <w:separator/>
      </w:r>
    </w:p>
  </w:footnote>
  <w:footnote w:type="continuationSeparator" w:id="0">
    <w:p w14:paraId="34F41503" w14:textId="77777777" w:rsidR="003030A7" w:rsidRDefault="003030A7" w:rsidP="00BD4C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BE14E7" w14:textId="77777777" w:rsidR="00095F9C" w:rsidRDefault="00095F9C" w:rsidP="00BD4C33">
    <w:pPr>
      <w:pStyle w:val="Header"/>
    </w:pPr>
    <w:r w:rsidRPr="009319BB">
      <w:rPr>
        <w:rFonts w:ascii="Helvetica" w:hAnsi="Helvetica"/>
        <w:b/>
        <w:noProof/>
        <w:color w:val="FF0000"/>
        <w:sz w:val="28"/>
        <w:szCs w:val="28"/>
      </w:rPr>
      <w:drawing>
        <wp:inline distT="0" distB="0" distL="0" distR="0" wp14:anchorId="70349CE2" wp14:editId="2D73886F">
          <wp:extent cx="1023620" cy="45426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PlatesLogoColorRGB.JPG"/>
                  <pic:cNvPicPr/>
                </pic:nvPicPr>
                <pic:blipFill>
                  <a:blip r:embed="rId1">
                    <a:extLst>
                      <a:ext uri="{28A0092B-C50C-407E-A947-70E740481C1C}">
                        <a14:useLocalDpi xmlns:a14="http://schemas.microsoft.com/office/drawing/2010/main" val="0"/>
                      </a:ext>
                    </a:extLst>
                  </a:blip>
                  <a:stretch>
                    <a:fillRect/>
                  </a:stretch>
                </pic:blipFill>
                <pic:spPr>
                  <a:xfrm>
                    <a:off x="0" y="0"/>
                    <a:ext cx="1024913" cy="454842"/>
                  </a:xfrm>
                  <a:prstGeom prst="rect">
                    <a:avLst/>
                  </a:prstGeom>
                </pic:spPr>
              </pic:pic>
            </a:graphicData>
          </a:graphic>
        </wp:inline>
      </w:drawing>
    </w:r>
    <w:r>
      <w:tab/>
    </w:r>
    <w:r>
      <w:tab/>
    </w:r>
    <w:r w:rsidRPr="00987162">
      <w:rPr>
        <w:rFonts w:ascii="Helvetica" w:hAnsi="Helvetica"/>
        <w:b/>
        <w:noProof/>
        <w:sz w:val="28"/>
        <w:szCs w:val="28"/>
      </w:rPr>
      <w:drawing>
        <wp:inline distT="0" distB="0" distL="0" distR="0" wp14:anchorId="4445C764" wp14:editId="43FF2297">
          <wp:extent cx="1907540" cy="343358"/>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as dmv.jpg"/>
                  <pic:cNvPicPr/>
                </pic:nvPicPr>
                <pic:blipFill>
                  <a:blip r:embed="rId2">
                    <a:extLst>
                      <a:ext uri="{28A0092B-C50C-407E-A947-70E740481C1C}">
                        <a14:useLocalDpi xmlns:a14="http://schemas.microsoft.com/office/drawing/2010/main" val="0"/>
                      </a:ext>
                    </a:extLst>
                  </a:blip>
                  <a:stretch>
                    <a:fillRect/>
                  </a:stretch>
                </pic:blipFill>
                <pic:spPr>
                  <a:xfrm>
                    <a:off x="0" y="0"/>
                    <a:ext cx="1908168" cy="343471"/>
                  </a:xfrm>
                  <a:prstGeom prst="rect">
                    <a:avLst/>
                  </a:prstGeom>
                </pic:spPr>
              </pic:pic>
            </a:graphicData>
          </a:graphic>
        </wp:inline>
      </w:drawing>
    </w:r>
  </w:p>
  <w:p w14:paraId="6DB2DA7D" w14:textId="77777777" w:rsidR="00095F9C" w:rsidRDefault="00095F9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4D32799"/>
    <w:multiLevelType w:val="hybridMultilevel"/>
    <w:tmpl w:val="2EDAD7E2"/>
    <w:lvl w:ilvl="0" w:tplc="A536A0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3C6198"/>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973404"/>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E433E4"/>
    <w:multiLevelType w:val="hybridMultilevel"/>
    <w:tmpl w:val="CD18AEC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30181A"/>
    <w:multiLevelType w:val="hybridMultilevel"/>
    <w:tmpl w:val="831078DC"/>
    <w:lvl w:ilvl="0" w:tplc="2B5A90EC">
      <w:numFmt w:val="bullet"/>
      <w:lvlText w:val="-"/>
      <w:lvlJc w:val="left"/>
      <w:pPr>
        <w:ind w:left="1080" w:hanging="360"/>
      </w:pPr>
      <w:rPr>
        <w:rFonts w:ascii="Cambria" w:eastAsiaTheme="minorEastAsia" w:hAnsi="Cambria"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132627E"/>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EC0F49"/>
    <w:multiLevelType w:val="hybridMultilevel"/>
    <w:tmpl w:val="3B34CE5E"/>
    <w:lvl w:ilvl="0" w:tplc="2B5A90EC">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3F2A70"/>
    <w:multiLevelType w:val="hybridMultilevel"/>
    <w:tmpl w:val="5CBE6DF0"/>
    <w:lvl w:ilvl="0" w:tplc="6C50AD78">
      <w:start w:val="2013"/>
      <w:numFmt w:val="bullet"/>
      <w:lvlText w:val="-"/>
      <w:lvlJc w:val="left"/>
      <w:pPr>
        <w:ind w:left="720" w:hanging="360"/>
      </w:pPr>
      <w:rPr>
        <w:rFonts w:ascii="Calibri" w:eastAsiaTheme="minorEastAsia" w:hAnsi="Calibri"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4D207B"/>
    <w:multiLevelType w:val="hybridMultilevel"/>
    <w:tmpl w:val="95B85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0D773E6"/>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86F2CBA"/>
    <w:multiLevelType w:val="hybridMultilevel"/>
    <w:tmpl w:val="9E882F46"/>
    <w:lvl w:ilvl="0" w:tplc="6DAA86C4">
      <w:start w:val="2016"/>
      <w:numFmt w:val="bullet"/>
      <w:lvlText w:val="-"/>
      <w:lvlJc w:val="left"/>
      <w:pPr>
        <w:ind w:left="720" w:hanging="360"/>
      </w:pPr>
      <w:rPr>
        <w:rFonts w:ascii="Cambria" w:eastAsiaTheme="minorEastAsia" w:hAnsi="Cambria" w:cs="Open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8373271"/>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D241DCD"/>
    <w:multiLevelType w:val="hybridMultilevel"/>
    <w:tmpl w:val="D4B80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5"/>
  </w:num>
  <w:num w:numId="4">
    <w:abstractNumId w:val="9"/>
  </w:num>
  <w:num w:numId="5">
    <w:abstractNumId w:val="2"/>
  </w:num>
  <w:num w:numId="6">
    <w:abstractNumId w:val="10"/>
  </w:num>
  <w:num w:numId="7">
    <w:abstractNumId w:val="13"/>
  </w:num>
  <w:num w:numId="8">
    <w:abstractNumId w:val="12"/>
  </w:num>
  <w:num w:numId="9">
    <w:abstractNumId w:val="6"/>
  </w:num>
  <w:num w:numId="10">
    <w:abstractNumId w:val="3"/>
  </w:num>
  <w:num w:numId="11">
    <w:abstractNumId w:val="11"/>
  </w:num>
  <w:num w:numId="12">
    <w:abstractNumId w:val="1"/>
  </w:num>
  <w:num w:numId="13">
    <w:abstractNumId w:val="0"/>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9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37A"/>
    <w:rsid w:val="00005FE4"/>
    <w:rsid w:val="000262D9"/>
    <w:rsid w:val="000339A7"/>
    <w:rsid w:val="00036A8B"/>
    <w:rsid w:val="00060B76"/>
    <w:rsid w:val="00095F9C"/>
    <w:rsid w:val="000A2C2F"/>
    <w:rsid w:val="000E21D2"/>
    <w:rsid w:val="001001D2"/>
    <w:rsid w:val="00105CC0"/>
    <w:rsid w:val="00146395"/>
    <w:rsid w:val="001534E1"/>
    <w:rsid w:val="00157357"/>
    <w:rsid w:val="00163971"/>
    <w:rsid w:val="00172C32"/>
    <w:rsid w:val="00182DA8"/>
    <w:rsid w:val="0018682D"/>
    <w:rsid w:val="00187F5C"/>
    <w:rsid w:val="0019444B"/>
    <w:rsid w:val="001A0D0C"/>
    <w:rsid w:val="00214B51"/>
    <w:rsid w:val="0026189F"/>
    <w:rsid w:val="0027288F"/>
    <w:rsid w:val="00274B2A"/>
    <w:rsid w:val="00281298"/>
    <w:rsid w:val="002F0F03"/>
    <w:rsid w:val="002F1BA1"/>
    <w:rsid w:val="003030A7"/>
    <w:rsid w:val="003128C3"/>
    <w:rsid w:val="0031459F"/>
    <w:rsid w:val="00315710"/>
    <w:rsid w:val="003220D6"/>
    <w:rsid w:val="003254CB"/>
    <w:rsid w:val="00333024"/>
    <w:rsid w:val="00333865"/>
    <w:rsid w:val="00341B7B"/>
    <w:rsid w:val="00377C8E"/>
    <w:rsid w:val="00387C3E"/>
    <w:rsid w:val="003A68EA"/>
    <w:rsid w:val="003B447F"/>
    <w:rsid w:val="003D0FD6"/>
    <w:rsid w:val="003D7E89"/>
    <w:rsid w:val="003F1F8F"/>
    <w:rsid w:val="003F4D61"/>
    <w:rsid w:val="00401799"/>
    <w:rsid w:val="00402478"/>
    <w:rsid w:val="004175C5"/>
    <w:rsid w:val="00430D16"/>
    <w:rsid w:val="004801DD"/>
    <w:rsid w:val="00515C8E"/>
    <w:rsid w:val="005222FA"/>
    <w:rsid w:val="00542DE8"/>
    <w:rsid w:val="0054562C"/>
    <w:rsid w:val="00552B95"/>
    <w:rsid w:val="0056037B"/>
    <w:rsid w:val="00565F97"/>
    <w:rsid w:val="00572F46"/>
    <w:rsid w:val="005825DB"/>
    <w:rsid w:val="005A0D2A"/>
    <w:rsid w:val="005A6350"/>
    <w:rsid w:val="005A6DA5"/>
    <w:rsid w:val="005B10F6"/>
    <w:rsid w:val="005B53CD"/>
    <w:rsid w:val="005C6AFC"/>
    <w:rsid w:val="005D01D5"/>
    <w:rsid w:val="005D24CC"/>
    <w:rsid w:val="005E102B"/>
    <w:rsid w:val="00610C13"/>
    <w:rsid w:val="006236A1"/>
    <w:rsid w:val="00625FEA"/>
    <w:rsid w:val="00627F63"/>
    <w:rsid w:val="0063002C"/>
    <w:rsid w:val="00654B06"/>
    <w:rsid w:val="0065612C"/>
    <w:rsid w:val="006B299F"/>
    <w:rsid w:val="006B3824"/>
    <w:rsid w:val="006D69A4"/>
    <w:rsid w:val="006E0855"/>
    <w:rsid w:val="006E7BF1"/>
    <w:rsid w:val="00700E3F"/>
    <w:rsid w:val="007041C7"/>
    <w:rsid w:val="0072683F"/>
    <w:rsid w:val="00753B3F"/>
    <w:rsid w:val="007640CA"/>
    <w:rsid w:val="0077784F"/>
    <w:rsid w:val="007779ED"/>
    <w:rsid w:val="007850F4"/>
    <w:rsid w:val="007A2A42"/>
    <w:rsid w:val="007A4D5B"/>
    <w:rsid w:val="007C3EAB"/>
    <w:rsid w:val="007C61CB"/>
    <w:rsid w:val="007C7727"/>
    <w:rsid w:val="007D5E05"/>
    <w:rsid w:val="007F5D4E"/>
    <w:rsid w:val="0081742B"/>
    <w:rsid w:val="0082040F"/>
    <w:rsid w:val="00820EC2"/>
    <w:rsid w:val="00820F91"/>
    <w:rsid w:val="008505D8"/>
    <w:rsid w:val="00855597"/>
    <w:rsid w:val="00882FC6"/>
    <w:rsid w:val="008831A7"/>
    <w:rsid w:val="008E632A"/>
    <w:rsid w:val="008F681E"/>
    <w:rsid w:val="009131B1"/>
    <w:rsid w:val="00921C33"/>
    <w:rsid w:val="00931156"/>
    <w:rsid w:val="009452E7"/>
    <w:rsid w:val="009548AF"/>
    <w:rsid w:val="00961E3A"/>
    <w:rsid w:val="00973DA1"/>
    <w:rsid w:val="00984400"/>
    <w:rsid w:val="00987C3B"/>
    <w:rsid w:val="00996C49"/>
    <w:rsid w:val="009A2654"/>
    <w:rsid w:val="009C0524"/>
    <w:rsid w:val="009C2169"/>
    <w:rsid w:val="009E2E12"/>
    <w:rsid w:val="00A01D0D"/>
    <w:rsid w:val="00A12341"/>
    <w:rsid w:val="00A23621"/>
    <w:rsid w:val="00A3420E"/>
    <w:rsid w:val="00A40592"/>
    <w:rsid w:val="00A968AD"/>
    <w:rsid w:val="00AA05CE"/>
    <w:rsid w:val="00AA4C5D"/>
    <w:rsid w:val="00AA6261"/>
    <w:rsid w:val="00AB7FBE"/>
    <w:rsid w:val="00AC0518"/>
    <w:rsid w:val="00AE2942"/>
    <w:rsid w:val="00AE557F"/>
    <w:rsid w:val="00B32CF0"/>
    <w:rsid w:val="00B330DB"/>
    <w:rsid w:val="00B508E2"/>
    <w:rsid w:val="00B54914"/>
    <w:rsid w:val="00B70A38"/>
    <w:rsid w:val="00B87C69"/>
    <w:rsid w:val="00BD008D"/>
    <w:rsid w:val="00BD4C33"/>
    <w:rsid w:val="00C03C64"/>
    <w:rsid w:val="00C24AB4"/>
    <w:rsid w:val="00C25E05"/>
    <w:rsid w:val="00C43776"/>
    <w:rsid w:val="00C450BF"/>
    <w:rsid w:val="00C65F59"/>
    <w:rsid w:val="00C740CF"/>
    <w:rsid w:val="00C77641"/>
    <w:rsid w:val="00C83248"/>
    <w:rsid w:val="00C90D65"/>
    <w:rsid w:val="00CB2D49"/>
    <w:rsid w:val="00CD544C"/>
    <w:rsid w:val="00CF5E7B"/>
    <w:rsid w:val="00D04C61"/>
    <w:rsid w:val="00D23187"/>
    <w:rsid w:val="00D46BC3"/>
    <w:rsid w:val="00D55F3A"/>
    <w:rsid w:val="00D57545"/>
    <w:rsid w:val="00D60398"/>
    <w:rsid w:val="00D72F53"/>
    <w:rsid w:val="00D73CC1"/>
    <w:rsid w:val="00D759A7"/>
    <w:rsid w:val="00D92CD9"/>
    <w:rsid w:val="00DA1587"/>
    <w:rsid w:val="00DC1831"/>
    <w:rsid w:val="00DD6BC5"/>
    <w:rsid w:val="00DE5A87"/>
    <w:rsid w:val="00DE70BB"/>
    <w:rsid w:val="00DF61A6"/>
    <w:rsid w:val="00E015AA"/>
    <w:rsid w:val="00E06C4B"/>
    <w:rsid w:val="00E07398"/>
    <w:rsid w:val="00E14100"/>
    <w:rsid w:val="00E369A0"/>
    <w:rsid w:val="00E36DF1"/>
    <w:rsid w:val="00E3737A"/>
    <w:rsid w:val="00E4002A"/>
    <w:rsid w:val="00E564BA"/>
    <w:rsid w:val="00E65422"/>
    <w:rsid w:val="00E85015"/>
    <w:rsid w:val="00E90C48"/>
    <w:rsid w:val="00E94EE0"/>
    <w:rsid w:val="00EA48B5"/>
    <w:rsid w:val="00ED34FA"/>
    <w:rsid w:val="00ED7196"/>
    <w:rsid w:val="00EF3091"/>
    <w:rsid w:val="00EF7999"/>
    <w:rsid w:val="00F12C02"/>
    <w:rsid w:val="00F324D1"/>
    <w:rsid w:val="00F33A3E"/>
    <w:rsid w:val="00F61803"/>
    <w:rsid w:val="00F61CF3"/>
    <w:rsid w:val="00F7087E"/>
    <w:rsid w:val="00F9276D"/>
    <w:rsid w:val="00F9417B"/>
    <w:rsid w:val="00FD70D9"/>
    <w:rsid w:val="00FD753C"/>
    <w:rsid w:val="00FE3A5F"/>
    <w:rsid w:val="00FE4539"/>
    <w:rsid w:val="00FE7434"/>
    <w:rsid w:val="00FF6F86"/>
    <w:rsid w:val="00FF7BC9"/>
  </w:rsids>
  <m:mathPr>
    <m:mathFont m:val="Cambria Math"/>
    <m:brkBin m:val="before"/>
    <m:brkBinSub m:val="--"/>
    <m:smallFrac m:val="0"/>
    <m:dispDef m:val="0"/>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1B816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0A38"/>
    <w:pPr>
      <w:ind w:left="720"/>
      <w:contextualSpacing/>
    </w:pPr>
  </w:style>
  <w:style w:type="paragraph" w:styleId="Header">
    <w:name w:val="header"/>
    <w:basedOn w:val="Normal"/>
    <w:link w:val="HeaderChar"/>
    <w:uiPriority w:val="99"/>
    <w:unhideWhenUsed/>
    <w:rsid w:val="00BD4C33"/>
    <w:pPr>
      <w:tabs>
        <w:tab w:val="center" w:pos="4320"/>
        <w:tab w:val="right" w:pos="8640"/>
      </w:tabs>
    </w:pPr>
  </w:style>
  <w:style w:type="character" w:customStyle="1" w:styleId="HeaderChar">
    <w:name w:val="Header Char"/>
    <w:basedOn w:val="DefaultParagraphFont"/>
    <w:link w:val="Header"/>
    <w:uiPriority w:val="99"/>
    <w:rsid w:val="00BD4C33"/>
  </w:style>
  <w:style w:type="paragraph" w:styleId="Footer">
    <w:name w:val="footer"/>
    <w:basedOn w:val="Normal"/>
    <w:link w:val="FooterChar"/>
    <w:uiPriority w:val="99"/>
    <w:unhideWhenUsed/>
    <w:rsid w:val="00BD4C33"/>
    <w:pPr>
      <w:tabs>
        <w:tab w:val="center" w:pos="4320"/>
        <w:tab w:val="right" w:pos="8640"/>
      </w:tabs>
    </w:pPr>
  </w:style>
  <w:style w:type="character" w:customStyle="1" w:styleId="FooterChar">
    <w:name w:val="Footer Char"/>
    <w:basedOn w:val="DefaultParagraphFont"/>
    <w:link w:val="Footer"/>
    <w:uiPriority w:val="99"/>
    <w:rsid w:val="00BD4C33"/>
  </w:style>
  <w:style w:type="paragraph" w:styleId="BalloonText">
    <w:name w:val="Balloon Text"/>
    <w:basedOn w:val="Normal"/>
    <w:link w:val="BalloonTextChar"/>
    <w:uiPriority w:val="99"/>
    <w:semiHidden/>
    <w:unhideWhenUsed/>
    <w:rsid w:val="00BD4C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4C33"/>
    <w:rPr>
      <w:rFonts w:ascii="Lucida Grande" w:hAnsi="Lucida Grande" w:cs="Lucida Grande"/>
      <w:sz w:val="18"/>
      <w:szCs w:val="18"/>
    </w:rPr>
  </w:style>
  <w:style w:type="character" w:styleId="Hyperlink">
    <w:name w:val="Hyperlink"/>
    <w:basedOn w:val="DefaultParagraphFont"/>
    <w:uiPriority w:val="99"/>
    <w:unhideWhenUsed/>
    <w:rsid w:val="00BD4C33"/>
    <w:rPr>
      <w:color w:val="0000FF" w:themeColor="hyperlink"/>
      <w:u w:val="single"/>
    </w:rPr>
  </w:style>
  <w:style w:type="character" w:customStyle="1" w:styleId="apple-converted-space">
    <w:name w:val="apple-converted-space"/>
    <w:basedOn w:val="DefaultParagraphFont"/>
    <w:rsid w:val="00C832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8916991">
      <w:bodyDiv w:val="1"/>
      <w:marLeft w:val="0"/>
      <w:marRight w:val="0"/>
      <w:marTop w:val="0"/>
      <w:marBottom w:val="0"/>
      <w:divBdr>
        <w:top w:val="none" w:sz="0" w:space="0" w:color="auto"/>
        <w:left w:val="none" w:sz="0" w:space="0" w:color="auto"/>
        <w:bottom w:val="none" w:sz="0" w:space="0" w:color="auto"/>
        <w:right w:val="none" w:sz="0" w:space="0" w:color="auto"/>
      </w:divBdr>
    </w:div>
    <w:div w:id="1086421136">
      <w:bodyDiv w:val="1"/>
      <w:marLeft w:val="0"/>
      <w:marRight w:val="0"/>
      <w:marTop w:val="0"/>
      <w:marBottom w:val="0"/>
      <w:divBdr>
        <w:top w:val="none" w:sz="0" w:space="0" w:color="auto"/>
        <w:left w:val="none" w:sz="0" w:space="0" w:color="auto"/>
        <w:bottom w:val="none" w:sz="0" w:space="0" w:color="auto"/>
        <w:right w:val="none" w:sz="0" w:space="0" w:color="auto"/>
      </w:divBdr>
    </w:div>
    <w:div w:id="13542588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kristy@myplates.com" TargetMode="External"/><Relationship Id="rId12" Type="http://schemas.openxmlformats.org/officeDocument/2006/relationships/hyperlink" Target="mailto:steve@myplates.com" TargetMode="External"/><Relationship Id="rId13" Type="http://schemas.openxmlformats.org/officeDocument/2006/relationships/hyperlink" Target="https://ce9a9387e1bc258c3cfa-af7906f4e771b24864bbfa3048e4a635.ssl.cf2.rackcdn.com/Route66_ROUTE66.jpg"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myplates.com/register/route66" TargetMode="External"/><Relationship Id="rId9" Type="http://schemas.openxmlformats.org/officeDocument/2006/relationships/hyperlink" Target="http://www.myplates.com" TargetMode="External"/><Relationship Id="rId10" Type="http://schemas.openxmlformats.org/officeDocument/2006/relationships/hyperlink" Target="http://www.TxDMV.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753</Words>
  <Characters>4295</Characters>
  <Application>Microsoft Macintosh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License Plates of Texas, LLC</Company>
  <LinksUpToDate>false</LinksUpToDate>
  <CharactersWithSpaces>5038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Farrar</dc:creator>
  <cp:keywords/>
  <dc:description/>
  <cp:lastModifiedBy>Microsoft Office User</cp:lastModifiedBy>
  <cp:revision>8</cp:revision>
  <cp:lastPrinted>2017-02-02T22:56:00Z</cp:lastPrinted>
  <dcterms:created xsi:type="dcterms:W3CDTF">2017-05-09T20:06:00Z</dcterms:created>
  <dcterms:modified xsi:type="dcterms:W3CDTF">2017-06-19T17:08:00Z</dcterms:modified>
</cp:coreProperties>
</file>