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6E" w:rsidRDefault="00746088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A27E97" wp14:editId="2ADF2FB0">
            <wp:extent cx="4706620" cy="633095"/>
            <wp:effectExtent l="0" t="0" r="0" b="0"/>
            <wp:docPr id="1" name="Picture 1" descr="PressRelease-PA-VAGLAHSHeaderImage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Release-PA-VAGLAHSHeaderImage-BW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88" w:rsidRPr="00BD2B02" w:rsidRDefault="00746088" w:rsidP="00BD2B02">
      <w:pPr>
        <w:keepNext/>
        <w:spacing w:after="0" w:line="240" w:lineRule="auto"/>
        <w:rPr>
          <w:sz w:val="24"/>
          <w:szCs w:val="24"/>
        </w:rPr>
      </w:pPr>
      <w:r w:rsidRPr="00BD2B02">
        <w:rPr>
          <w:sz w:val="24"/>
          <w:szCs w:val="24"/>
        </w:rPr>
        <w:t xml:space="preserve">FOR IMMEDIATE RELEASE            </w:t>
      </w:r>
    </w:p>
    <w:p w:rsidR="00746088" w:rsidRDefault="009E1A25" w:rsidP="00BD2B0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August </w:t>
      </w:r>
      <w:r w:rsidR="00F2092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 2017</w:t>
      </w:r>
    </w:p>
    <w:p w:rsidR="009324A2" w:rsidRDefault="009324A2" w:rsidP="00BD2B02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4A2" w:rsidRDefault="0006429C" w:rsidP="00C30E9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9324A2">
        <w:rPr>
          <w:rFonts w:cs="Times New Roman"/>
          <w:b/>
          <w:sz w:val="32"/>
          <w:szCs w:val="32"/>
        </w:rPr>
        <w:t>VA</w:t>
      </w:r>
      <w:r w:rsidR="00C30E9E" w:rsidRPr="009324A2">
        <w:rPr>
          <w:rFonts w:cs="Times New Roman"/>
          <w:b/>
          <w:sz w:val="32"/>
          <w:szCs w:val="32"/>
        </w:rPr>
        <w:t xml:space="preserve"> Greater Los Angeles </w:t>
      </w:r>
      <w:r w:rsidRPr="009324A2">
        <w:rPr>
          <w:rFonts w:cs="Times New Roman"/>
          <w:b/>
          <w:sz w:val="32"/>
          <w:szCs w:val="32"/>
        </w:rPr>
        <w:t>Successfully Implants</w:t>
      </w:r>
    </w:p>
    <w:p w:rsidR="00C30E9E" w:rsidRPr="008776DA" w:rsidRDefault="0006429C" w:rsidP="0062338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324A2">
        <w:rPr>
          <w:rFonts w:cs="Times New Roman"/>
          <w:b/>
          <w:sz w:val="32"/>
          <w:szCs w:val="32"/>
        </w:rPr>
        <w:t xml:space="preserve"> </w:t>
      </w:r>
      <w:r w:rsidR="00C30E9E" w:rsidRPr="009324A2">
        <w:rPr>
          <w:rFonts w:cs="Times New Roman"/>
          <w:b/>
          <w:sz w:val="32"/>
          <w:szCs w:val="32"/>
        </w:rPr>
        <w:t>Device</w:t>
      </w:r>
      <w:r w:rsidR="009324A2">
        <w:rPr>
          <w:rFonts w:cs="Times New Roman"/>
          <w:b/>
          <w:sz w:val="32"/>
          <w:szCs w:val="32"/>
        </w:rPr>
        <w:t xml:space="preserve"> </w:t>
      </w:r>
      <w:proofErr w:type="gramStart"/>
      <w:r w:rsidR="009324A2">
        <w:rPr>
          <w:rFonts w:cs="Times New Roman"/>
          <w:b/>
          <w:sz w:val="32"/>
          <w:szCs w:val="32"/>
        </w:rPr>
        <w:t>To</w:t>
      </w:r>
      <w:proofErr w:type="gramEnd"/>
      <w:r w:rsidR="009324A2">
        <w:rPr>
          <w:rFonts w:cs="Times New Roman"/>
          <w:b/>
          <w:sz w:val="32"/>
          <w:szCs w:val="32"/>
        </w:rPr>
        <w:t xml:space="preserve"> Detect Seizures</w:t>
      </w:r>
    </w:p>
    <w:p w:rsidR="00623386" w:rsidRDefault="00623386" w:rsidP="00580326">
      <w:pPr>
        <w:spacing w:after="0" w:line="240" w:lineRule="auto"/>
        <w:rPr>
          <w:rFonts w:eastAsiaTheme="minorEastAsia" w:cs="Times New Roman"/>
          <w:b/>
          <w:color w:val="000000" w:themeColor="text1"/>
        </w:rPr>
      </w:pPr>
    </w:p>
    <w:p w:rsidR="008776DA" w:rsidRPr="00BD2B02" w:rsidRDefault="008776DA" w:rsidP="00580326">
      <w:pPr>
        <w:spacing w:after="0" w:line="240" w:lineRule="auto"/>
        <w:rPr>
          <w:color w:val="000000" w:themeColor="text1"/>
        </w:rPr>
      </w:pPr>
      <w:r w:rsidRPr="00BD2B02">
        <w:rPr>
          <w:rFonts w:eastAsiaTheme="minorEastAsia" w:cs="Times New Roman"/>
          <w:b/>
          <w:color w:val="000000" w:themeColor="text1"/>
        </w:rPr>
        <w:t>LOS ANGELES</w:t>
      </w:r>
      <w:r w:rsidRPr="00BD2B02">
        <w:rPr>
          <w:rFonts w:eastAsiaTheme="minorEastAsia" w:cs="Times New Roman"/>
          <w:color w:val="000000" w:themeColor="text1"/>
        </w:rPr>
        <w:t xml:space="preserve"> </w:t>
      </w:r>
      <w:r w:rsidR="00BB204E" w:rsidRPr="00BD2B02">
        <w:rPr>
          <w:rFonts w:eastAsiaTheme="minorEastAsia" w:cs="Times New Roman"/>
          <w:color w:val="000000" w:themeColor="text1"/>
        </w:rPr>
        <w:t>–</w:t>
      </w:r>
      <w:r w:rsidR="00FF30F3" w:rsidRPr="00BD2B02">
        <w:rPr>
          <w:color w:val="000000" w:themeColor="text1"/>
        </w:rPr>
        <w:t xml:space="preserve">The </w:t>
      </w:r>
      <w:r w:rsidR="00992D10" w:rsidRPr="00BD2B02">
        <w:rPr>
          <w:color w:val="000000" w:themeColor="text1"/>
        </w:rPr>
        <w:t xml:space="preserve">doctors at </w:t>
      </w:r>
      <w:r w:rsidR="00623386">
        <w:rPr>
          <w:color w:val="000000" w:themeColor="text1"/>
        </w:rPr>
        <w:t xml:space="preserve">VA </w:t>
      </w:r>
      <w:r w:rsidR="00FF30F3" w:rsidRPr="00BD2B02">
        <w:rPr>
          <w:color w:val="000000" w:themeColor="text1"/>
        </w:rPr>
        <w:t>W</w:t>
      </w:r>
      <w:r w:rsidR="00992D10" w:rsidRPr="00BD2B02">
        <w:rPr>
          <w:color w:val="000000" w:themeColor="text1"/>
        </w:rPr>
        <w:t xml:space="preserve">est </w:t>
      </w:r>
      <w:r w:rsidR="00FF30F3" w:rsidRPr="00BD2B02">
        <w:rPr>
          <w:color w:val="000000" w:themeColor="text1"/>
        </w:rPr>
        <w:t>L</w:t>
      </w:r>
      <w:r w:rsidR="00992D10" w:rsidRPr="00BD2B02">
        <w:rPr>
          <w:color w:val="000000" w:themeColor="text1"/>
        </w:rPr>
        <w:t xml:space="preserve">os </w:t>
      </w:r>
      <w:r w:rsidR="00FF30F3" w:rsidRPr="00BD2B02">
        <w:rPr>
          <w:color w:val="000000" w:themeColor="text1"/>
        </w:rPr>
        <w:t>A</w:t>
      </w:r>
      <w:r w:rsidR="00992D10" w:rsidRPr="00BD2B02">
        <w:rPr>
          <w:color w:val="000000" w:themeColor="text1"/>
        </w:rPr>
        <w:t xml:space="preserve">ngeles </w:t>
      </w:r>
      <w:r w:rsidR="00FF30F3" w:rsidRPr="00BD2B02">
        <w:rPr>
          <w:color w:val="000000" w:themeColor="text1"/>
        </w:rPr>
        <w:t xml:space="preserve">Epilepsy Center of Excellence (ECOE) </w:t>
      </w:r>
      <w:r w:rsidR="00580326" w:rsidRPr="00BD2B02">
        <w:rPr>
          <w:color w:val="000000" w:themeColor="text1"/>
        </w:rPr>
        <w:t xml:space="preserve">successfully completed a surgery that involved </w:t>
      </w:r>
      <w:r w:rsidR="00992D10" w:rsidRPr="00BD2B02">
        <w:rPr>
          <w:color w:val="000000" w:themeColor="text1"/>
        </w:rPr>
        <w:t xml:space="preserve">implanting a device </w:t>
      </w:r>
      <w:r w:rsidR="00580326" w:rsidRPr="00BD2B02">
        <w:rPr>
          <w:color w:val="000000" w:themeColor="text1"/>
        </w:rPr>
        <w:t>to detect and stop seizure</w:t>
      </w:r>
      <w:r w:rsidR="0006429C" w:rsidRPr="00BD2B02">
        <w:rPr>
          <w:color w:val="000000" w:themeColor="text1"/>
        </w:rPr>
        <w:t>s</w:t>
      </w:r>
      <w:r w:rsidR="00580326" w:rsidRPr="00BD2B02">
        <w:rPr>
          <w:color w:val="000000" w:themeColor="text1"/>
        </w:rPr>
        <w:t xml:space="preserve">. </w:t>
      </w:r>
      <w:r w:rsidR="00623386">
        <w:rPr>
          <w:color w:val="000000" w:themeColor="text1"/>
        </w:rPr>
        <w:t xml:space="preserve">Although the </w:t>
      </w:r>
      <w:r w:rsidR="00580326" w:rsidRPr="00BD2B02">
        <w:rPr>
          <w:color w:val="000000" w:themeColor="text1"/>
        </w:rPr>
        <w:t xml:space="preserve">device and the treatment are FDA-approved and have been used at major university centers </w:t>
      </w:r>
      <w:r w:rsidR="0006429C" w:rsidRPr="00BD2B02">
        <w:rPr>
          <w:color w:val="000000" w:themeColor="text1"/>
        </w:rPr>
        <w:t xml:space="preserve">across </w:t>
      </w:r>
      <w:r w:rsidR="00580326" w:rsidRPr="00BD2B02">
        <w:rPr>
          <w:color w:val="000000" w:themeColor="text1"/>
        </w:rPr>
        <w:t>the U</w:t>
      </w:r>
      <w:r w:rsidR="0006429C" w:rsidRPr="00BD2B02">
        <w:rPr>
          <w:color w:val="000000" w:themeColor="text1"/>
        </w:rPr>
        <w:t>nited States</w:t>
      </w:r>
      <w:r w:rsidR="00623386">
        <w:rPr>
          <w:color w:val="000000" w:themeColor="text1"/>
        </w:rPr>
        <w:t>,</w:t>
      </w:r>
      <w:r w:rsidR="00580326" w:rsidRPr="00BD2B02">
        <w:rPr>
          <w:color w:val="000000" w:themeColor="text1"/>
        </w:rPr>
        <w:t xml:space="preserve"> this was the first such case within V</w:t>
      </w:r>
      <w:r w:rsidR="0006429C" w:rsidRPr="00BD2B02">
        <w:rPr>
          <w:color w:val="000000" w:themeColor="text1"/>
        </w:rPr>
        <w:t xml:space="preserve">eterans </w:t>
      </w:r>
      <w:r w:rsidR="00580326" w:rsidRPr="00BD2B02">
        <w:rPr>
          <w:color w:val="000000" w:themeColor="text1"/>
        </w:rPr>
        <w:t>H</w:t>
      </w:r>
      <w:r w:rsidR="0006429C" w:rsidRPr="00BD2B02">
        <w:rPr>
          <w:color w:val="000000" w:themeColor="text1"/>
        </w:rPr>
        <w:t xml:space="preserve">ealth </w:t>
      </w:r>
      <w:r w:rsidR="00580326" w:rsidRPr="00BD2B02">
        <w:rPr>
          <w:color w:val="000000" w:themeColor="text1"/>
        </w:rPr>
        <w:t>A</w:t>
      </w:r>
      <w:r w:rsidR="0006429C" w:rsidRPr="00BD2B02">
        <w:rPr>
          <w:color w:val="000000" w:themeColor="text1"/>
        </w:rPr>
        <w:t>dministration (VHA)</w:t>
      </w:r>
      <w:r w:rsidR="00580326" w:rsidRPr="00BD2B02">
        <w:rPr>
          <w:color w:val="000000" w:themeColor="text1"/>
        </w:rPr>
        <w:t>.</w:t>
      </w:r>
    </w:p>
    <w:p w:rsidR="0064455C" w:rsidRPr="00BD2B02" w:rsidRDefault="0064455C" w:rsidP="00580326">
      <w:pPr>
        <w:spacing w:after="0" w:line="240" w:lineRule="auto"/>
        <w:rPr>
          <w:color w:val="000000" w:themeColor="text1"/>
        </w:rPr>
      </w:pPr>
    </w:p>
    <w:p w:rsidR="00623386" w:rsidRDefault="00C30E9E" w:rsidP="00BD2B02">
      <w:pPr>
        <w:spacing w:line="240" w:lineRule="auto"/>
        <w:rPr>
          <w:rFonts w:cs="Arial"/>
          <w:color w:val="000000"/>
        </w:rPr>
      </w:pPr>
      <w:r w:rsidRPr="00BD2B02">
        <w:rPr>
          <w:rFonts w:cs="Arial"/>
          <w:color w:val="000000"/>
        </w:rPr>
        <w:t>I</w:t>
      </w:r>
      <w:r w:rsidR="00E82814" w:rsidRPr="00BD2B02">
        <w:rPr>
          <w:rFonts w:cs="Arial"/>
          <w:color w:val="000000"/>
        </w:rPr>
        <w:t>mplant</w:t>
      </w:r>
      <w:r w:rsidRPr="00BD2B02">
        <w:rPr>
          <w:rFonts w:cs="Arial"/>
          <w:color w:val="000000"/>
        </w:rPr>
        <w:t>ing the device is</w:t>
      </w:r>
      <w:r w:rsidR="00E82814" w:rsidRPr="00BD2B02">
        <w:rPr>
          <w:rFonts w:cs="Arial"/>
          <w:color w:val="000000"/>
        </w:rPr>
        <w:t xml:space="preserve"> unique in that it can “sense” seizure activity and then it can trigger an electrical signal to abort the seizure. The sensing component of the device also provides a report of quantity of seizures per month and the time of day when they occur. This is the only commercially available implanted device that </w:t>
      </w:r>
      <w:r w:rsidR="00623386" w:rsidRPr="00BD2B02">
        <w:rPr>
          <w:rFonts w:cs="Arial"/>
          <w:color w:val="000000"/>
        </w:rPr>
        <w:t xml:space="preserve">chronically </w:t>
      </w:r>
      <w:r w:rsidR="00E82814" w:rsidRPr="00BD2B02">
        <w:rPr>
          <w:rFonts w:cs="Arial"/>
          <w:color w:val="000000"/>
        </w:rPr>
        <w:t>record</w:t>
      </w:r>
      <w:r w:rsidR="00623386">
        <w:rPr>
          <w:rFonts w:cs="Arial"/>
          <w:color w:val="000000"/>
        </w:rPr>
        <w:t>s</w:t>
      </w:r>
      <w:r w:rsidR="00E82814" w:rsidRPr="00BD2B02">
        <w:rPr>
          <w:rFonts w:cs="Arial"/>
          <w:color w:val="000000"/>
        </w:rPr>
        <w:t xml:space="preserve"> brain activity over time. </w:t>
      </w:r>
    </w:p>
    <w:p w:rsidR="00576BD1" w:rsidRPr="00BD2B02" w:rsidRDefault="00576BD1" w:rsidP="00BD2B02">
      <w:pPr>
        <w:spacing w:line="240" w:lineRule="auto"/>
        <w:rPr>
          <w:rFonts w:cs="Times New Roman"/>
          <w:color w:val="000000"/>
        </w:rPr>
      </w:pPr>
      <w:r w:rsidRPr="00BD2B02">
        <w:rPr>
          <w:rFonts w:cs="Arial"/>
        </w:rPr>
        <w:t xml:space="preserve">“We are excited to offer this novel technology to our </w:t>
      </w:r>
      <w:r w:rsidR="00623386">
        <w:rPr>
          <w:rFonts w:cs="Arial"/>
        </w:rPr>
        <w:t>V</w:t>
      </w:r>
      <w:r w:rsidR="00623386" w:rsidRPr="00BD2B02">
        <w:rPr>
          <w:rFonts w:cs="Arial"/>
        </w:rPr>
        <w:t xml:space="preserve">eterans </w:t>
      </w:r>
      <w:r w:rsidRPr="00BD2B02">
        <w:rPr>
          <w:rFonts w:cs="Arial"/>
        </w:rPr>
        <w:t xml:space="preserve">suffering from treatment-refractory epilepsy. This condition affects quality of life and carries a significant risk of death. This new device works like a compact implantable computer that detects seizures and aborts them by emitting an </w:t>
      </w:r>
      <w:bookmarkStart w:id="0" w:name="_GoBack"/>
      <w:r w:rsidRPr="00BD2B02">
        <w:rPr>
          <w:rFonts w:cs="Arial"/>
        </w:rPr>
        <w:t xml:space="preserve">electrical signal” said </w:t>
      </w:r>
      <w:r w:rsidRPr="00BD2B02">
        <w:rPr>
          <w:rFonts w:cs="Times New Roman"/>
          <w:color w:val="000000"/>
        </w:rPr>
        <w:t xml:space="preserve">Jean-Philippe Langevin, MD, FAANS, Acting Chief of Neurosurgery, VA Greater Los </w:t>
      </w:r>
      <w:bookmarkEnd w:id="0"/>
      <w:r w:rsidRPr="00BD2B02">
        <w:rPr>
          <w:rFonts w:cs="Times New Roman"/>
          <w:color w:val="000000"/>
        </w:rPr>
        <w:t>Angeles Healthcare System.</w:t>
      </w:r>
    </w:p>
    <w:p w:rsidR="00623386" w:rsidRDefault="00E82814" w:rsidP="00BD2B02">
      <w:pPr>
        <w:spacing w:line="240" w:lineRule="auto"/>
        <w:rPr>
          <w:rFonts w:cs="Arial"/>
          <w:color w:val="0D0D0D" w:themeColor="text1" w:themeTint="F2"/>
        </w:rPr>
      </w:pPr>
      <w:r w:rsidRPr="00BD2B02">
        <w:rPr>
          <w:rFonts w:cs="Arial"/>
          <w:color w:val="0D0D0D" w:themeColor="text1" w:themeTint="F2"/>
        </w:rPr>
        <w:t>The surgery require</w:t>
      </w:r>
      <w:r w:rsidR="00E8179F" w:rsidRPr="00BD2B02">
        <w:rPr>
          <w:rFonts w:cs="Arial"/>
          <w:color w:val="0D0D0D" w:themeColor="text1" w:themeTint="F2"/>
        </w:rPr>
        <w:t>d</w:t>
      </w:r>
      <w:r w:rsidRPr="00BD2B02">
        <w:rPr>
          <w:rFonts w:cs="Arial"/>
          <w:color w:val="0D0D0D" w:themeColor="text1" w:themeTint="F2"/>
        </w:rPr>
        <w:t xml:space="preserve"> multidisc</w:t>
      </w:r>
      <w:r w:rsidR="00FF30F3" w:rsidRPr="00BD2B02">
        <w:rPr>
          <w:rFonts w:cs="Arial"/>
          <w:color w:val="0D0D0D" w:themeColor="text1" w:themeTint="F2"/>
        </w:rPr>
        <w:t xml:space="preserve">iplinary efforts from neurology, neurosurgery, </w:t>
      </w:r>
      <w:r w:rsidR="00FF30F3" w:rsidRPr="00BD2B02">
        <w:rPr>
          <w:color w:val="0D0D0D" w:themeColor="text1" w:themeTint="F2"/>
        </w:rPr>
        <w:t>radiology and mental health</w:t>
      </w:r>
      <w:r w:rsidR="00623386">
        <w:rPr>
          <w:color w:val="0D0D0D" w:themeColor="text1" w:themeTint="F2"/>
        </w:rPr>
        <w:t xml:space="preserve"> and was successfully completed without incident</w:t>
      </w:r>
      <w:r w:rsidR="00FF30F3" w:rsidRPr="00BD2B02">
        <w:rPr>
          <w:color w:val="0D0D0D" w:themeColor="text1" w:themeTint="F2"/>
        </w:rPr>
        <w:t>. </w:t>
      </w:r>
      <w:r w:rsidR="00E8179F" w:rsidRPr="00BD2B02">
        <w:rPr>
          <w:rFonts w:cs="Arial"/>
          <w:color w:val="0D0D0D" w:themeColor="text1" w:themeTint="F2"/>
        </w:rPr>
        <w:t xml:space="preserve">The Epilepsy Center of Excellence </w:t>
      </w:r>
      <w:r w:rsidR="00C30E9E" w:rsidRPr="00BD2B02">
        <w:rPr>
          <w:rFonts w:cs="Arial"/>
          <w:color w:val="0D0D0D" w:themeColor="text1" w:themeTint="F2"/>
        </w:rPr>
        <w:t xml:space="preserve">continues to be a </w:t>
      </w:r>
      <w:r w:rsidR="00E8179F" w:rsidRPr="00BD2B02">
        <w:rPr>
          <w:rFonts w:cs="Arial"/>
          <w:color w:val="0D0D0D" w:themeColor="text1" w:themeTint="F2"/>
        </w:rPr>
        <w:t xml:space="preserve">critical </w:t>
      </w:r>
      <w:r w:rsidR="0006429C" w:rsidRPr="00BD2B02">
        <w:rPr>
          <w:rFonts w:cs="Arial"/>
          <w:color w:val="0D0D0D" w:themeColor="text1" w:themeTint="F2"/>
        </w:rPr>
        <w:t xml:space="preserve">and essential component in </w:t>
      </w:r>
      <w:r w:rsidR="00E8179F" w:rsidRPr="00BD2B02">
        <w:rPr>
          <w:rFonts w:cs="Arial"/>
          <w:color w:val="0D0D0D" w:themeColor="text1" w:themeTint="F2"/>
        </w:rPr>
        <w:t>foster</w:t>
      </w:r>
      <w:r w:rsidR="0006429C" w:rsidRPr="00BD2B02">
        <w:rPr>
          <w:rFonts w:cs="Arial"/>
          <w:color w:val="0D0D0D" w:themeColor="text1" w:themeTint="F2"/>
        </w:rPr>
        <w:t>ing</w:t>
      </w:r>
      <w:r w:rsidR="00E8179F" w:rsidRPr="00BD2B02">
        <w:rPr>
          <w:rFonts w:cs="Arial"/>
          <w:color w:val="0D0D0D" w:themeColor="text1" w:themeTint="F2"/>
        </w:rPr>
        <w:t xml:space="preserve"> these types of multidisciplinary collaborations</w:t>
      </w:r>
      <w:r w:rsidR="00C30E9E" w:rsidRPr="00BD2B02">
        <w:rPr>
          <w:rFonts w:cs="Arial"/>
          <w:color w:val="0D0D0D" w:themeColor="text1" w:themeTint="F2"/>
        </w:rPr>
        <w:t xml:space="preserve"> for successful outcomes</w:t>
      </w:r>
      <w:r w:rsidR="00E8179F" w:rsidRPr="00BD2B02">
        <w:rPr>
          <w:rFonts w:cs="Arial"/>
          <w:color w:val="0D0D0D" w:themeColor="text1" w:themeTint="F2"/>
        </w:rPr>
        <w:t>.</w:t>
      </w:r>
      <w:r w:rsidR="00FF30F3" w:rsidRPr="00BD2B02">
        <w:rPr>
          <w:rFonts w:cs="Arial"/>
          <w:color w:val="0D0D0D" w:themeColor="text1" w:themeTint="F2"/>
        </w:rPr>
        <w:t xml:space="preserve"> </w:t>
      </w:r>
    </w:p>
    <w:p w:rsidR="00623386" w:rsidRDefault="00576BD1" w:rsidP="00BD2B02">
      <w:pPr>
        <w:spacing w:line="240" w:lineRule="auto"/>
        <w:rPr>
          <w:rFonts w:cs="Times New Roman"/>
          <w:color w:val="000000"/>
        </w:rPr>
      </w:pPr>
      <w:r w:rsidRPr="00BD2B02">
        <w:rPr>
          <w:rFonts w:cs="Arial"/>
        </w:rPr>
        <w:t xml:space="preserve">“The ongoing monitoring and detection of seizures permit us as clinicians to adjust medication and follow the effects of those adjustments in real time based on clinically accurate information “said </w:t>
      </w:r>
      <w:r w:rsidRPr="00BD2B02">
        <w:rPr>
          <w:rFonts w:cs="Times New Roman"/>
          <w:color w:val="000000"/>
        </w:rPr>
        <w:t xml:space="preserve">James Chen, M.D., Ph.D., Director, </w:t>
      </w:r>
      <w:r w:rsidR="00623386">
        <w:rPr>
          <w:rFonts w:cs="Times New Roman"/>
          <w:color w:val="000000"/>
        </w:rPr>
        <w:t xml:space="preserve">VAGLAHS </w:t>
      </w:r>
      <w:r w:rsidRPr="00BD2B02">
        <w:rPr>
          <w:rFonts w:cs="Times New Roman"/>
          <w:color w:val="000000"/>
        </w:rPr>
        <w:t>Epilepsy Center of Excellence.</w:t>
      </w:r>
      <w:r w:rsidR="00623386">
        <w:rPr>
          <w:rFonts w:cs="Times New Roman"/>
          <w:color w:val="000000"/>
        </w:rPr>
        <w:t xml:space="preserve"> </w:t>
      </w:r>
      <w:r w:rsidR="00623386" w:rsidRPr="00BD2B02">
        <w:rPr>
          <w:rFonts w:cs="Arial"/>
          <w:color w:val="0D0D0D" w:themeColor="text1" w:themeTint="F2"/>
        </w:rPr>
        <w:t>Prior procedures had to be performed to pin-point the location of the onset of the seizure and the data analyzed to decide the best location to implant the device</w:t>
      </w:r>
      <w:r w:rsidR="00623386" w:rsidRPr="00BD2B02">
        <w:rPr>
          <w:color w:val="0D0D0D" w:themeColor="text1" w:themeTint="F2"/>
        </w:rPr>
        <w:t xml:space="preserve">. VAGLAHS continues to perfect the stimulating parameters. Recordings showed that seizures could be aborted by the stimulation through the implanted electrodes. </w:t>
      </w:r>
    </w:p>
    <w:p w:rsidR="00FF30F3" w:rsidRPr="00BD2B02" w:rsidRDefault="00576BD1" w:rsidP="00BD2B02">
      <w:pPr>
        <w:spacing w:line="240" w:lineRule="auto"/>
        <w:rPr>
          <w:color w:val="0D0D0D" w:themeColor="text1" w:themeTint="F2"/>
        </w:rPr>
      </w:pPr>
      <w:r w:rsidRPr="00BD2B02">
        <w:rPr>
          <w:rFonts w:cs="Times New Roman"/>
          <w:color w:val="000000"/>
        </w:rPr>
        <w:t xml:space="preserve">VAGLAHS is </w:t>
      </w:r>
      <w:r w:rsidR="00E32F99" w:rsidRPr="00BD2B02">
        <w:rPr>
          <w:color w:val="0D0D0D" w:themeColor="text1" w:themeTint="F2"/>
        </w:rPr>
        <w:t>excited to be on the cutting edge of technology with treating our Veterans.</w:t>
      </w:r>
      <w:r w:rsidR="00FF30F3" w:rsidRPr="00BD2B02">
        <w:rPr>
          <w:rFonts w:cs="Arial"/>
          <w:color w:val="0D0D0D" w:themeColor="text1" w:themeTint="F2"/>
        </w:rPr>
        <w:t xml:space="preserve"> For more information please visit the w</w:t>
      </w:r>
      <w:r w:rsidR="00FF30F3" w:rsidRPr="00BD2B02">
        <w:rPr>
          <w:color w:val="0D0D0D" w:themeColor="text1" w:themeTint="F2"/>
        </w:rPr>
        <w:t xml:space="preserve">ebsite for ECOEs: </w:t>
      </w:r>
      <w:hyperlink r:id="rId8" w:history="1">
        <w:r w:rsidR="00FF30F3" w:rsidRPr="00BD2B02">
          <w:rPr>
            <w:rStyle w:val="Hyperlink"/>
            <w:color w:val="0D0D0D" w:themeColor="text1" w:themeTint="F2"/>
          </w:rPr>
          <w:t>https://www.epilepsy.va.gov/</w:t>
        </w:r>
      </w:hyperlink>
      <w:r w:rsidR="00FF30F3" w:rsidRPr="00BD2B02">
        <w:rPr>
          <w:color w:val="0D0D0D" w:themeColor="text1" w:themeTint="F2"/>
        </w:rPr>
        <w:t>.</w:t>
      </w:r>
    </w:p>
    <w:p w:rsidR="00623386" w:rsidRDefault="00623386" w:rsidP="00BD2B02">
      <w:pPr>
        <w:pStyle w:val="Subtitle"/>
        <w:spacing w:after="0"/>
        <w:jc w:val="left"/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br w:type="page"/>
      </w:r>
    </w:p>
    <w:p w:rsidR="00BD2B02" w:rsidRDefault="0064455C" w:rsidP="00BD2B02">
      <w:pPr>
        <w:pStyle w:val="Subtitle"/>
        <w:spacing w:after="0"/>
        <w:jc w:val="left"/>
        <w:rPr>
          <w:rStyle w:val="Emphasis"/>
          <w:rFonts w:asciiTheme="minorHAnsi" w:hAnsiTheme="minorHAnsi"/>
          <w:color w:val="000000" w:themeColor="text1"/>
          <w:sz w:val="22"/>
          <w:szCs w:val="22"/>
        </w:rPr>
      </w:pPr>
      <w:r w:rsidRPr="00BD2B02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lastRenderedPageBreak/>
        <w:t>A</w:t>
      </w:r>
      <w:r w:rsidR="0011516F" w:rsidRPr="00BD2B02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>BOUT VAGLAHS</w:t>
      </w:r>
      <w:r w:rsidR="0011516F" w:rsidRPr="00BD2B02">
        <w:rPr>
          <w:rFonts w:asciiTheme="minorHAnsi" w:hAnsiTheme="minorHAnsi"/>
          <w:color w:val="000000" w:themeColor="text1"/>
          <w:sz w:val="22"/>
          <w:szCs w:val="22"/>
        </w:rPr>
        <w:t xml:space="preserve">: VAGLAHS is one component of the VA Desert Pacific Healthcare Network (VISN22) offering services to Veterans residing in Southern California. VAGLAHS consists of three ambulatory care centers, a tertiary care facility and 10 community-based outpatient clinics. VAGLAHS serves Veterans residing throughout five counties: Los Angeles, Ventura, Kern, Santa Barbara, and San Luis Obispo. There are about 1.4 million Veterans in the VAGLAHS service area.  For more information, call (310) 478-3711 or visit us at </w:t>
      </w:r>
      <w:hyperlink r:id="rId9" w:history="1">
        <w:r w:rsidR="0011516F" w:rsidRPr="00BD2B02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www.losangeles.va.gov</w:t>
        </w:r>
      </w:hyperlink>
      <w:r w:rsidR="0011516F" w:rsidRPr="00BD2B02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11516F" w:rsidRPr="00BD2B02">
        <w:rPr>
          <w:rStyle w:val="Emphasis"/>
          <w:rFonts w:asciiTheme="minorHAnsi" w:hAnsiTheme="minorHAnsi"/>
          <w:color w:val="000000" w:themeColor="text1"/>
          <w:sz w:val="22"/>
          <w:szCs w:val="22"/>
        </w:rPr>
        <w:t xml:space="preserve"> Veterans in need can call the VA hotline toll-free at 877-4-AID-VET.</w:t>
      </w:r>
    </w:p>
    <w:p w:rsidR="00BD2B02" w:rsidRDefault="00BD2B02" w:rsidP="00BD2B02">
      <w:pPr>
        <w:pStyle w:val="Subtitle"/>
        <w:spacing w:after="0"/>
        <w:jc w:val="left"/>
        <w:rPr>
          <w:rStyle w:val="Emphasis"/>
          <w:rFonts w:asciiTheme="minorHAnsi" w:hAnsiTheme="minorHAnsi"/>
          <w:color w:val="000000" w:themeColor="text1"/>
          <w:sz w:val="22"/>
          <w:szCs w:val="22"/>
        </w:rPr>
      </w:pPr>
    </w:p>
    <w:p w:rsidR="008D6BCA" w:rsidRPr="00BD2B02" w:rsidRDefault="008776DA" w:rsidP="00BD2B02">
      <w:pPr>
        <w:pStyle w:val="Subtitle"/>
        <w:spacing w:after="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BD2B02">
        <w:rPr>
          <w:rFonts w:asciiTheme="minorHAnsi" w:hAnsiTheme="minorHAnsi"/>
          <w:b/>
          <w:color w:val="000000" w:themeColor="text1"/>
          <w:sz w:val="22"/>
          <w:szCs w:val="22"/>
        </w:rPr>
        <w:t>###</w:t>
      </w:r>
    </w:p>
    <w:sectPr w:rsidR="008D6BCA" w:rsidRPr="00BD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57E68"/>
    <w:multiLevelType w:val="hybridMultilevel"/>
    <w:tmpl w:val="32C6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29A9"/>
    <w:multiLevelType w:val="hybridMultilevel"/>
    <w:tmpl w:val="2C08ABEA"/>
    <w:lvl w:ilvl="0" w:tplc="04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" w15:restartNumberingAfterBreak="0">
    <w:nsid w:val="56565E43"/>
    <w:multiLevelType w:val="hybridMultilevel"/>
    <w:tmpl w:val="5A4EC46E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7C85E51"/>
    <w:multiLevelType w:val="hybridMultilevel"/>
    <w:tmpl w:val="13B8FCA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88"/>
    <w:rsid w:val="000067D5"/>
    <w:rsid w:val="0006429C"/>
    <w:rsid w:val="00092BA8"/>
    <w:rsid w:val="000A640E"/>
    <w:rsid w:val="000B73C5"/>
    <w:rsid w:val="000D507C"/>
    <w:rsid w:val="000E7AAB"/>
    <w:rsid w:val="0011516F"/>
    <w:rsid w:val="00126BC6"/>
    <w:rsid w:val="00127C62"/>
    <w:rsid w:val="00140A22"/>
    <w:rsid w:val="00167DA8"/>
    <w:rsid w:val="001C0B1C"/>
    <w:rsid w:val="001D7747"/>
    <w:rsid w:val="001F53CA"/>
    <w:rsid w:val="00242C10"/>
    <w:rsid w:val="002433FD"/>
    <w:rsid w:val="00244429"/>
    <w:rsid w:val="00281E9B"/>
    <w:rsid w:val="002B72BE"/>
    <w:rsid w:val="00326E35"/>
    <w:rsid w:val="003B577E"/>
    <w:rsid w:val="003C1CBF"/>
    <w:rsid w:val="003E3462"/>
    <w:rsid w:val="004127C2"/>
    <w:rsid w:val="0043194F"/>
    <w:rsid w:val="004336EC"/>
    <w:rsid w:val="0044181D"/>
    <w:rsid w:val="004479FA"/>
    <w:rsid w:val="004E627D"/>
    <w:rsid w:val="005703B5"/>
    <w:rsid w:val="00576BD1"/>
    <w:rsid w:val="00580326"/>
    <w:rsid w:val="00595D3B"/>
    <w:rsid w:val="005A339E"/>
    <w:rsid w:val="005B051D"/>
    <w:rsid w:val="00623386"/>
    <w:rsid w:val="00633E1A"/>
    <w:rsid w:val="0064455C"/>
    <w:rsid w:val="006628E5"/>
    <w:rsid w:val="006A7ED8"/>
    <w:rsid w:val="006B1BDA"/>
    <w:rsid w:val="00733BDC"/>
    <w:rsid w:val="00743164"/>
    <w:rsid w:val="00746088"/>
    <w:rsid w:val="0075059B"/>
    <w:rsid w:val="0076111D"/>
    <w:rsid w:val="00787EA7"/>
    <w:rsid w:val="007E20B2"/>
    <w:rsid w:val="00824546"/>
    <w:rsid w:val="00824FBB"/>
    <w:rsid w:val="008302BD"/>
    <w:rsid w:val="0086309B"/>
    <w:rsid w:val="008776DA"/>
    <w:rsid w:val="008D6BCA"/>
    <w:rsid w:val="009324A2"/>
    <w:rsid w:val="00972425"/>
    <w:rsid w:val="00992D10"/>
    <w:rsid w:val="009A2BC0"/>
    <w:rsid w:val="009E1A25"/>
    <w:rsid w:val="009E5D18"/>
    <w:rsid w:val="00A10A3B"/>
    <w:rsid w:val="00A20C44"/>
    <w:rsid w:val="00A335CB"/>
    <w:rsid w:val="00A337F7"/>
    <w:rsid w:val="00A354CD"/>
    <w:rsid w:val="00A37488"/>
    <w:rsid w:val="00A52880"/>
    <w:rsid w:val="00AA1D5E"/>
    <w:rsid w:val="00AC16F4"/>
    <w:rsid w:val="00B34270"/>
    <w:rsid w:val="00B36582"/>
    <w:rsid w:val="00B4016E"/>
    <w:rsid w:val="00B46ABC"/>
    <w:rsid w:val="00B6001A"/>
    <w:rsid w:val="00B6392F"/>
    <w:rsid w:val="00BB204E"/>
    <w:rsid w:val="00BD2B02"/>
    <w:rsid w:val="00BE5538"/>
    <w:rsid w:val="00C24CBB"/>
    <w:rsid w:val="00C30123"/>
    <w:rsid w:val="00C30E9E"/>
    <w:rsid w:val="00C374A3"/>
    <w:rsid w:val="00CB62B1"/>
    <w:rsid w:val="00CE2C7E"/>
    <w:rsid w:val="00D709F0"/>
    <w:rsid w:val="00D96D82"/>
    <w:rsid w:val="00DE32AC"/>
    <w:rsid w:val="00DE68A9"/>
    <w:rsid w:val="00E03EEA"/>
    <w:rsid w:val="00E042B8"/>
    <w:rsid w:val="00E07B95"/>
    <w:rsid w:val="00E10612"/>
    <w:rsid w:val="00E1298A"/>
    <w:rsid w:val="00E32F99"/>
    <w:rsid w:val="00E60B3D"/>
    <w:rsid w:val="00E666FE"/>
    <w:rsid w:val="00E77891"/>
    <w:rsid w:val="00E8179F"/>
    <w:rsid w:val="00E82814"/>
    <w:rsid w:val="00E87C96"/>
    <w:rsid w:val="00EC2C67"/>
    <w:rsid w:val="00F2092B"/>
    <w:rsid w:val="00F30894"/>
    <w:rsid w:val="00F50959"/>
    <w:rsid w:val="00F6302C"/>
    <w:rsid w:val="00F674E6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12EDE-EE38-499F-8B0B-15F7335C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6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088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088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0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6088"/>
    <w:pPr>
      <w:spacing w:after="240" w:line="336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styleId="ListParagraph">
    <w:name w:val="List Paragraph"/>
    <w:basedOn w:val="Normal"/>
    <w:uiPriority w:val="34"/>
    <w:qFormat/>
    <w:rsid w:val="00746088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42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429"/>
    <w:rPr>
      <w:rFonts w:ascii="Calibri" w:hAnsi="Calibri" w:cs="Times New Roman"/>
      <w:b/>
      <w:bCs/>
      <w:sz w:val="20"/>
      <w:szCs w:val="20"/>
    </w:rPr>
  </w:style>
  <w:style w:type="character" w:styleId="Emphasis">
    <w:name w:val="Emphasis"/>
    <w:uiPriority w:val="20"/>
    <w:qFormat/>
    <w:rsid w:val="0011516F"/>
    <w:rPr>
      <w:b/>
      <w:bCs/>
      <w:i/>
      <w:iCs/>
      <w:color w:val="404040"/>
      <w:spacing w:val="2"/>
    </w:rPr>
  </w:style>
  <w:style w:type="paragraph" w:styleId="Subtitle">
    <w:name w:val="Subtitle"/>
    <w:basedOn w:val="Normal"/>
    <w:link w:val="SubtitleChar"/>
    <w:uiPriority w:val="11"/>
    <w:qFormat/>
    <w:rsid w:val="0011516F"/>
    <w:pPr>
      <w:spacing w:after="480" w:line="240" w:lineRule="auto"/>
      <w:jc w:val="center"/>
    </w:pPr>
    <w:rPr>
      <w:rFonts w:ascii="Cambria" w:eastAsia="Calibri" w:hAnsi="Cambria" w:cs="Times New Roman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16F"/>
    <w:rPr>
      <w:rFonts w:ascii="Cambria" w:eastAsia="Calibri" w:hAnsi="Cambria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lepsy.va.gov/" TargetMode="External"/><Relationship Id="rId3" Type="http://schemas.openxmlformats.org/officeDocument/2006/relationships/styles" Target="styles.xml"/><Relationship Id="rId7" Type="http://schemas.openxmlformats.org/officeDocument/2006/relationships/image" Target="cid:image002.png@01D1E2A6.0DA858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sangeles.v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66A8-0E64-43E7-B4F0-1024D1A7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Baker</dc:creator>
  <cp:lastModifiedBy>Baker, Nikki T</cp:lastModifiedBy>
  <cp:revision>2</cp:revision>
  <cp:lastPrinted>2016-09-01T11:17:00Z</cp:lastPrinted>
  <dcterms:created xsi:type="dcterms:W3CDTF">2017-08-22T23:11:00Z</dcterms:created>
  <dcterms:modified xsi:type="dcterms:W3CDTF">2017-08-22T23:11:00Z</dcterms:modified>
</cp:coreProperties>
</file>