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38A69" w14:textId="77777777" w:rsidR="004F322A" w:rsidRDefault="004F322A" w:rsidP="004F322A">
      <w:r>
        <w:rPr>
          <w:noProof/>
        </w:rPr>
        <w:drawing>
          <wp:anchor distT="0" distB="0" distL="114300" distR="114300" simplePos="0" relativeHeight="251661312" behindDoc="1" locked="0" layoutInCell="1" allowOverlap="1" wp14:anchorId="62C831F9" wp14:editId="353207D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9062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27" y="21000"/>
                <wp:lineTo x="2142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5328">
        <w:rPr>
          <w:noProof/>
        </w:rPr>
        <w:drawing>
          <wp:anchor distT="0" distB="0" distL="114300" distR="114300" simplePos="0" relativeHeight="251659264" behindDoc="1" locked="0" layoutInCell="1" allowOverlap="1" wp14:anchorId="5B6433B3" wp14:editId="2E203D6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63040" cy="609600"/>
            <wp:effectExtent l="0" t="0" r="3810" b="0"/>
            <wp:wrapTight wrapText="bothSides">
              <wp:wrapPolygon edited="0">
                <wp:start x="0" y="0"/>
                <wp:lineTo x="0" y="20925"/>
                <wp:lineTo x="21375" y="20925"/>
                <wp:lineTo x="21375" y="0"/>
                <wp:lineTo x="0" y="0"/>
              </wp:wrapPolygon>
            </wp:wrapTight>
            <wp:docPr id="1" name="Picture 1" descr="T:\LOGOS\TruWest Credit Union\Logo with TM\JPG\TruWest_Logo_RGB_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OS\TruWest Credit Union\Logo with TM\JPG\TruWest_Logo_RGB_T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19511" w14:textId="77777777" w:rsidR="004F322A" w:rsidRPr="00E25328" w:rsidRDefault="004F322A" w:rsidP="004F322A"/>
    <w:p w14:paraId="70C08C7B" w14:textId="77777777" w:rsidR="004F322A" w:rsidRPr="00E25328" w:rsidRDefault="004F322A" w:rsidP="004F322A"/>
    <w:p w14:paraId="25DA4CB0" w14:textId="77777777" w:rsidR="004F322A" w:rsidRDefault="004F322A" w:rsidP="004F322A">
      <w:pPr>
        <w:tabs>
          <w:tab w:val="left" w:pos="3120"/>
        </w:tabs>
      </w:pPr>
    </w:p>
    <w:p w14:paraId="42BCB51C" w14:textId="77777777" w:rsidR="004F322A" w:rsidRDefault="004F322A" w:rsidP="004F322A">
      <w:pPr>
        <w:tabs>
          <w:tab w:val="left" w:pos="3120"/>
        </w:tabs>
        <w:contextualSpacing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5DFACE6" wp14:editId="10F8B44C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69545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357" y="21409"/>
                <wp:lineTo x="213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FOR IMMEDIATE RELEASE</w:t>
      </w:r>
    </w:p>
    <w:p w14:paraId="5C7CBD59" w14:textId="77777777" w:rsidR="004F322A" w:rsidRDefault="004F322A" w:rsidP="004F322A">
      <w:pPr>
        <w:tabs>
          <w:tab w:val="left" w:pos="3120"/>
        </w:tabs>
        <w:contextualSpacing/>
        <w:rPr>
          <w:b/>
          <w:sz w:val="24"/>
        </w:rPr>
      </w:pPr>
    </w:p>
    <w:p w14:paraId="3878F8CB" w14:textId="331BB434" w:rsidR="004F322A" w:rsidRDefault="004F322A" w:rsidP="004F322A">
      <w:pPr>
        <w:tabs>
          <w:tab w:val="left" w:pos="3120"/>
        </w:tabs>
        <w:contextualSpacing/>
        <w:rPr>
          <w:sz w:val="24"/>
        </w:rPr>
      </w:pPr>
      <w:bookmarkStart w:id="0" w:name="_GoBack"/>
      <w:bookmarkEnd w:id="0"/>
    </w:p>
    <w:p w14:paraId="13ED4815" w14:textId="77777777" w:rsidR="004F322A" w:rsidRDefault="004F322A" w:rsidP="004F322A">
      <w:pPr>
        <w:tabs>
          <w:tab w:val="left" w:pos="3120"/>
        </w:tabs>
        <w:contextualSpacing/>
        <w:rPr>
          <w:sz w:val="24"/>
        </w:rPr>
      </w:pPr>
    </w:p>
    <w:p w14:paraId="10F31A49" w14:textId="77777777" w:rsidR="004F322A" w:rsidRDefault="004F322A" w:rsidP="004F322A">
      <w:pPr>
        <w:tabs>
          <w:tab w:val="left" w:pos="3120"/>
        </w:tabs>
        <w:contextualSpacing/>
        <w:rPr>
          <w:sz w:val="24"/>
        </w:rPr>
      </w:pPr>
    </w:p>
    <w:p w14:paraId="59440F07" w14:textId="77777777" w:rsidR="004F322A" w:rsidRDefault="004F322A" w:rsidP="004F322A">
      <w:pPr>
        <w:tabs>
          <w:tab w:val="left" w:pos="3120"/>
        </w:tabs>
        <w:contextualSpacing/>
        <w:rPr>
          <w:sz w:val="24"/>
        </w:rPr>
      </w:pPr>
    </w:p>
    <w:p w14:paraId="23015557" w14:textId="77777777" w:rsidR="004F322A" w:rsidRDefault="004F322A" w:rsidP="00ED110C">
      <w:pPr>
        <w:jc w:val="center"/>
        <w:rPr>
          <w:b/>
        </w:rPr>
      </w:pPr>
      <w:r w:rsidRPr="00856C86">
        <w:rPr>
          <w:b/>
        </w:rPr>
        <w:t>TRUWEST</w:t>
      </w:r>
      <w:r w:rsidRPr="00856C86">
        <w:rPr>
          <w:b/>
          <w:vertAlign w:val="superscript"/>
        </w:rPr>
        <w:t>®</w:t>
      </w:r>
      <w:r w:rsidRPr="00856C86">
        <w:rPr>
          <w:b/>
        </w:rPr>
        <w:t xml:space="preserve"> CREDIT UNION </w:t>
      </w:r>
      <w:r w:rsidR="00ED110C">
        <w:rPr>
          <w:b/>
        </w:rPr>
        <w:t xml:space="preserve">LAUNCHES </w:t>
      </w:r>
      <w:r w:rsidR="006C1DD3">
        <w:rPr>
          <w:b/>
        </w:rPr>
        <w:t>REFRESHED</w:t>
      </w:r>
      <w:r w:rsidR="00ED110C">
        <w:rPr>
          <w:b/>
        </w:rPr>
        <w:t xml:space="preserve"> WEBSITE</w:t>
      </w:r>
    </w:p>
    <w:p w14:paraId="05339D43" w14:textId="77777777" w:rsidR="00374323" w:rsidRDefault="00C83A45" w:rsidP="00374323">
      <w:r>
        <w:t xml:space="preserve">Tempe, Arizona – August </w:t>
      </w:r>
      <w:r w:rsidR="008529DA">
        <w:t>2</w:t>
      </w:r>
      <w:r w:rsidR="00ED110C">
        <w:t>9</w:t>
      </w:r>
      <w:r>
        <w:t xml:space="preserve">, 2017 – </w:t>
      </w:r>
      <w:r w:rsidR="006C1DD3">
        <w:t xml:space="preserve">After months of review, research, programming and design, TruWest Credit Union is happy to announce the launch of </w:t>
      </w:r>
      <w:r w:rsidR="00F73E8A">
        <w:t>the credit union’s new, re</w:t>
      </w:r>
      <w:r w:rsidR="006C1DD3">
        <w:t>designed website.</w:t>
      </w:r>
    </w:p>
    <w:p w14:paraId="2824BEBA" w14:textId="7FA11FD9" w:rsidR="00374323" w:rsidRDefault="00374323" w:rsidP="00374323">
      <w:r>
        <w:t xml:space="preserve">TruWest’s goal with the </w:t>
      </w:r>
      <w:r w:rsidR="002B7C80">
        <w:t>updated</w:t>
      </w:r>
      <w:r>
        <w:t xml:space="preserve"> </w:t>
      </w:r>
      <w:hyperlink r:id="rId9" w:history="1">
        <w:r w:rsidR="002B7C80" w:rsidRPr="002B7C80">
          <w:rPr>
            <w:rStyle w:val="Hyperlink"/>
          </w:rPr>
          <w:t>TruWest.org</w:t>
        </w:r>
      </w:hyperlink>
      <w:r>
        <w:t xml:space="preserve"> </w:t>
      </w:r>
      <w:r w:rsidR="00164577">
        <w:t xml:space="preserve">is </w:t>
      </w:r>
      <w:r>
        <w:t>to stay current with its online presen</w:t>
      </w:r>
      <w:r w:rsidR="002B7C80">
        <w:t>ce</w:t>
      </w:r>
      <w:r>
        <w:t xml:space="preserve"> by creating</w:t>
      </w:r>
      <w:r w:rsidR="002B7C80">
        <w:t xml:space="preserve"> an improved website experience,</w:t>
      </w:r>
      <w:r>
        <w:t xml:space="preserve"> while still keeping the same online banking capabilities that its members are accustomed to. Improvements over the past website include a new, cleaner layout, a simpler form of navigation, a blog for the most recent credit union updates and news items, and a more intuitive search feature.</w:t>
      </w:r>
    </w:p>
    <w:p w14:paraId="24B59F91" w14:textId="5A656A05" w:rsidR="00F73E8A" w:rsidRDefault="00374323" w:rsidP="00C83A45">
      <w:r>
        <w:t>“The focus during the overhaul</w:t>
      </w:r>
      <w:r w:rsidR="002B7C80">
        <w:t xml:space="preserve"> process was to give our</w:t>
      </w:r>
      <w:r>
        <w:t xml:space="preserve"> site a much needed refresh</w:t>
      </w:r>
      <w:r w:rsidR="002B7C80">
        <w:t>, but</w:t>
      </w:r>
      <w:r>
        <w:t xml:space="preserve"> also keep its</w:t>
      </w:r>
      <w:r w:rsidR="002B7C80">
        <w:t xml:space="preserve"> current</w:t>
      </w:r>
      <w:r>
        <w:t xml:space="preserve"> functionality </w:t>
      </w:r>
      <w:r w:rsidR="002B7C80">
        <w:t>to allow</w:t>
      </w:r>
      <w:r>
        <w:t xml:space="preserve"> our members </w:t>
      </w:r>
      <w:r w:rsidR="002B7C80">
        <w:t>to</w:t>
      </w:r>
      <w:r>
        <w:t xml:space="preserve"> still accomplish the everyday </w:t>
      </w:r>
      <w:r w:rsidR="002B7C80">
        <w:t xml:space="preserve">actions they’re used to,” said TruWest President and CEO Alan Althouse. </w:t>
      </w:r>
      <w:r w:rsidR="00C255AD">
        <w:t xml:space="preserve">“The newly refreshed website is going to be a breath of fresh air to our members and </w:t>
      </w:r>
      <w:r>
        <w:t xml:space="preserve">online </w:t>
      </w:r>
      <w:r w:rsidR="002B7C80">
        <w:t xml:space="preserve">visitors. </w:t>
      </w:r>
      <w:r w:rsidR="00C255AD">
        <w:t xml:space="preserve">We </w:t>
      </w:r>
      <w:r w:rsidR="002B7C80">
        <w:t>will</w:t>
      </w:r>
      <w:r w:rsidR="00C255AD">
        <w:t xml:space="preserve"> continue to make strides in our </w:t>
      </w:r>
      <w:r>
        <w:t xml:space="preserve">digital </w:t>
      </w:r>
      <w:r w:rsidR="00C255AD">
        <w:t>platform</w:t>
      </w:r>
      <w:r>
        <w:t>s</w:t>
      </w:r>
      <w:r w:rsidR="00C255AD">
        <w:t xml:space="preserve"> in order to appeal to all of those who inquire about our credit union.”</w:t>
      </w:r>
    </w:p>
    <w:p w14:paraId="66B747C7" w14:textId="77777777" w:rsidR="002B7C80" w:rsidRDefault="002B7C80" w:rsidP="004F322A">
      <w:pPr>
        <w:spacing w:after="0" w:line="240" w:lineRule="auto"/>
        <w:rPr>
          <w:b/>
          <w:bCs/>
        </w:rPr>
      </w:pPr>
    </w:p>
    <w:p w14:paraId="20498FC9" w14:textId="77777777" w:rsidR="004F322A" w:rsidRPr="00F03011" w:rsidRDefault="004F322A" w:rsidP="004F322A">
      <w:pPr>
        <w:spacing w:after="0" w:line="240" w:lineRule="auto"/>
        <w:rPr>
          <w:b/>
          <w:bCs/>
        </w:rPr>
      </w:pPr>
      <w:r w:rsidRPr="00F03011">
        <w:rPr>
          <w:b/>
          <w:bCs/>
        </w:rPr>
        <w:t>About TruWest Credit Union</w:t>
      </w:r>
    </w:p>
    <w:p w14:paraId="411DDA7A" w14:textId="77777777" w:rsidR="004F322A" w:rsidRPr="00F03011" w:rsidRDefault="004F322A" w:rsidP="004F322A">
      <w:pPr>
        <w:spacing w:after="0" w:line="240" w:lineRule="auto"/>
        <w:rPr>
          <w:bCs/>
        </w:rPr>
      </w:pPr>
    </w:p>
    <w:p w14:paraId="31534699" w14:textId="77777777" w:rsidR="00C3119A" w:rsidRPr="00C255AD" w:rsidRDefault="00374323" w:rsidP="00374323">
      <w:pPr>
        <w:spacing w:after="0" w:line="240" w:lineRule="auto"/>
        <w:rPr>
          <w:bCs/>
        </w:rPr>
      </w:pPr>
      <w:r w:rsidRPr="00374323">
        <w:rPr>
          <w:bCs/>
          <w:lang w:val="en"/>
        </w:rPr>
        <w:t>TruWest Credit Union is headquartered in Tempe, Ariz., and operates as a cooperative to provide its membership with a lifetime of quality financial services and a culture of caring for its members, employees and communities. TruWest is a strong and sound financial institution with more than 82,000 members and assets totaling more than $1 Billion. TruWest Credit Union has 1</w:t>
      </w:r>
      <w:r>
        <w:rPr>
          <w:bCs/>
          <w:lang w:val="en"/>
        </w:rPr>
        <w:t>3</w:t>
      </w:r>
      <w:r w:rsidRPr="00374323">
        <w:rPr>
          <w:bCs/>
          <w:lang w:val="en"/>
        </w:rPr>
        <w:t xml:space="preserve"> branch locations—</w:t>
      </w:r>
      <w:r>
        <w:rPr>
          <w:bCs/>
          <w:lang w:val="en"/>
        </w:rPr>
        <w:t>ten</w:t>
      </w:r>
      <w:r w:rsidRPr="00374323">
        <w:rPr>
          <w:bCs/>
          <w:lang w:val="en"/>
        </w:rPr>
        <w:t xml:space="preserve"> in the metro Phoenix area and three in Austin, Texas. For more information, visit</w:t>
      </w:r>
      <w:r>
        <w:rPr>
          <w:bCs/>
          <w:lang w:val="en"/>
        </w:rPr>
        <w:t xml:space="preserve"> the new</w:t>
      </w:r>
      <w:r w:rsidRPr="00374323">
        <w:rPr>
          <w:bCs/>
          <w:lang w:val="en"/>
        </w:rPr>
        <w:t xml:space="preserve"> </w:t>
      </w:r>
      <w:hyperlink r:id="rId10" w:tgtFrame="_blank" w:history="1">
        <w:r w:rsidRPr="00374323">
          <w:rPr>
            <w:rStyle w:val="Hyperlink"/>
            <w:bCs/>
            <w:lang w:val="en"/>
          </w:rPr>
          <w:t>truwest.org</w:t>
        </w:r>
      </w:hyperlink>
      <w:r w:rsidRPr="00374323">
        <w:rPr>
          <w:bCs/>
          <w:lang w:val="en"/>
        </w:rPr>
        <w:t>.</w:t>
      </w:r>
    </w:p>
    <w:sectPr w:rsidR="00C3119A" w:rsidRPr="00C255A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D72AC" w14:textId="77777777" w:rsidR="00FD2A71" w:rsidRDefault="00070A2F">
      <w:pPr>
        <w:spacing w:after="0" w:line="240" w:lineRule="auto"/>
      </w:pPr>
      <w:r>
        <w:separator/>
      </w:r>
    </w:p>
  </w:endnote>
  <w:endnote w:type="continuationSeparator" w:id="0">
    <w:p w14:paraId="586CEF34" w14:textId="77777777" w:rsidR="00FD2A71" w:rsidRDefault="0007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4B561" w14:textId="77777777" w:rsidR="00DC3210" w:rsidRDefault="0014405D" w:rsidP="00DC3210">
    <w:pPr>
      <w:pStyle w:val="Footer"/>
      <w:jc w:val="center"/>
    </w:pPr>
    <w:r>
      <w:t>###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DCC8B" w14:textId="77777777" w:rsidR="00FD2A71" w:rsidRDefault="00070A2F">
      <w:pPr>
        <w:spacing w:after="0" w:line="240" w:lineRule="auto"/>
      </w:pPr>
      <w:r>
        <w:separator/>
      </w:r>
    </w:p>
  </w:footnote>
  <w:footnote w:type="continuationSeparator" w:id="0">
    <w:p w14:paraId="1C52B35E" w14:textId="77777777" w:rsidR="00FD2A71" w:rsidRDefault="00070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E2"/>
    <w:rsid w:val="00014A52"/>
    <w:rsid w:val="00070A2F"/>
    <w:rsid w:val="0014405D"/>
    <w:rsid w:val="00164577"/>
    <w:rsid w:val="001B69C4"/>
    <w:rsid w:val="001C2325"/>
    <w:rsid w:val="001D7DB7"/>
    <w:rsid w:val="002B7C80"/>
    <w:rsid w:val="003522FF"/>
    <w:rsid w:val="00374323"/>
    <w:rsid w:val="004F322A"/>
    <w:rsid w:val="00696A9C"/>
    <w:rsid w:val="006C1DD3"/>
    <w:rsid w:val="008529DA"/>
    <w:rsid w:val="008A5F8F"/>
    <w:rsid w:val="00C255AD"/>
    <w:rsid w:val="00C83A45"/>
    <w:rsid w:val="00CB50AC"/>
    <w:rsid w:val="00ED110C"/>
    <w:rsid w:val="00F11DE2"/>
    <w:rsid w:val="00F605F6"/>
    <w:rsid w:val="00F65F5B"/>
    <w:rsid w:val="00F73E8A"/>
    <w:rsid w:val="00FD2A71"/>
    <w:rsid w:val="00FE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631FB"/>
  <w15:chartTrackingRefBased/>
  <w15:docId w15:val="{BA9C1E6F-530C-4425-A445-1C8E082A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22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F3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22A"/>
  </w:style>
  <w:style w:type="character" w:styleId="CommentReference">
    <w:name w:val="annotation reference"/>
    <w:basedOn w:val="DefaultParagraphFont"/>
    <w:uiPriority w:val="99"/>
    <w:semiHidden/>
    <w:unhideWhenUsed/>
    <w:rsid w:val="001C2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3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3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3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truwest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ruwes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TruWest Credit Union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Travis</dc:creator>
  <cp:keywords/>
  <dc:description/>
  <cp:lastModifiedBy>Moore, Travis</cp:lastModifiedBy>
  <cp:revision>7</cp:revision>
  <dcterms:created xsi:type="dcterms:W3CDTF">2017-08-28T18:54:00Z</dcterms:created>
  <dcterms:modified xsi:type="dcterms:W3CDTF">2017-08-29T18:33:00Z</dcterms:modified>
</cp:coreProperties>
</file>