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616" w:rsidRDefault="002234D6">
      <w:pPr>
        <w:spacing w:before="200" w:after="100"/>
        <w:rPr>
          <w:rFonts w:ascii="Arial" w:eastAsia="Arial" w:hAnsi="Arial" w:cs="Arial"/>
          <w:b/>
        </w:rPr>
      </w:pPr>
      <w:bookmarkStart w:id="0" w:name="_GoBack"/>
      <w:bookmarkEnd w:id="0"/>
      <w:proofErr w:type="spellStart"/>
      <w:r>
        <w:rPr>
          <w:rFonts w:ascii="Arial" w:eastAsia="Arial" w:hAnsi="Arial" w:cs="Arial"/>
          <w:b/>
        </w:rPr>
        <w:t>DivvyHQ</w:t>
      </w:r>
      <w:proofErr w:type="spellEnd"/>
      <w:r>
        <w:rPr>
          <w:rFonts w:ascii="Arial" w:eastAsia="Arial" w:hAnsi="Arial" w:cs="Arial"/>
          <w:b/>
        </w:rPr>
        <w:t xml:space="preserve"> Cleans Up with Top Awards from Content Marketing Institute </w:t>
      </w:r>
    </w:p>
    <w:p w:rsidR="00BD3616" w:rsidRDefault="002234D6">
      <w:pPr>
        <w:spacing w:before="200" w:after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Content marketing software solution wins Audience Choice Award for second </w:t>
      </w:r>
      <w:r>
        <w:rPr>
          <w:rFonts w:ascii="Arial" w:eastAsia="Arial" w:hAnsi="Arial" w:cs="Arial"/>
          <w:i/>
          <w:sz w:val="20"/>
          <w:szCs w:val="20"/>
        </w:rPr>
        <w:t>consecutive year</w:t>
      </w:r>
      <w:r>
        <w:rPr>
          <w:rFonts w:ascii="Arial" w:eastAsia="Arial" w:hAnsi="Arial" w:cs="Arial"/>
          <w:i/>
          <w:sz w:val="20"/>
          <w:szCs w:val="20"/>
        </w:rPr>
        <w:t xml:space="preserve">, and named No. 1 overall content marketing software platform at Content Marketing World, the world’s largest industry convention. </w:t>
      </w:r>
    </w:p>
    <w:p w:rsidR="00BD3616" w:rsidRDefault="00BD3616">
      <w:pPr>
        <w:spacing w:before="200" w:after="100"/>
        <w:rPr>
          <w:rFonts w:ascii="Arial" w:eastAsia="Arial" w:hAnsi="Arial" w:cs="Arial"/>
          <w:sz w:val="20"/>
          <w:szCs w:val="20"/>
        </w:rPr>
      </w:pPr>
    </w:p>
    <w:p w:rsidR="00BD3616" w:rsidRDefault="002234D6">
      <w:pPr>
        <w:spacing w:before="200" w:after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Kansas City, MO – Sept. 1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 xml:space="preserve">, 2017 – </w:t>
      </w:r>
      <w:proofErr w:type="spellStart"/>
      <w:r>
        <w:rPr>
          <w:rFonts w:ascii="Arial" w:eastAsia="Arial" w:hAnsi="Arial" w:cs="Arial"/>
          <w:sz w:val="20"/>
          <w:szCs w:val="20"/>
        </w:rPr>
        <w:t>DivvyHQ</w:t>
      </w:r>
      <w:proofErr w:type="spellEnd"/>
      <w:r>
        <w:rPr>
          <w:rFonts w:ascii="Arial" w:eastAsia="Arial" w:hAnsi="Arial" w:cs="Arial"/>
          <w:sz w:val="20"/>
          <w:szCs w:val="20"/>
        </w:rPr>
        <w:t>, the Kansas City-based, content planning and collaboration platform, received th</w:t>
      </w:r>
      <w:r>
        <w:rPr>
          <w:rFonts w:ascii="Arial" w:eastAsia="Arial" w:hAnsi="Arial" w:cs="Arial"/>
          <w:sz w:val="20"/>
          <w:szCs w:val="20"/>
        </w:rPr>
        <w:t>e Audience Choice Award for the top content creation</w:t>
      </w:r>
      <w:r>
        <w:rPr>
          <w:rFonts w:ascii="Arial" w:eastAsia="Arial" w:hAnsi="Arial" w:cs="Arial"/>
          <w:sz w:val="20"/>
          <w:szCs w:val="20"/>
        </w:rPr>
        <w:t xml:space="preserve"> and</w:t>
      </w:r>
      <w:r>
        <w:rPr>
          <w:rFonts w:ascii="Arial" w:eastAsia="Arial" w:hAnsi="Arial" w:cs="Arial"/>
          <w:sz w:val="20"/>
          <w:szCs w:val="20"/>
        </w:rPr>
        <w:t xml:space="preserve"> workflow platform from the Content Marketing Institute (CMI) for the second year in a row. In addition, </w:t>
      </w:r>
      <w:proofErr w:type="spellStart"/>
      <w:r>
        <w:rPr>
          <w:rFonts w:ascii="Arial" w:eastAsia="Arial" w:hAnsi="Arial" w:cs="Arial"/>
          <w:sz w:val="20"/>
          <w:szCs w:val="20"/>
        </w:rPr>
        <w:t>DivvyHQ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was announced as the No. 1 overall content marketing software at CMI’s Content Marketin</w:t>
      </w:r>
      <w:r>
        <w:rPr>
          <w:rFonts w:ascii="Arial" w:eastAsia="Arial" w:hAnsi="Arial" w:cs="Arial"/>
          <w:sz w:val="20"/>
          <w:szCs w:val="20"/>
        </w:rPr>
        <w:t xml:space="preserve">g World convention held Sept. </w:t>
      </w:r>
      <w:r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 xml:space="preserve"> in Cleveland, Ohio.</w:t>
      </w:r>
    </w:p>
    <w:p w:rsidR="00BD3616" w:rsidRDefault="002234D6">
      <w:pPr>
        <w:spacing w:before="200" w:after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“Since we launched at the first Content Marketing World in 2011, we’ve been on a mission to build the easiest-to-use content marketing solution,” said </w:t>
      </w:r>
      <w:proofErr w:type="spellStart"/>
      <w:r>
        <w:rPr>
          <w:rFonts w:ascii="Arial" w:eastAsia="Arial" w:hAnsi="Arial" w:cs="Arial"/>
          <w:sz w:val="20"/>
          <w:szCs w:val="20"/>
        </w:rPr>
        <w:t>DivvyHQ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Co-Founder Brock </w:t>
      </w:r>
      <w:proofErr w:type="spellStart"/>
      <w:r>
        <w:rPr>
          <w:rFonts w:ascii="Arial" w:eastAsia="Arial" w:hAnsi="Arial" w:cs="Arial"/>
          <w:sz w:val="20"/>
          <w:szCs w:val="20"/>
        </w:rPr>
        <w:t>Stechman</w:t>
      </w:r>
      <w:proofErr w:type="spellEnd"/>
      <w:r>
        <w:rPr>
          <w:rFonts w:ascii="Arial" w:eastAsia="Arial" w:hAnsi="Arial" w:cs="Arial"/>
          <w:sz w:val="20"/>
          <w:szCs w:val="20"/>
        </w:rPr>
        <w:t>. “I’m so thankful</w:t>
      </w:r>
      <w:r>
        <w:rPr>
          <w:rFonts w:ascii="Arial" w:eastAsia="Arial" w:hAnsi="Arial" w:cs="Arial"/>
          <w:sz w:val="20"/>
          <w:szCs w:val="20"/>
        </w:rPr>
        <w:t xml:space="preserve"> and proud of our team to be recognized with this award for the second straight year.”</w:t>
      </w:r>
    </w:p>
    <w:p w:rsidR="00BD3616" w:rsidRDefault="002234D6">
      <w:pPr>
        <w:spacing w:before="200" w:after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Fans and customers of </w:t>
      </w:r>
      <w:proofErr w:type="spellStart"/>
      <w:r>
        <w:rPr>
          <w:rFonts w:ascii="Arial" w:eastAsia="Arial" w:hAnsi="Arial" w:cs="Arial"/>
          <w:sz w:val="20"/>
          <w:szCs w:val="20"/>
        </w:rPr>
        <w:t>DivvyHQ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overwhelmingly supported and voted for </w:t>
      </w:r>
      <w:proofErr w:type="spellStart"/>
      <w:r>
        <w:rPr>
          <w:rFonts w:ascii="Arial" w:eastAsia="Arial" w:hAnsi="Arial" w:cs="Arial"/>
          <w:sz w:val="20"/>
          <w:szCs w:val="20"/>
        </w:rPr>
        <w:t>DivvyHQ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in the second annual audience choice contest sponsored by CMI, the global leader in educatio</w:t>
      </w:r>
      <w:r>
        <w:rPr>
          <w:rFonts w:ascii="Arial" w:eastAsia="Arial" w:hAnsi="Arial" w:cs="Arial"/>
          <w:sz w:val="20"/>
          <w:szCs w:val="20"/>
        </w:rPr>
        <w:t>n and training relating to content marketing and management. Th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z w:val="20"/>
          <w:szCs w:val="20"/>
        </w:rPr>
        <w:t xml:space="preserve"> peer recognition brings </w:t>
      </w:r>
      <w:proofErr w:type="spellStart"/>
      <w:r>
        <w:rPr>
          <w:rFonts w:ascii="Arial" w:eastAsia="Arial" w:hAnsi="Arial" w:cs="Arial"/>
          <w:sz w:val="20"/>
          <w:szCs w:val="20"/>
        </w:rPr>
        <w:t>DivvyHQ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one step closer to its goal of being the leading content marketing solution in the world.</w:t>
      </w:r>
    </w:p>
    <w:p w:rsidR="00BD3616" w:rsidRDefault="002234D6">
      <w:pPr>
        <w:spacing w:before="200" w:after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“We are grateful to our community, our customers and everyone who </w:t>
      </w:r>
      <w:r>
        <w:rPr>
          <w:rFonts w:ascii="Arial" w:eastAsia="Arial" w:hAnsi="Arial" w:cs="Arial"/>
          <w:sz w:val="20"/>
          <w:szCs w:val="20"/>
        </w:rPr>
        <w:t>ha</w:t>
      </w:r>
      <w:r>
        <w:rPr>
          <w:rFonts w:ascii="Arial" w:eastAsia="Arial" w:hAnsi="Arial" w:cs="Arial"/>
          <w:sz w:val="20"/>
          <w:szCs w:val="20"/>
        </w:rPr>
        <w:t>s supported us over the last seven years.</w:t>
      </w:r>
      <w:r>
        <w:rPr>
          <w:rFonts w:ascii="Arial" w:eastAsia="Arial" w:hAnsi="Arial" w:cs="Arial"/>
          <w:sz w:val="20"/>
          <w:szCs w:val="20"/>
        </w:rPr>
        <w:t xml:space="preserve">” said </w:t>
      </w:r>
      <w:proofErr w:type="spellStart"/>
      <w:r>
        <w:rPr>
          <w:rFonts w:ascii="Arial" w:eastAsia="Arial" w:hAnsi="Arial" w:cs="Arial"/>
          <w:sz w:val="20"/>
          <w:szCs w:val="20"/>
        </w:rPr>
        <w:t>DivvyHQ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Co-Founder Brody Dorland. “We promise to continue doing </w:t>
      </w:r>
      <w:r>
        <w:rPr>
          <w:rFonts w:ascii="Arial" w:eastAsia="Arial" w:hAnsi="Arial" w:cs="Arial"/>
          <w:sz w:val="20"/>
          <w:szCs w:val="20"/>
        </w:rPr>
        <w:t>everythi</w:t>
      </w:r>
      <w:r>
        <w:rPr>
          <w:rFonts w:ascii="Arial" w:eastAsia="Arial" w:hAnsi="Arial" w:cs="Arial"/>
          <w:sz w:val="20"/>
          <w:szCs w:val="20"/>
        </w:rPr>
        <w:t xml:space="preserve">ng we can </w:t>
      </w:r>
      <w:r>
        <w:rPr>
          <w:rFonts w:ascii="Arial" w:eastAsia="Arial" w:hAnsi="Arial" w:cs="Arial"/>
          <w:sz w:val="20"/>
          <w:szCs w:val="20"/>
        </w:rPr>
        <w:t xml:space="preserve">to </w:t>
      </w:r>
      <w:r>
        <w:rPr>
          <w:rFonts w:ascii="Arial" w:eastAsia="Arial" w:hAnsi="Arial" w:cs="Arial"/>
          <w:sz w:val="20"/>
          <w:szCs w:val="20"/>
        </w:rPr>
        <w:t>help content producers simplify their content planning process.”</w:t>
      </w:r>
    </w:p>
    <w:p w:rsidR="00BD3616" w:rsidRDefault="002234D6">
      <w:pPr>
        <w:spacing w:before="2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The two awards </w:t>
      </w:r>
      <w:proofErr w:type="gramStart"/>
      <w:r>
        <w:rPr>
          <w:rFonts w:ascii="Arial" w:eastAsia="Arial" w:hAnsi="Arial" w:cs="Arial"/>
          <w:sz w:val="20"/>
          <w:szCs w:val="20"/>
        </w:rPr>
        <w:t>amount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to proof that </w:t>
      </w:r>
      <w:proofErr w:type="spellStart"/>
      <w:r>
        <w:rPr>
          <w:rFonts w:ascii="Arial" w:eastAsia="Arial" w:hAnsi="Arial" w:cs="Arial"/>
          <w:sz w:val="20"/>
          <w:szCs w:val="20"/>
        </w:rPr>
        <w:t>DivvyHQ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has earned the</w:t>
      </w:r>
      <w:r>
        <w:rPr>
          <w:rFonts w:ascii="Arial" w:eastAsia="Arial" w:hAnsi="Arial" w:cs="Arial"/>
          <w:sz w:val="20"/>
          <w:szCs w:val="20"/>
        </w:rPr>
        <w:t xml:space="preserve"> appreciation and respect of industry leaders and content marketing platform users alike, according to Joe </w:t>
      </w:r>
      <w:proofErr w:type="spellStart"/>
      <w:r>
        <w:rPr>
          <w:rFonts w:ascii="Arial" w:eastAsia="Arial" w:hAnsi="Arial" w:cs="Arial"/>
          <w:sz w:val="20"/>
          <w:szCs w:val="20"/>
        </w:rPr>
        <w:t>Pulizzi</w:t>
      </w:r>
      <w:proofErr w:type="spellEnd"/>
      <w:r>
        <w:rPr>
          <w:rFonts w:ascii="Arial" w:eastAsia="Arial" w:hAnsi="Arial" w:cs="Arial"/>
          <w:sz w:val="20"/>
          <w:szCs w:val="20"/>
        </w:rPr>
        <w:t>, founder of the Content Marketing Institute and author of Killing Marketing and Content Inc.</w:t>
      </w:r>
    </w:p>
    <w:p w:rsidR="00BD3616" w:rsidRDefault="002234D6">
      <w:pPr>
        <w:spacing w:before="2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"Innovative companies like </w:t>
      </w:r>
      <w:proofErr w:type="spellStart"/>
      <w:r>
        <w:rPr>
          <w:rFonts w:ascii="Arial" w:eastAsia="Arial" w:hAnsi="Arial" w:cs="Arial"/>
          <w:sz w:val="20"/>
          <w:szCs w:val="20"/>
        </w:rPr>
        <w:t>DivvyHQ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have been helping push the content marketing industry forward," </w:t>
      </w:r>
      <w:proofErr w:type="spellStart"/>
      <w:r>
        <w:rPr>
          <w:rFonts w:ascii="Arial" w:eastAsia="Arial" w:hAnsi="Arial" w:cs="Arial"/>
          <w:sz w:val="20"/>
          <w:szCs w:val="20"/>
        </w:rPr>
        <w:t>Pulizzi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said. "This is much deserved recognition for a company that is setting the pace in the constantly evolving space of content marketing planning and pr</w:t>
      </w:r>
      <w:r>
        <w:rPr>
          <w:rFonts w:ascii="Arial" w:eastAsia="Arial" w:hAnsi="Arial" w:cs="Arial"/>
          <w:sz w:val="20"/>
          <w:szCs w:val="20"/>
        </w:rPr>
        <w:t xml:space="preserve">oduction." </w:t>
      </w:r>
    </w:p>
    <w:p w:rsidR="00BD3616" w:rsidRDefault="00BD3616">
      <w:pPr>
        <w:spacing w:before="100" w:after="100"/>
        <w:rPr>
          <w:rFonts w:ascii="Arial" w:eastAsia="Arial" w:hAnsi="Arial" w:cs="Arial"/>
          <w:b/>
          <w:sz w:val="20"/>
          <w:szCs w:val="20"/>
        </w:rPr>
      </w:pPr>
    </w:p>
    <w:p w:rsidR="00BD3616" w:rsidRDefault="002234D6">
      <w:pPr>
        <w:spacing w:before="100" w:after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About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DivvyHQ</w:t>
      </w:r>
      <w:proofErr w:type="spellEnd"/>
      <w:r>
        <w:rPr>
          <w:rFonts w:ascii="Arial" w:eastAsia="Arial" w:hAnsi="Arial" w:cs="Arial"/>
          <w:b/>
          <w:sz w:val="20"/>
          <w:szCs w:val="20"/>
        </w:rPr>
        <w:t>:</w:t>
      </w:r>
    </w:p>
    <w:p w:rsidR="00BD3616" w:rsidRDefault="002234D6">
      <w:pPr>
        <w:spacing w:before="100" w:after="10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DivvyHQ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makes it incredibly easy for global marketing and content teams to get organized, plan, produce and publish high-quality content more efficiently. </w:t>
      </w:r>
      <w:proofErr w:type="spellStart"/>
      <w:r>
        <w:rPr>
          <w:rFonts w:ascii="Arial" w:eastAsia="Arial" w:hAnsi="Arial" w:cs="Arial"/>
          <w:sz w:val="20"/>
          <w:szCs w:val="20"/>
        </w:rPr>
        <w:t>DivvyHQ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has been used in over 90 countries, and global marketing teams a</w:t>
      </w:r>
      <w:r>
        <w:rPr>
          <w:rFonts w:ascii="Arial" w:eastAsia="Arial" w:hAnsi="Arial" w:cs="Arial"/>
          <w:sz w:val="20"/>
          <w:szCs w:val="20"/>
        </w:rPr>
        <w:t xml:space="preserve">t brands like Lowe’s, Red Bull, Ben &amp; Jerry’s, Virgin Mobile, Hewlett Packard, Olive Garden, Mercedes-Benz, Pfizer, Samsung, National Geographic, and Aflac have used </w:t>
      </w:r>
      <w:proofErr w:type="spellStart"/>
      <w:r>
        <w:rPr>
          <w:rFonts w:ascii="Arial" w:eastAsia="Arial" w:hAnsi="Arial" w:cs="Arial"/>
          <w:sz w:val="20"/>
          <w:szCs w:val="20"/>
        </w:rPr>
        <w:t>DivvyHQ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to improve their content marketing </w:t>
      </w:r>
      <w:proofErr w:type="spellStart"/>
      <w:proofErr w:type="gramStart"/>
      <w:r>
        <w:rPr>
          <w:rFonts w:ascii="Arial" w:eastAsia="Arial" w:hAnsi="Arial" w:cs="Arial"/>
          <w:sz w:val="20"/>
          <w:szCs w:val="20"/>
        </w:rPr>
        <w:t>efforts.</w:t>
      </w:r>
      <w:r>
        <w:rPr>
          <w:rFonts w:ascii="Arial" w:eastAsia="Arial" w:hAnsi="Arial" w:cs="Arial"/>
          <w:sz w:val="20"/>
          <w:szCs w:val="20"/>
        </w:rPr>
        <w:t>For</w:t>
      </w:r>
      <w:proofErr w:type="spellEnd"/>
      <w:proofErr w:type="gramEnd"/>
      <w:r>
        <w:rPr>
          <w:rFonts w:ascii="Arial" w:eastAsia="Arial" w:hAnsi="Arial" w:cs="Arial"/>
          <w:sz w:val="20"/>
          <w:szCs w:val="20"/>
        </w:rPr>
        <w:t xml:space="preserve"> more information, contact </w:t>
      </w:r>
      <w:proofErr w:type="spellStart"/>
      <w:r>
        <w:rPr>
          <w:rFonts w:ascii="Arial" w:eastAsia="Arial" w:hAnsi="Arial" w:cs="Arial"/>
          <w:sz w:val="20"/>
          <w:szCs w:val="20"/>
        </w:rPr>
        <w:t>DivvyHQ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</w:t>
      </w:r>
      <w:r>
        <w:rPr>
          <w:rFonts w:ascii="Arial" w:eastAsia="Arial" w:hAnsi="Arial" w:cs="Arial"/>
          <w:sz w:val="20"/>
          <w:szCs w:val="20"/>
        </w:rPr>
        <w:t>t </w:t>
      </w:r>
      <w:hyperlink r:id="rId4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contact@divvyhq.com</w:t>
        </w:r>
      </w:hyperlink>
    </w:p>
    <w:p w:rsidR="00BD3616" w:rsidRDefault="00BD3616">
      <w:pPr>
        <w:spacing w:before="100" w:after="100"/>
        <w:rPr>
          <w:rFonts w:ascii="Arial" w:eastAsia="Arial" w:hAnsi="Arial" w:cs="Arial"/>
          <w:b/>
          <w:sz w:val="20"/>
          <w:szCs w:val="20"/>
        </w:rPr>
      </w:pPr>
    </w:p>
    <w:p w:rsidR="00BD3616" w:rsidRDefault="002234D6">
      <w:pPr>
        <w:spacing w:before="100" w:after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About Content Marketing Institute:</w:t>
      </w:r>
    </w:p>
    <w:p w:rsidR="00BD3616" w:rsidRDefault="002234D6">
      <w:pPr>
        <w:spacing w:before="100" w:after="100"/>
        <w:rPr>
          <w:rFonts w:ascii="Arial" w:eastAsia="Arial" w:hAnsi="Arial" w:cs="Arial"/>
          <w:sz w:val="20"/>
          <w:szCs w:val="20"/>
        </w:rPr>
      </w:pPr>
      <w:hyperlink r:id="rId5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Content Marketing Institute</w:t>
        </w:r>
      </w:hyperlink>
      <w:r>
        <w:rPr>
          <w:rFonts w:ascii="Arial" w:eastAsia="Arial" w:hAnsi="Arial" w:cs="Arial"/>
          <w:sz w:val="20"/>
          <w:szCs w:val="20"/>
        </w:rPr>
        <w:t> is the leading global content marketing education and training orga</w:t>
      </w:r>
      <w:r>
        <w:rPr>
          <w:rFonts w:ascii="Arial" w:eastAsia="Arial" w:hAnsi="Arial" w:cs="Arial"/>
          <w:sz w:val="20"/>
          <w:szCs w:val="20"/>
        </w:rPr>
        <w:t>nization, teaching enterprise brands how to attract and retain customers through compelling, multi-channel storytelling. CMI’s </w:t>
      </w:r>
      <w:hyperlink r:id="rId6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Content Marketing World</w:t>
        </w:r>
      </w:hyperlink>
      <w:r>
        <w:rPr>
          <w:rFonts w:ascii="Arial" w:eastAsia="Arial" w:hAnsi="Arial" w:cs="Arial"/>
          <w:sz w:val="20"/>
          <w:szCs w:val="20"/>
        </w:rPr>
        <w:t xml:space="preserve"> event, the largest content marketing-focused event, </w:t>
      </w:r>
      <w:r>
        <w:rPr>
          <w:rFonts w:ascii="Arial" w:eastAsia="Arial" w:hAnsi="Arial" w:cs="Arial"/>
          <w:sz w:val="20"/>
          <w:szCs w:val="20"/>
        </w:rPr>
        <w:t>is held every September in Cleveland, Ohio, USA, and the </w:t>
      </w:r>
      <w:hyperlink r:id="rId7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Intelligent Content Conference</w:t>
        </w:r>
      </w:hyperlink>
      <w:r>
        <w:rPr>
          <w:rFonts w:ascii="Arial" w:eastAsia="Arial" w:hAnsi="Arial" w:cs="Arial"/>
          <w:sz w:val="20"/>
          <w:szCs w:val="20"/>
        </w:rPr>
        <w:t> event is held every spring. CMI publishes the bi-monthly magazine </w:t>
      </w:r>
      <w:hyperlink r:id="rId8">
        <w:r>
          <w:rPr>
            <w:rFonts w:ascii="Arial" w:eastAsia="Arial" w:hAnsi="Arial" w:cs="Arial"/>
            <w:i/>
            <w:color w:val="0000FF"/>
            <w:sz w:val="20"/>
            <w:szCs w:val="20"/>
            <w:u w:val="single"/>
          </w:rPr>
          <w:t>Chief Content Officer</w:t>
        </w:r>
      </w:hyperlink>
      <w:r>
        <w:rPr>
          <w:rFonts w:ascii="Arial" w:eastAsia="Arial" w:hAnsi="Arial" w:cs="Arial"/>
          <w:sz w:val="20"/>
          <w:szCs w:val="20"/>
        </w:rPr>
        <w:t>, and provides strategic consulting and content marketing research for some of the best-known brands in the world. CMI, a UBM company</w:t>
      </w:r>
      <w:r>
        <w:rPr>
          <w:rFonts w:ascii="Arial" w:eastAsia="Arial" w:hAnsi="Arial" w:cs="Arial"/>
          <w:b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> is a 2012, 2013, 2014 and 2015 Inc. 500 company.</w:t>
      </w:r>
    </w:p>
    <w:p w:rsidR="00BD3616" w:rsidRDefault="00BD3616">
      <w:pPr>
        <w:spacing w:before="100" w:after="100"/>
        <w:rPr>
          <w:rFonts w:ascii="Arial" w:eastAsia="Arial" w:hAnsi="Arial" w:cs="Arial"/>
          <w:b/>
          <w:sz w:val="20"/>
          <w:szCs w:val="20"/>
        </w:rPr>
      </w:pPr>
    </w:p>
    <w:p w:rsidR="00BD3616" w:rsidRDefault="002234D6">
      <w:pPr>
        <w:spacing w:before="100" w:after="10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Contact:</w:t>
      </w:r>
    </w:p>
    <w:p w:rsidR="00BD3616" w:rsidRDefault="002234D6">
      <w:pPr>
        <w:spacing w:before="100" w:after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Krista Klaus | </w:t>
      </w:r>
      <w:hyperlink r:id="rId9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kristamartinklaus@gmail.com</w:t>
        </w:r>
      </w:hyperlink>
      <w:r>
        <w:rPr>
          <w:rFonts w:ascii="Arial" w:eastAsia="Arial" w:hAnsi="Arial" w:cs="Arial"/>
          <w:sz w:val="20"/>
          <w:szCs w:val="20"/>
        </w:rPr>
        <w:t> | 913-284-5752</w:t>
      </w:r>
    </w:p>
    <w:p w:rsidR="00BD3616" w:rsidRDefault="002234D6">
      <w:pPr>
        <w:spacing w:before="100" w:after="100"/>
      </w:pPr>
      <w:r>
        <w:rPr>
          <w:rFonts w:ascii="Arial" w:eastAsia="Arial" w:hAnsi="Arial" w:cs="Arial"/>
          <w:sz w:val="20"/>
          <w:szCs w:val="20"/>
        </w:rPr>
        <w:t> </w:t>
      </w:r>
    </w:p>
    <w:sectPr w:rsidR="00BD3616">
      <w:pgSz w:w="12240" w:h="15840"/>
      <w:pgMar w:top="1440" w:right="1800" w:bottom="1440" w:left="180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D3616"/>
    <w:rsid w:val="002234D6"/>
    <w:rsid w:val="00BD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80392B-57F4-47CA-B926-64EB8F8B0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100" w:after="100"/>
      <w:outlineLvl w:val="0"/>
    </w:pPr>
    <w:rPr>
      <w:rFonts w:ascii="Times" w:eastAsia="Times" w:hAnsi="Times" w:cs="Times"/>
      <w:b/>
      <w:sz w:val="48"/>
      <w:szCs w:val="48"/>
    </w:rPr>
  </w:style>
  <w:style w:type="paragraph" w:styleId="Heading2">
    <w:name w:val="heading 2"/>
    <w:basedOn w:val="Normal"/>
    <w:next w:val="Normal"/>
    <w:pPr>
      <w:spacing w:before="100" w:after="100"/>
      <w:outlineLvl w:val="1"/>
    </w:pPr>
    <w:rPr>
      <w:rFonts w:ascii="Times" w:eastAsia="Times" w:hAnsi="Times" w:cs="Times"/>
      <w:b/>
      <w:sz w:val="36"/>
      <w:szCs w:val="36"/>
    </w:rPr>
  </w:style>
  <w:style w:type="paragraph" w:styleId="Heading3">
    <w:name w:val="heading 3"/>
    <w:basedOn w:val="Normal"/>
    <w:next w:val="Normal"/>
    <w:pPr>
      <w:spacing w:before="100" w:after="100"/>
      <w:outlineLvl w:val="2"/>
    </w:pPr>
    <w:rPr>
      <w:rFonts w:ascii="Times" w:eastAsia="Times" w:hAnsi="Times" w:cs="Times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tentmarketinginstitute.com/chief-content-office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ntelligentcontentconference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ontentmarketingworld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contentmarketinginstitute.com/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contact@divvyhq.com" TargetMode="External"/><Relationship Id="rId9" Type="http://schemas.openxmlformats.org/officeDocument/2006/relationships/hyperlink" Target="mailto:kristamartinklau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Amie Krone</cp:lastModifiedBy>
  <cp:revision>2</cp:revision>
  <dcterms:created xsi:type="dcterms:W3CDTF">2017-09-14T20:21:00Z</dcterms:created>
  <dcterms:modified xsi:type="dcterms:W3CDTF">2017-09-14T20:21:00Z</dcterms:modified>
</cp:coreProperties>
</file>