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57" w:rsidRPr="00FF3B7B" w:rsidRDefault="008E5D57" w:rsidP="008E5D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F3B7B">
        <w:rPr>
          <w:rFonts w:ascii="Times New Roman" w:hAnsi="Times New Roman" w:cs="Times New Roman"/>
          <w:b/>
          <w:i/>
          <w:sz w:val="36"/>
          <w:szCs w:val="36"/>
        </w:rPr>
        <w:t>News Release</w:t>
      </w:r>
    </w:p>
    <w:p w:rsidR="008E5D57" w:rsidRPr="00FF3B7B" w:rsidRDefault="008E5D57" w:rsidP="008E5D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B7B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="00D84973">
        <w:rPr>
          <w:rFonts w:ascii="Times New Roman" w:hAnsi="Times New Roman" w:cs="Times New Roman"/>
          <w:b/>
          <w:sz w:val="24"/>
          <w:szCs w:val="24"/>
        </w:rPr>
        <w:t>HOL</w:t>
      </w:r>
      <w:r w:rsidR="005E3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C1">
        <w:rPr>
          <w:rFonts w:ascii="Times New Roman" w:hAnsi="Times New Roman" w:cs="Times New Roman"/>
          <w:b/>
          <w:sz w:val="24"/>
          <w:szCs w:val="24"/>
        </w:rPr>
        <w:t>1</w:t>
      </w:r>
      <w:r w:rsidR="005B356C">
        <w:rPr>
          <w:rFonts w:ascii="Times New Roman" w:hAnsi="Times New Roman" w:cs="Times New Roman"/>
          <w:b/>
          <w:sz w:val="24"/>
          <w:szCs w:val="24"/>
        </w:rPr>
        <w:t>7</w:t>
      </w:r>
      <w:r w:rsidR="00D927AF">
        <w:rPr>
          <w:rFonts w:ascii="Times New Roman" w:hAnsi="Times New Roman" w:cs="Times New Roman"/>
          <w:b/>
          <w:sz w:val="24"/>
          <w:szCs w:val="24"/>
        </w:rPr>
        <w:t>05</w:t>
      </w:r>
      <w:r w:rsidR="00BA5549">
        <w:rPr>
          <w:rFonts w:ascii="Times New Roman" w:hAnsi="Times New Roman" w:cs="Times New Roman"/>
          <w:b/>
          <w:sz w:val="24"/>
          <w:szCs w:val="24"/>
        </w:rPr>
        <w:tab/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Contacts: </w:t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  <w:t>Client:</w:t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  <w:t>Agency:</w:t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>Leah Weller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Jeffry Caudill</w:t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Marketing Coordinator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President</w:t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Hollaender</w:t>
      </w:r>
      <w:r w:rsidRPr="00FA1B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Manufacturing Company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Gingerquill, Inc.                         </w:t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FF3B7B">
        <w:rPr>
          <w:rFonts w:ascii="Times New Roman" w:hAnsi="Times New Roman" w:cs="Times New Roman"/>
          <w:sz w:val="24"/>
          <w:szCs w:val="24"/>
        </w:rPr>
        <w:t>leahw@hollaender.com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jcaudill@gingerquill.com</w:t>
      </w:r>
    </w:p>
    <w:p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(513) 772-8800, Ext 123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(513) 448-1140</w:t>
      </w:r>
    </w:p>
    <w:p w:rsidR="00C738BF" w:rsidRDefault="003D15A6" w:rsidP="00FF25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6228A" w:rsidRPr="00807136">
        <w:rPr>
          <w:rFonts w:ascii="Times New Roman" w:hAnsi="Times New Roman" w:cs="Times New Roman"/>
          <w:b/>
          <w:color w:val="000000"/>
          <w:sz w:val="24"/>
          <w:szCs w:val="24"/>
        </w:rPr>
        <w:t>Hollaender</w:t>
      </w:r>
      <w:r w:rsidR="0012772B" w:rsidRPr="0080713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B428C1" w:rsidRPr="00807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319F">
        <w:rPr>
          <w:rFonts w:ascii="Times New Roman" w:hAnsi="Times New Roman" w:cs="Times New Roman"/>
          <w:b/>
          <w:color w:val="000000"/>
          <w:sz w:val="24"/>
          <w:szCs w:val="24"/>
        </w:rPr>
        <w:t>Manufacturing</w:t>
      </w:r>
      <w:r w:rsidR="001F10B0">
        <w:rPr>
          <w:rFonts w:ascii="Times New Roman" w:hAnsi="Times New Roman" w:cs="Times New Roman"/>
          <w:b/>
          <w:color w:val="000000"/>
          <w:sz w:val="24"/>
          <w:szCs w:val="24"/>
        </w:rPr>
        <w:t>’s</w:t>
      </w:r>
      <w:r w:rsidR="00993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2533">
        <w:rPr>
          <w:rFonts w:ascii="Times New Roman" w:hAnsi="Times New Roman" w:cs="Times New Roman"/>
          <w:b/>
          <w:color w:val="000000"/>
          <w:sz w:val="24"/>
          <w:szCs w:val="24"/>
        </w:rPr>
        <w:t>Interna-Rail</w:t>
      </w:r>
      <w:r w:rsidR="00F66720" w:rsidRPr="0080713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FF2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VUE </w:t>
      </w:r>
      <w:r w:rsidR="002E3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Chosen </w:t>
      </w:r>
      <w:r w:rsidR="00C73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 </w:t>
      </w:r>
      <w:r w:rsidR="00C738BF">
        <w:rPr>
          <w:rFonts w:ascii="Times New Roman" w:hAnsi="Times New Roman" w:cs="Times New Roman"/>
          <w:b/>
          <w:color w:val="000000"/>
          <w:sz w:val="24"/>
          <w:szCs w:val="24"/>
        </w:rPr>
        <w:br/>
        <w:t>Clear Sight Lines and Low Maintenance Requirements at WesBanco Arena</w:t>
      </w:r>
    </w:p>
    <w:p w:rsidR="006D78C1" w:rsidRDefault="008E5D57" w:rsidP="009036CC">
      <w:pPr>
        <w:pStyle w:val="Default"/>
        <w:rPr>
          <w:rFonts w:ascii="Times New Roman" w:hAnsi="Times New Roman" w:cs="Times New Roman"/>
        </w:rPr>
      </w:pPr>
      <w:r w:rsidRPr="00807136">
        <w:rPr>
          <w:rFonts w:ascii="Times New Roman" w:hAnsi="Times New Roman" w:cs="Times New Roman"/>
        </w:rPr>
        <w:t>CINCINNATI, OH</w:t>
      </w:r>
      <w:r w:rsidR="007405BB" w:rsidRPr="00807136">
        <w:rPr>
          <w:rFonts w:ascii="Times New Roman" w:hAnsi="Times New Roman" w:cs="Times New Roman"/>
        </w:rPr>
        <w:t xml:space="preserve"> (</w:t>
      </w:r>
      <w:r w:rsidR="00D927AF">
        <w:rPr>
          <w:rFonts w:ascii="Times New Roman" w:hAnsi="Times New Roman" w:cs="Times New Roman"/>
        </w:rPr>
        <w:t>December 20</w:t>
      </w:r>
      <w:r w:rsidR="00FF2533">
        <w:rPr>
          <w:rFonts w:ascii="Times New Roman" w:hAnsi="Times New Roman" w:cs="Times New Roman"/>
        </w:rPr>
        <w:t xml:space="preserve">, </w:t>
      </w:r>
      <w:r w:rsidR="00354DF2">
        <w:rPr>
          <w:rFonts w:ascii="Times New Roman" w:hAnsi="Times New Roman" w:cs="Times New Roman"/>
        </w:rPr>
        <w:t>2017</w:t>
      </w:r>
      <w:r w:rsidRPr="00807136">
        <w:rPr>
          <w:rFonts w:ascii="Times New Roman" w:hAnsi="Times New Roman" w:cs="Times New Roman"/>
        </w:rPr>
        <w:t>) –</w:t>
      </w:r>
      <w:r w:rsidR="00170DF3" w:rsidRPr="00807136">
        <w:rPr>
          <w:rFonts w:ascii="Times New Roman" w:hAnsi="Times New Roman" w:cs="Times New Roman"/>
        </w:rPr>
        <w:t xml:space="preserve"> </w:t>
      </w:r>
      <w:r w:rsidR="00906A38">
        <w:rPr>
          <w:rFonts w:ascii="Times New Roman" w:hAnsi="Times New Roman" w:cs="Times New Roman"/>
        </w:rPr>
        <w:t xml:space="preserve">Hollaender Manufacturing, manufacturer of </w:t>
      </w:r>
      <w:hyperlink r:id="rId8" w:history="1">
        <w:r w:rsidR="0099319F" w:rsidRPr="00663F52">
          <w:rPr>
            <w:rStyle w:val="Hyperlink"/>
            <w:rFonts w:ascii="Times New Roman" w:hAnsi="Times New Roman" w:cs="Times New Roman"/>
          </w:rPr>
          <w:t>Interna-Rail</w:t>
        </w:r>
        <w:bookmarkStart w:id="0" w:name="_GoBack"/>
        <w:bookmarkEnd w:id="0"/>
        <w:r w:rsidR="00F66720">
          <w:rPr>
            <w:rStyle w:val="Hyperlink"/>
            <w:rFonts w:ascii="Times New Roman" w:hAnsi="Times New Roman" w:cs="Times New Roman"/>
            <w:vertAlign w:val="superscript"/>
          </w:rPr>
          <w:t xml:space="preserve"> </w:t>
        </w:r>
        <w:r w:rsidR="0099319F" w:rsidRPr="00663F52">
          <w:rPr>
            <w:rStyle w:val="Hyperlink"/>
            <w:rFonts w:ascii="Times New Roman" w:hAnsi="Times New Roman" w:cs="Times New Roman"/>
          </w:rPr>
          <w:t>aluminum railing systems</w:t>
        </w:r>
      </w:hyperlink>
      <w:r w:rsidR="0099319F">
        <w:rPr>
          <w:rFonts w:ascii="Times New Roman" w:hAnsi="Times New Roman" w:cs="Times New Roman"/>
        </w:rPr>
        <w:t xml:space="preserve">, </w:t>
      </w:r>
      <w:r w:rsidR="006D78C1">
        <w:rPr>
          <w:rFonts w:ascii="Times New Roman" w:hAnsi="Times New Roman" w:cs="Times New Roman"/>
        </w:rPr>
        <w:t>was chosen by M&amp;G Architects &amp; Engineers to provide railing systems for multiple areas within the WesBanco Arena. Located in Wheeling, West Virginia, WesBanco is a 5,600 seat, multi-purpose arena that hosts a variety of sporting and entertainment events. Built in 1977, the arena was renovated in 2016.</w:t>
      </w:r>
    </w:p>
    <w:p w:rsidR="0052556B" w:rsidRDefault="0052556B" w:rsidP="009036CC">
      <w:pPr>
        <w:pStyle w:val="Default"/>
        <w:rPr>
          <w:rFonts w:ascii="Times New Roman" w:hAnsi="Times New Roman" w:cs="Times New Roman"/>
        </w:rPr>
      </w:pPr>
    </w:p>
    <w:p w:rsidR="0052556B" w:rsidRDefault="0052556B" w:rsidP="005255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Renovation of the arena included a complete analysis and update of the fan experience. In seating areas, </w:t>
      </w:r>
      <w:hyperlink r:id="rId9" w:history="1">
        <w:r w:rsidR="00347AD2" w:rsidRPr="00347AD2">
          <w:rPr>
            <w:rStyle w:val="Hyperlink"/>
            <w:rFonts w:ascii="Times New Roman" w:hAnsi="Times New Roman" w:cs="Times New Roman"/>
          </w:rPr>
          <w:t xml:space="preserve">Hollaender’s </w:t>
        </w:r>
        <w:r w:rsidRPr="00347AD2">
          <w:rPr>
            <w:rStyle w:val="Hyperlink"/>
            <w:rFonts w:ascii="Times New Roman" w:hAnsi="Times New Roman" w:cs="Times New Roman"/>
          </w:rPr>
          <w:t xml:space="preserve">Interna-Rail </w:t>
        </w:r>
        <w:r w:rsidR="00347AD2" w:rsidRPr="00347AD2">
          <w:rPr>
            <w:rStyle w:val="Hyperlink"/>
            <w:rFonts w:ascii="Times New Roman" w:hAnsi="Times New Roman" w:cs="Times New Roman"/>
          </w:rPr>
          <w:t xml:space="preserve">VUE </w:t>
        </w:r>
        <w:r w:rsidRPr="00347AD2">
          <w:rPr>
            <w:rStyle w:val="Hyperlink"/>
            <w:rFonts w:ascii="Times New Roman" w:hAnsi="Times New Roman" w:cs="Times New Roman"/>
          </w:rPr>
          <w:t>railing system</w:t>
        </w:r>
      </w:hyperlink>
      <w:r>
        <w:rPr>
          <w:rFonts w:ascii="Times New Roman" w:hAnsi="Times New Roman" w:cs="Times New Roman"/>
        </w:rPr>
        <w:t xml:space="preserve"> was chosen for its excellent sight lines </w:t>
      </w:r>
      <w:r w:rsidR="00485E5F">
        <w:rPr>
          <w:rFonts w:ascii="Times New Roman" w:hAnsi="Times New Roman" w:cs="Times New Roman"/>
        </w:rPr>
        <w:t xml:space="preserve">and aesthetic appeal during </w:t>
      </w:r>
      <w:r>
        <w:rPr>
          <w:rFonts w:ascii="Times New Roman" w:hAnsi="Times New Roman" w:cs="Times New Roman"/>
        </w:rPr>
        <w:t xml:space="preserve">sporting and entertainment activities, as well its low maintenance costs. </w:t>
      </w:r>
      <w:r w:rsidR="00347AD2">
        <w:rPr>
          <w:rFonts w:ascii="Times New Roman" w:hAnsi="Times New Roman" w:cs="Times New Roman"/>
        </w:rPr>
        <w:t xml:space="preserve">Maintenance requirements and costs for the Hollaender </w:t>
      </w:r>
      <w:r>
        <w:rPr>
          <w:rFonts w:ascii="Times New Roman" w:hAnsi="Times New Roman" w:cs="Times New Roman"/>
        </w:rPr>
        <w:t>aluminum railing</w:t>
      </w:r>
      <w:r w:rsidR="00347AD2">
        <w:rPr>
          <w:rFonts w:ascii="Times New Roman" w:hAnsi="Times New Roman" w:cs="Times New Roman"/>
        </w:rPr>
        <w:t xml:space="preserve"> system</w:t>
      </w:r>
      <w:r>
        <w:rPr>
          <w:rFonts w:ascii="Times New Roman" w:hAnsi="Times New Roman" w:cs="Times New Roman"/>
        </w:rPr>
        <w:t xml:space="preserve">, </w:t>
      </w:r>
      <w:r w:rsidR="00347AD2">
        <w:rPr>
          <w:rFonts w:ascii="Times New Roman" w:hAnsi="Times New Roman" w:cs="Times New Roman"/>
        </w:rPr>
        <w:t>with its sleek b</w:t>
      </w:r>
      <w:r>
        <w:rPr>
          <w:rFonts w:ascii="Times New Roman" w:hAnsi="Times New Roman" w:cs="Times New Roman"/>
        </w:rPr>
        <w:t>lack anodized finish, and fitted with whi</w:t>
      </w:r>
      <w:r w:rsidR="00347AD2">
        <w:rPr>
          <w:rFonts w:ascii="Times New Roman" w:hAnsi="Times New Roman" w:cs="Times New Roman"/>
        </w:rPr>
        <w:t xml:space="preserve">te frosted glass infill panels, </w:t>
      </w:r>
      <w:r>
        <w:rPr>
          <w:rFonts w:ascii="Times New Roman" w:hAnsi="Times New Roman" w:cs="Times New Roman"/>
        </w:rPr>
        <w:t xml:space="preserve">are far less </w:t>
      </w:r>
      <w:r w:rsidR="00485E5F">
        <w:rPr>
          <w:rFonts w:ascii="Times New Roman" w:hAnsi="Times New Roman" w:cs="Times New Roman"/>
        </w:rPr>
        <w:t>than</w:t>
      </w:r>
      <w:r>
        <w:rPr>
          <w:rFonts w:ascii="Times New Roman" w:hAnsi="Times New Roman" w:cs="Times New Roman"/>
        </w:rPr>
        <w:t xml:space="preserve"> for traditional welded, painted steel.  </w:t>
      </w:r>
    </w:p>
    <w:p w:rsidR="00347AD2" w:rsidRDefault="00347AD2" w:rsidP="0052556B">
      <w:pPr>
        <w:pStyle w:val="Default"/>
        <w:rPr>
          <w:rFonts w:ascii="Times New Roman" w:hAnsi="Times New Roman" w:cs="Times New Roman"/>
        </w:rPr>
      </w:pPr>
    </w:p>
    <w:p w:rsidR="00485E5F" w:rsidRDefault="00347AD2" w:rsidP="005255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lobby of the arena, Hollaender’s Interna-Rail VUE railing was again utilized, but with a clear anodized frame and clear</w:t>
      </w:r>
      <w:r w:rsidR="00485E5F">
        <w:rPr>
          <w:rFonts w:ascii="Times New Roman" w:hAnsi="Times New Roman" w:cs="Times New Roman"/>
        </w:rPr>
        <w:t xml:space="preserve"> tempered glass infill panels. The components maximize visibility in this area. On the outside of the arena, Hollaender’s ADA compliant Interna-Rail picket railing with a green powder coat line walkways and sidewalks, creating a colorful, safe and low maintenance entrance.</w:t>
      </w:r>
    </w:p>
    <w:p w:rsidR="002E341D" w:rsidRDefault="002E341D" w:rsidP="002E341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Hollaender’s</w:t>
      </w:r>
      <w:r w:rsidRPr="0024748A">
        <w:rPr>
          <w:rFonts w:ascii="Times New Roman" w:hAnsi="Times New Roman" w:cs="Times New Roman"/>
          <w:sz w:val="24"/>
          <w:szCs w:val="24"/>
        </w:rPr>
        <w:t xml:space="preserve"> Interna-Rail</w:t>
      </w:r>
      <w:r w:rsidR="006D78C1" w:rsidRPr="002E341D">
        <w:rPr>
          <w:rFonts w:ascii="Times New Roman" w:hAnsi="Times New Roman" w:cs="Times New Roman"/>
        </w:rPr>
        <w:t xml:space="preserve"> </w:t>
      </w:r>
      <w:r w:rsidR="006D78C1" w:rsidRPr="0024748A">
        <w:rPr>
          <w:rFonts w:ascii="Times New Roman" w:hAnsi="Times New Roman" w:cs="Times New Roman"/>
          <w:sz w:val="24"/>
          <w:szCs w:val="24"/>
        </w:rPr>
        <w:t>VUE</w:t>
      </w:r>
      <w:r w:rsidRPr="0024748A">
        <w:rPr>
          <w:rFonts w:ascii="Times New Roman" w:hAnsi="Times New Roman" w:cs="Times New Roman"/>
          <w:sz w:val="24"/>
          <w:szCs w:val="24"/>
        </w:rPr>
        <w:t xml:space="preserve"> handrail system is an </w:t>
      </w:r>
      <w:r>
        <w:rPr>
          <w:rFonts w:ascii="Times New Roman" w:hAnsi="Times New Roman" w:cs="Times New Roman"/>
          <w:sz w:val="24"/>
          <w:szCs w:val="24"/>
        </w:rPr>
        <w:t>offset, post mounted</w:t>
      </w:r>
      <w:r w:rsidRPr="0024748A">
        <w:rPr>
          <w:rFonts w:ascii="Times New Roman" w:hAnsi="Times New Roman" w:cs="Times New Roman"/>
          <w:sz w:val="24"/>
          <w:szCs w:val="24"/>
        </w:rPr>
        <w:t xml:space="preserve"> fitting based</w:t>
      </w:r>
      <w:r>
        <w:rPr>
          <w:rFonts w:ascii="Times New Roman" w:hAnsi="Times New Roman" w:cs="Times New Roman"/>
          <w:sz w:val="24"/>
          <w:szCs w:val="24"/>
        </w:rPr>
        <w:t xml:space="preserve"> railing</w:t>
      </w:r>
      <w:r w:rsidRPr="0024748A">
        <w:rPr>
          <w:rFonts w:ascii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sz w:val="24"/>
          <w:szCs w:val="24"/>
        </w:rPr>
        <w:t xml:space="preserve"> for glass, resin infill panels, and perforated metal, </w:t>
      </w:r>
      <w:r w:rsidRPr="0024748A">
        <w:rPr>
          <w:rFonts w:ascii="Times New Roman" w:hAnsi="Times New Roman" w:cs="Times New Roman"/>
          <w:sz w:val="24"/>
          <w:szCs w:val="24"/>
        </w:rPr>
        <w:t>designed to combine the clean look of welded rail with all the be</w:t>
      </w:r>
      <w:r>
        <w:rPr>
          <w:rFonts w:ascii="Times New Roman" w:hAnsi="Times New Roman" w:cs="Times New Roman"/>
          <w:sz w:val="24"/>
          <w:szCs w:val="24"/>
        </w:rPr>
        <w:t xml:space="preserve">nefits of a mechanical system. </w:t>
      </w:r>
      <w:r w:rsidRPr="00BB273F">
        <w:rPr>
          <w:rFonts w:ascii="Times New Roman" w:hAnsi="Times New Roman" w:cs="Times New Roman"/>
          <w:sz w:val="24"/>
          <w:szCs w:val="24"/>
        </w:rPr>
        <w:t>Interna-Rail</w:t>
      </w:r>
      <w:r w:rsidR="001F10B0" w:rsidRPr="001F10B0">
        <w:rPr>
          <w:rFonts w:ascii="Times New Roman" w:hAnsi="Times New Roman" w:cs="Times New Roman"/>
          <w:vertAlign w:val="superscript"/>
        </w:rPr>
        <w:t>®</w:t>
      </w:r>
      <w:r w:rsidR="001F10B0" w:rsidRPr="002E341D">
        <w:rPr>
          <w:rFonts w:ascii="Times New Roman" w:hAnsi="Times New Roman" w:cs="Times New Roman"/>
        </w:rPr>
        <w:t xml:space="preserve"> </w:t>
      </w:r>
      <w:r w:rsidRPr="00BB273F">
        <w:rPr>
          <w:rFonts w:ascii="Times New Roman" w:hAnsi="Times New Roman" w:cs="Times New Roman"/>
          <w:sz w:val="24"/>
          <w:szCs w:val="24"/>
        </w:rPr>
        <w:t>systems</w:t>
      </w:r>
      <w:r w:rsidRPr="0024748A">
        <w:rPr>
          <w:rFonts w:ascii="Times New Roman" w:hAnsi="Times New Roman" w:cs="Times New Roman"/>
          <w:sz w:val="24"/>
          <w:szCs w:val="24"/>
        </w:rPr>
        <w:t xml:space="preserve"> can be designed to meet any building code and are being used throughout the world in architectural, public works, and stadium applications.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549" w:rsidRPr="002E341D" w:rsidRDefault="00BA5549" w:rsidP="00BA5549">
      <w:pPr>
        <w:pStyle w:val="Default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- more -</w:t>
      </w:r>
    </w:p>
    <w:p w:rsidR="002E341D" w:rsidRPr="002E341D" w:rsidRDefault="002E341D" w:rsidP="009036CC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:rsidR="00BA5549" w:rsidRDefault="00BA5549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br w:type="page"/>
      </w:r>
    </w:p>
    <w:p w:rsidR="0049429E" w:rsidRPr="00414BAD" w:rsidRDefault="00C92173" w:rsidP="002E341D">
      <w:pPr>
        <w:pStyle w:val="Default"/>
        <w:rPr>
          <w:rFonts w:ascii="Times New Roman" w:hAnsi="Times New Roman" w:cs="Times New Roman"/>
        </w:rPr>
      </w:pPr>
      <w:hyperlink r:id="rId10" w:history="1">
        <w:r w:rsidR="005F45C0" w:rsidRPr="00FF3B7B">
          <w:rPr>
            <w:rStyle w:val="Hyperlink"/>
            <w:rFonts w:ascii="Times New Roman" w:hAnsi="Times New Roman" w:cs="Times New Roman"/>
            <w:b/>
          </w:rPr>
          <w:t>About Hollaender Manufacturing</w:t>
        </w:r>
      </w:hyperlink>
      <w:r w:rsidR="000F76AA">
        <w:rPr>
          <w:rFonts w:ascii="Times New Roman" w:hAnsi="Times New Roman" w:cs="Times New Roman"/>
          <w:b/>
        </w:rPr>
        <w:br/>
      </w:r>
      <w:r w:rsidR="00C65AD8" w:rsidRPr="00414BAD">
        <w:rPr>
          <w:rFonts w:ascii="Times New Roman" w:hAnsi="Times New Roman" w:cs="Times New Roman"/>
        </w:rPr>
        <w:t>Hollaender is a manufacturer and marketer of</w:t>
      </w:r>
      <w:r w:rsidR="0049429E" w:rsidRPr="00414BAD">
        <w:rPr>
          <w:rFonts w:ascii="Times New Roman" w:hAnsi="Times New Roman" w:cs="Times New Roman"/>
        </w:rPr>
        <w:t xml:space="preserve"> both components and engineered railing systems.</w:t>
      </w:r>
    </w:p>
    <w:p w:rsidR="0049429E" w:rsidRPr="00414BAD" w:rsidRDefault="0049429E" w:rsidP="002E341D">
      <w:pPr>
        <w:pStyle w:val="Default"/>
        <w:rPr>
          <w:rFonts w:ascii="Times New Roman" w:hAnsi="Times New Roman" w:cs="Times New Roman"/>
        </w:rPr>
      </w:pPr>
    </w:p>
    <w:p w:rsidR="0049429E" w:rsidRPr="00414BAD" w:rsidRDefault="0049429E" w:rsidP="002E341D">
      <w:pPr>
        <w:pStyle w:val="Default"/>
        <w:rPr>
          <w:rFonts w:ascii="Times New Roman" w:hAnsi="Times New Roman" w:cs="Times New Roman"/>
        </w:rPr>
      </w:pPr>
      <w:r w:rsidRPr="00414BAD">
        <w:rPr>
          <w:rFonts w:ascii="Times New Roman" w:hAnsi="Times New Roman" w:cs="Times New Roman"/>
        </w:rPr>
        <w:t>In components, Hollaender is the market leader in aluminum</w:t>
      </w:r>
      <w:r w:rsidR="00C65AD8" w:rsidRPr="00414BAD">
        <w:rPr>
          <w:rFonts w:ascii="Times New Roman" w:hAnsi="Times New Roman" w:cs="Times New Roman"/>
        </w:rPr>
        <w:t xml:space="preserve"> structural pipe fittings</w:t>
      </w:r>
      <w:r w:rsidRPr="00414BAD">
        <w:rPr>
          <w:rFonts w:ascii="Times New Roman" w:hAnsi="Times New Roman" w:cs="Times New Roman"/>
        </w:rPr>
        <w:t xml:space="preserve"> as well as structures that incorporate these fittings with pipe.</w:t>
      </w:r>
    </w:p>
    <w:p w:rsidR="00943C10" w:rsidRPr="00414BAD" w:rsidRDefault="00943C10" w:rsidP="002E341D">
      <w:pPr>
        <w:pStyle w:val="Default"/>
        <w:rPr>
          <w:rFonts w:ascii="Times New Roman" w:hAnsi="Times New Roman" w:cs="Times New Roman"/>
        </w:rPr>
      </w:pPr>
    </w:p>
    <w:p w:rsidR="00C65AD8" w:rsidRDefault="0049429E" w:rsidP="002E341D">
      <w:pPr>
        <w:pStyle w:val="Default"/>
        <w:rPr>
          <w:rFonts w:ascii="Times New Roman" w:hAnsi="Times New Roman" w:cs="Times New Roman"/>
        </w:rPr>
      </w:pPr>
      <w:r w:rsidRPr="00414BAD">
        <w:rPr>
          <w:rFonts w:ascii="Times New Roman" w:hAnsi="Times New Roman" w:cs="Times New Roman"/>
        </w:rPr>
        <w:t xml:space="preserve">In engineered railing systems, often called “Decorative Metal Railing Systems”, </w:t>
      </w:r>
      <w:r w:rsidR="00414BAD" w:rsidRPr="00D927AF">
        <w:rPr>
          <w:rFonts w:ascii="Times New Roman" w:hAnsi="Times New Roman" w:cs="Times New Roman"/>
        </w:rPr>
        <w:t xml:space="preserve">the Cincinnati-based company is </w:t>
      </w:r>
      <w:r w:rsidRPr="00D927AF">
        <w:rPr>
          <w:rFonts w:ascii="Times New Roman" w:hAnsi="Times New Roman" w:cs="Times New Roman"/>
        </w:rPr>
        <w:t>a leader in aluminum, stainless steel and structural glass railing systems.</w:t>
      </w:r>
    </w:p>
    <w:p w:rsidR="001F10B0" w:rsidRPr="00706EF2" w:rsidRDefault="001F10B0" w:rsidP="002E341D">
      <w:pPr>
        <w:pStyle w:val="Default"/>
        <w:rPr>
          <w:rFonts w:ascii="Times New Roman" w:hAnsi="Times New Roman" w:cs="Times New Roman"/>
        </w:rPr>
      </w:pPr>
    </w:p>
    <w:p w:rsidR="00C65AD8" w:rsidRPr="00706EF2" w:rsidRDefault="00C65AD8" w:rsidP="00C65AD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EF2">
        <w:rPr>
          <w:rFonts w:ascii="Times New Roman" w:hAnsi="Times New Roman" w:cs="Times New Roman"/>
          <w:color w:val="000000"/>
          <w:sz w:val="24"/>
          <w:szCs w:val="24"/>
        </w:rPr>
        <w:t>Hollaender components are used in the design and build of handrail, guardrail and safety rail systems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retail store fixtures,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as well as a wide variety of unique modular pipe and fitting based structures for commercial, residential, public </w:t>
      </w:r>
      <w:r w:rsidR="008D6B71" w:rsidRPr="00706EF2">
        <w:rPr>
          <w:rFonts w:ascii="Times New Roman" w:hAnsi="Times New Roman" w:cs="Times New Roman"/>
          <w:color w:val="000000"/>
          <w:sz w:val="24"/>
          <w:szCs w:val="24"/>
        </w:rPr>
        <w:t>works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6B71" w:rsidRPr="00706EF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 industrial applications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>These components and systems are marketed under the trademarked brands Speed-Rail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>Interna-Rail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>, Bumble-Bee</w:t>
      </w:r>
      <w:r w:rsidR="008D6B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 and Newman by Hollaender™. H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ollaender also offers consultation, design, and project management services.  </w:t>
      </w:r>
    </w:p>
    <w:p w:rsidR="004C09CA" w:rsidRPr="00FF3B7B" w:rsidRDefault="004C09CA" w:rsidP="00C65AD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>###</w:t>
      </w:r>
    </w:p>
    <w:p w:rsidR="0030505A" w:rsidRPr="005F45C0" w:rsidRDefault="0030505A" w:rsidP="001C5D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45C0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ollaender Manufacturing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P.O. Box 156399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10285 Wayne Ave.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5C0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incinnati, OH  45215-6399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1-800-772-8800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Fax: (513) 772-8806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1" w:history="1">
        <w:r w:rsidR="00373028" w:rsidRPr="00D65E13">
          <w:rPr>
            <w:rStyle w:val="Hyperlink"/>
            <w:rFonts w:ascii="Times New Roman" w:hAnsi="Times New Roman" w:cs="Times New Roman"/>
            <w:sz w:val="24"/>
            <w:szCs w:val="24"/>
          </w:rPr>
          <w:t>www.hollaender.com</w:t>
        </w:r>
      </w:hyperlink>
    </w:p>
    <w:p w:rsidR="00E54E51" w:rsidRPr="00373028" w:rsidRDefault="00E54E51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4E51" w:rsidRPr="00373028" w:rsidSect="00AD1B52">
      <w:headerReference w:type="default" r:id="rId12"/>
      <w:pgSz w:w="12240" w:h="15840" w:code="1"/>
      <w:pgMar w:top="1440" w:right="1368" w:bottom="1440" w:left="1368" w:header="28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173" w:rsidRDefault="00C92173">
      <w:pPr>
        <w:spacing w:after="0" w:line="240" w:lineRule="auto"/>
      </w:pPr>
      <w:r>
        <w:separator/>
      </w:r>
    </w:p>
  </w:endnote>
  <w:endnote w:type="continuationSeparator" w:id="0">
    <w:p w:rsidR="00C92173" w:rsidRDefault="00C9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173" w:rsidRDefault="00C92173">
      <w:pPr>
        <w:spacing w:after="0" w:line="240" w:lineRule="auto"/>
      </w:pPr>
      <w:r>
        <w:separator/>
      </w:r>
    </w:p>
  </w:footnote>
  <w:footnote w:type="continuationSeparator" w:id="0">
    <w:p w:rsidR="00C92173" w:rsidRDefault="00C9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0D" w:rsidRDefault="00BD640D">
    <w:pPr>
      <w:pStyle w:val="Header"/>
      <w:jc w:val="center"/>
    </w:pPr>
    <w:r>
      <w:rPr>
        <w:noProof/>
      </w:rPr>
      <w:drawing>
        <wp:inline distT="0" distB="0" distL="0" distR="0" wp14:anchorId="555B3AF9" wp14:editId="27F24D15">
          <wp:extent cx="2743200" cy="776605"/>
          <wp:effectExtent l="0" t="0" r="0" b="4445"/>
          <wp:docPr id="1" name="Picture 1" descr="gingerquill_only_no_fly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ngerquill_only_no_fly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F6D"/>
    <w:multiLevelType w:val="hybridMultilevel"/>
    <w:tmpl w:val="C84C910C"/>
    <w:lvl w:ilvl="0" w:tplc="6616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1970"/>
    <w:multiLevelType w:val="hybridMultilevel"/>
    <w:tmpl w:val="6B2878DC"/>
    <w:lvl w:ilvl="0" w:tplc="B700F38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1368"/>
    <w:multiLevelType w:val="multilevel"/>
    <w:tmpl w:val="49B4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C0"/>
    <w:rsid w:val="00003B44"/>
    <w:rsid w:val="000209A7"/>
    <w:rsid w:val="00027F99"/>
    <w:rsid w:val="00040B08"/>
    <w:rsid w:val="000525DC"/>
    <w:rsid w:val="0007791B"/>
    <w:rsid w:val="00096649"/>
    <w:rsid w:val="000C679F"/>
    <w:rsid w:val="000F0572"/>
    <w:rsid w:val="000F7165"/>
    <w:rsid w:val="000F76AA"/>
    <w:rsid w:val="0010208B"/>
    <w:rsid w:val="00113433"/>
    <w:rsid w:val="001236C6"/>
    <w:rsid w:val="00123F01"/>
    <w:rsid w:val="0012772B"/>
    <w:rsid w:val="00127F5C"/>
    <w:rsid w:val="00170DF3"/>
    <w:rsid w:val="00174E89"/>
    <w:rsid w:val="001911E9"/>
    <w:rsid w:val="00192BEE"/>
    <w:rsid w:val="001C5D8D"/>
    <w:rsid w:val="001D227E"/>
    <w:rsid w:val="001D7C37"/>
    <w:rsid w:val="001E49E6"/>
    <w:rsid w:val="001F10B0"/>
    <w:rsid w:val="00220E96"/>
    <w:rsid w:val="002377E5"/>
    <w:rsid w:val="0024748A"/>
    <w:rsid w:val="0026228A"/>
    <w:rsid w:val="00273F87"/>
    <w:rsid w:val="00275E06"/>
    <w:rsid w:val="00277140"/>
    <w:rsid w:val="00282F3B"/>
    <w:rsid w:val="00285107"/>
    <w:rsid w:val="00286927"/>
    <w:rsid w:val="00287AF6"/>
    <w:rsid w:val="002926B0"/>
    <w:rsid w:val="002A2AC4"/>
    <w:rsid w:val="002B5683"/>
    <w:rsid w:val="002D6238"/>
    <w:rsid w:val="002E1567"/>
    <w:rsid w:val="002E341D"/>
    <w:rsid w:val="002E7321"/>
    <w:rsid w:val="002E7735"/>
    <w:rsid w:val="00301914"/>
    <w:rsid w:val="0030505A"/>
    <w:rsid w:val="00312944"/>
    <w:rsid w:val="003247FD"/>
    <w:rsid w:val="003250FB"/>
    <w:rsid w:val="00333700"/>
    <w:rsid w:val="003356D7"/>
    <w:rsid w:val="003364AF"/>
    <w:rsid w:val="00347AD2"/>
    <w:rsid w:val="003534FE"/>
    <w:rsid w:val="00353CC9"/>
    <w:rsid w:val="00354DF2"/>
    <w:rsid w:val="003649AE"/>
    <w:rsid w:val="00367682"/>
    <w:rsid w:val="00373028"/>
    <w:rsid w:val="003814B6"/>
    <w:rsid w:val="00386882"/>
    <w:rsid w:val="003934E1"/>
    <w:rsid w:val="003D05B1"/>
    <w:rsid w:val="003D15A6"/>
    <w:rsid w:val="003E39D7"/>
    <w:rsid w:val="003E5B28"/>
    <w:rsid w:val="00414BAD"/>
    <w:rsid w:val="00420040"/>
    <w:rsid w:val="00427A39"/>
    <w:rsid w:val="00434031"/>
    <w:rsid w:val="00437668"/>
    <w:rsid w:val="004405EC"/>
    <w:rsid w:val="00443D90"/>
    <w:rsid w:val="004740F0"/>
    <w:rsid w:val="00485E5F"/>
    <w:rsid w:val="0049038C"/>
    <w:rsid w:val="00490747"/>
    <w:rsid w:val="0049429E"/>
    <w:rsid w:val="0049662E"/>
    <w:rsid w:val="004A362C"/>
    <w:rsid w:val="004A78D4"/>
    <w:rsid w:val="004C09CA"/>
    <w:rsid w:val="004C2596"/>
    <w:rsid w:val="004D44B0"/>
    <w:rsid w:val="004E38A1"/>
    <w:rsid w:val="004F2B15"/>
    <w:rsid w:val="004F5613"/>
    <w:rsid w:val="004F6C22"/>
    <w:rsid w:val="00524901"/>
    <w:rsid w:val="0052556B"/>
    <w:rsid w:val="0052700C"/>
    <w:rsid w:val="00541909"/>
    <w:rsid w:val="005571F2"/>
    <w:rsid w:val="005644CA"/>
    <w:rsid w:val="00573E38"/>
    <w:rsid w:val="0057478A"/>
    <w:rsid w:val="0059427C"/>
    <w:rsid w:val="00597D36"/>
    <w:rsid w:val="005A6DBF"/>
    <w:rsid w:val="005A778D"/>
    <w:rsid w:val="005B2EB1"/>
    <w:rsid w:val="005B356C"/>
    <w:rsid w:val="005B568E"/>
    <w:rsid w:val="005B5CF5"/>
    <w:rsid w:val="005E391F"/>
    <w:rsid w:val="005F45C0"/>
    <w:rsid w:val="0060253E"/>
    <w:rsid w:val="0061746A"/>
    <w:rsid w:val="00640C63"/>
    <w:rsid w:val="00650AD4"/>
    <w:rsid w:val="00663F52"/>
    <w:rsid w:val="00664BB9"/>
    <w:rsid w:val="00666A74"/>
    <w:rsid w:val="00667E60"/>
    <w:rsid w:val="00671346"/>
    <w:rsid w:val="006D3812"/>
    <w:rsid w:val="006D78C1"/>
    <w:rsid w:val="006E6A9F"/>
    <w:rsid w:val="006F3A2E"/>
    <w:rsid w:val="006F68D7"/>
    <w:rsid w:val="00715554"/>
    <w:rsid w:val="0072747D"/>
    <w:rsid w:val="007405BB"/>
    <w:rsid w:val="00752B4B"/>
    <w:rsid w:val="00756B11"/>
    <w:rsid w:val="00756BC7"/>
    <w:rsid w:val="0079037E"/>
    <w:rsid w:val="00790D83"/>
    <w:rsid w:val="007916DB"/>
    <w:rsid w:val="0079374E"/>
    <w:rsid w:val="00793962"/>
    <w:rsid w:val="007A2610"/>
    <w:rsid w:val="007B2F7A"/>
    <w:rsid w:val="007B5B75"/>
    <w:rsid w:val="007B6B8E"/>
    <w:rsid w:val="007E050D"/>
    <w:rsid w:val="00801020"/>
    <w:rsid w:val="00807136"/>
    <w:rsid w:val="0081011B"/>
    <w:rsid w:val="0081128B"/>
    <w:rsid w:val="00814FFB"/>
    <w:rsid w:val="00843C90"/>
    <w:rsid w:val="00851242"/>
    <w:rsid w:val="00863D7E"/>
    <w:rsid w:val="00867306"/>
    <w:rsid w:val="00873878"/>
    <w:rsid w:val="008765D4"/>
    <w:rsid w:val="00891C86"/>
    <w:rsid w:val="008963C6"/>
    <w:rsid w:val="0089765A"/>
    <w:rsid w:val="008A5595"/>
    <w:rsid w:val="008C00F5"/>
    <w:rsid w:val="008C191C"/>
    <w:rsid w:val="008D2F1A"/>
    <w:rsid w:val="008D6B71"/>
    <w:rsid w:val="008E5D57"/>
    <w:rsid w:val="0090039C"/>
    <w:rsid w:val="009036CC"/>
    <w:rsid w:val="00906A38"/>
    <w:rsid w:val="0093302D"/>
    <w:rsid w:val="00943C10"/>
    <w:rsid w:val="00945EAF"/>
    <w:rsid w:val="009526C6"/>
    <w:rsid w:val="00961C1A"/>
    <w:rsid w:val="0096470C"/>
    <w:rsid w:val="0099319F"/>
    <w:rsid w:val="009A0EEF"/>
    <w:rsid w:val="009A4DB9"/>
    <w:rsid w:val="009A7DB2"/>
    <w:rsid w:val="009C1103"/>
    <w:rsid w:val="009D2F3D"/>
    <w:rsid w:val="009F17AE"/>
    <w:rsid w:val="009F1892"/>
    <w:rsid w:val="009F1A77"/>
    <w:rsid w:val="009F58EF"/>
    <w:rsid w:val="00A0481F"/>
    <w:rsid w:val="00A72EB3"/>
    <w:rsid w:val="00A81286"/>
    <w:rsid w:val="00A96432"/>
    <w:rsid w:val="00AA7943"/>
    <w:rsid w:val="00AB59F4"/>
    <w:rsid w:val="00AB7C4D"/>
    <w:rsid w:val="00AC395E"/>
    <w:rsid w:val="00AD1384"/>
    <w:rsid w:val="00AD1B52"/>
    <w:rsid w:val="00AD405A"/>
    <w:rsid w:val="00AD713B"/>
    <w:rsid w:val="00AE3277"/>
    <w:rsid w:val="00AE450E"/>
    <w:rsid w:val="00AF07DA"/>
    <w:rsid w:val="00AF57C8"/>
    <w:rsid w:val="00AF6DDD"/>
    <w:rsid w:val="00B320B7"/>
    <w:rsid w:val="00B428C1"/>
    <w:rsid w:val="00B66E6C"/>
    <w:rsid w:val="00B74A82"/>
    <w:rsid w:val="00B9236C"/>
    <w:rsid w:val="00BA5549"/>
    <w:rsid w:val="00BB273F"/>
    <w:rsid w:val="00BB5DBA"/>
    <w:rsid w:val="00BD1680"/>
    <w:rsid w:val="00BD640D"/>
    <w:rsid w:val="00BE2DF3"/>
    <w:rsid w:val="00BE6167"/>
    <w:rsid w:val="00BF420A"/>
    <w:rsid w:val="00BF546A"/>
    <w:rsid w:val="00C00FB3"/>
    <w:rsid w:val="00C258BA"/>
    <w:rsid w:val="00C65AD8"/>
    <w:rsid w:val="00C66795"/>
    <w:rsid w:val="00C738BF"/>
    <w:rsid w:val="00C92173"/>
    <w:rsid w:val="00C938D6"/>
    <w:rsid w:val="00CB4A59"/>
    <w:rsid w:val="00CC356A"/>
    <w:rsid w:val="00CE1325"/>
    <w:rsid w:val="00D07C98"/>
    <w:rsid w:val="00D20C54"/>
    <w:rsid w:val="00D24C05"/>
    <w:rsid w:val="00D26005"/>
    <w:rsid w:val="00D3166B"/>
    <w:rsid w:val="00D3280F"/>
    <w:rsid w:val="00D3291F"/>
    <w:rsid w:val="00D376B4"/>
    <w:rsid w:val="00D55B04"/>
    <w:rsid w:val="00D55B0C"/>
    <w:rsid w:val="00D656A8"/>
    <w:rsid w:val="00D77B78"/>
    <w:rsid w:val="00D81965"/>
    <w:rsid w:val="00D84973"/>
    <w:rsid w:val="00D859E1"/>
    <w:rsid w:val="00D922EC"/>
    <w:rsid w:val="00D927AF"/>
    <w:rsid w:val="00D95088"/>
    <w:rsid w:val="00DA2572"/>
    <w:rsid w:val="00DA5B98"/>
    <w:rsid w:val="00DB15B4"/>
    <w:rsid w:val="00DB3452"/>
    <w:rsid w:val="00DC674A"/>
    <w:rsid w:val="00DE0D78"/>
    <w:rsid w:val="00E230B8"/>
    <w:rsid w:val="00E3187C"/>
    <w:rsid w:val="00E3414B"/>
    <w:rsid w:val="00E42051"/>
    <w:rsid w:val="00E427E8"/>
    <w:rsid w:val="00E54E51"/>
    <w:rsid w:val="00EA6ED1"/>
    <w:rsid w:val="00EC713D"/>
    <w:rsid w:val="00ED782E"/>
    <w:rsid w:val="00ED7836"/>
    <w:rsid w:val="00EF1FFD"/>
    <w:rsid w:val="00F104C5"/>
    <w:rsid w:val="00F11527"/>
    <w:rsid w:val="00F30B34"/>
    <w:rsid w:val="00F36096"/>
    <w:rsid w:val="00F552A4"/>
    <w:rsid w:val="00F61308"/>
    <w:rsid w:val="00F66720"/>
    <w:rsid w:val="00F719F4"/>
    <w:rsid w:val="00FA1B39"/>
    <w:rsid w:val="00FB12DC"/>
    <w:rsid w:val="00FB34ED"/>
    <w:rsid w:val="00FB3873"/>
    <w:rsid w:val="00FB3B2E"/>
    <w:rsid w:val="00FC7489"/>
    <w:rsid w:val="00FC7CFC"/>
    <w:rsid w:val="00FD7BB0"/>
    <w:rsid w:val="00FF0694"/>
    <w:rsid w:val="00FF2533"/>
    <w:rsid w:val="00FF3B7B"/>
    <w:rsid w:val="00FF71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4A981"/>
  <w15:docId w15:val="{E30BFE38-C666-41CB-96EE-FF983F6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5C0"/>
    <w:rPr>
      <w:color w:val="0000FF"/>
      <w:u w:val="single"/>
    </w:rPr>
  </w:style>
  <w:style w:type="paragraph" w:styleId="Header">
    <w:name w:val="header"/>
    <w:basedOn w:val="Normal"/>
    <w:link w:val="HeaderChar"/>
    <w:rsid w:val="005F45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45C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A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370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00"/>
  </w:style>
  <w:style w:type="paragraph" w:styleId="ListParagraph">
    <w:name w:val="List Paragraph"/>
    <w:basedOn w:val="Normal"/>
    <w:uiPriority w:val="34"/>
    <w:qFormat/>
    <w:rsid w:val="00FB38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452"/>
    <w:rPr>
      <w:b/>
      <w:bCs/>
    </w:rPr>
  </w:style>
  <w:style w:type="paragraph" w:styleId="NormalWeb">
    <w:name w:val="Normal (Web)"/>
    <w:basedOn w:val="Normal"/>
    <w:uiPriority w:val="99"/>
    <w:unhideWhenUsed/>
    <w:rsid w:val="0028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2F3D"/>
  </w:style>
  <w:style w:type="character" w:customStyle="1" w:styleId="Mention1">
    <w:name w:val="Mention1"/>
    <w:basedOn w:val="DefaultParagraphFont"/>
    <w:uiPriority w:val="99"/>
    <w:semiHidden/>
    <w:unhideWhenUsed/>
    <w:rsid w:val="00663F5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handrail.hollaender.com/product-lines/interna-rai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llaend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llaend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tectural.hollaender.com/product-lines/interna-rail-vu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15DB-63BC-4AC0-83B0-CA8AAD58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Klemens</dc:creator>
  <cp:lastModifiedBy>Jeffry Caudill</cp:lastModifiedBy>
  <cp:revision>2</cp:revision>
  <cp:lastPrinted>2016-09-21T20:01:00Z</cp:lastPrinted>
  <dcterms:created xsi:type="dcterms:W3CDTF">2017-12-20T19:30:00Z</dcterms:created>
  <dcterms:modified xsi:type="dcterms:W3CDTF">2017-12-20T19:30:00Z</dcterms:modified>
</cp:coreProperties>
</file>