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B1E" w:rsidRPr="00A37718" w:rsidRDefault="00857B1E" w:rsidP="00857B1E">
      <w:pPr>
        <w:rPr>
          <w:rFonts w:ascii="Times New Roman" w:hAnsi="Times New Roman" w:cs="Times New Roman"/>
        </w:rPr>
      </w:pPr>
      <w:bookmarkStart w:id="0" w:name="_exty954pdees" w:colFirst="0" w:colLast="0"/>
      <w:bookmarkEnd w:id="0"/>
      <w:r w:rsidRPr="00A37718">
        <w:rPr>
          <w:rFonts w:ascii="Calibri" w:hAnsi="Calibri" w:cs="Times New Roman"/>
          <w:b/>
          <w:bCs/>
        </w:rPr>
        <w:t>PRESS RELEASE</w:t>
      </w:r>
    </w:p>
    <w:p w:rsidR="00857B1E" w:rsidRDefault="00857B1E" w:rsidP="00857B1E">
      <w:pPr>
        <w:rPr>
          <w:rFonts w:ascii="Calibri" w:hAnsi="Calibri" w:cs="Times New Roman"/>
          <w:b/>
          <w:bCs/>
        </w:rPr>
      </w:pPr>
      <w:r w:rsidRPr="00A37718">
        <w:rPr>
          <w:rFonts w:ascii="Calibri" w:hAnsi="Calibri" w:cs="Times New Roman"/>
          <w:b/>
          <w:bCs/>
        </w:rPr>
        <w:t>Contact:  </w:t>
      </w:r>
    </w:p>
    <w:p w:rsidR="00857B1E" w:rsidRDefault="00857B1E" w:rsidP="00857B1E">
      <w:pPr>
        <w:rPr>
          <w:rFonts w:ascii="Calibri" w:hAnsi="Calibri" w:cs="Times New Roman"/>
          <w:b/>
          <w:bCs/>
        </w:rPr>
      </w:pPr>
      <w:r>
        <w:rPr>
          <w:rFonts w:ascii="Calibri" w:hAnsi="Calibri" w:cs="Times New Roman"/>
          <w:b/>
          <w:bCs/>
        </w:rPr>
        <w:t>Cherylnina Stewart</w:t>
      </w:r>
    </w:p>
    <w:p w:rsidR="00857B1E" w:rsidRDefault="00857B1E" w:rsidP="00857B1E">
      <w:pPr>
        <w:rPr>
          <w:rFonts w:ascii="Calibri" w:hAnsi="Calibri" w:cs="Times New Roman"/>
          <w:b/>
          <w:bCs/>
        </w:rPr>
      </w:pPr>
      <w:r>
        <w:rPr>
          <w:rFonts w:ascii="Calibri" w:hAnsi="Calibri" w:cs="Times New Roman"/>
          <w:b/>
          <w:bCs/>
        </w:rPr>
        <w:t>Digital Marketing and Content Strategist</w:t>
      </w:r>
    </w:p>
    <w:p w:rsidR="00857B1E" w:rsidRDefault="00857B1E" w:rsidP="00857B1E">
      <w:pPr>
        <w:rPr>
          <w:rFonts w:ascii="Calibri" w:hAnsi="Calibri" w:cs="Times New Roman"/>
          <w:b/>
          <w:bCs/>
        </w:rPr>
      </w:pPr>
      <w:hyperlink r:id="rId5" w:history="1">
        <w:r w:rsidRPr="003A468B">
          <w:rPr>
            <w:rStyle w:val="Hyperlink"/>
            <w:rFonts w:ascii="Calibri" w:hAnsi="Calibri" w:cs="Times New Roman"/>
            <w:b/>
            <w:bCs/>
          </w:rPr>
          <w:t>cherylnina@assetpanda.com</w:t>
        </w:r>
      </w:hyperlink>
    </w:p>
    <w:p w:rsidR="00857B1E" w:rsidRPr="006B1941" w:rsidRDefault="00857B1E" w:rsidP="00857B1E">
      <w:pPr>
        <w:rPr>
          <w:rFonts w:ascii="Calibri" w:hAnsi="Calibri" w:cs="Times New Roman"/>
          <w:b/>
          <w:bCs/>
        </w:rPr>
      </w:pPr>
      <w:r>
        <w:rPr>
          <w:rFonts w:ascii="Calibri" w:hAnsi="Calibri" w:cs="Times New Roman"/>
          <w:b/>
          <w:bCs/>
        </w:rPr>
        <w:t>469-573-2618</w:t>
      </w:r>
    </w:p>
    <w:p w:rsidR="00857B1E" w:rsidRPr="00A37718" w:rsidRDefault="00857B1E" w:rsidP="00857B1E">
      <w:pPr>
        <w:rPr>
          <w:rFonts w:ascii="Times New Roman" w:eastAsia="Times New Roman" w:hAnsi="Times New Roman" w:cs="Times New Roman"/>
        </w:rPr>
      </w:pPr>
    </w:p>
    <w:p w:rsidR="00857B1E" w:rsidRPr="00A37718" w:rsidRDefault="00857B1E" w:rsidP="00857B1E">
      <w:pPr>
        <w:rPr>
          <w:rFonts w:ascii="Times New Roman" w:hAnsi="Times New Roman" w:cs="Times New Roman"/>
        </w:rPr>
      </w:pPr>
      <w:r w:rsidRPr="00A37718">
        <w:rPr>
          <w:rFonts w:ascii="Calibri" w:hAnsi="Calibri" w:cs="Times New Roman"/>
          <w:b/>
          <w:bCs/>
        </w:rPr>
        <w:t>FOR IMMEDIATE RELEASE</w:t>
      </w:r>
    </w:p>
    <w:p w:rsidR="005E241C" w:rsidRDefault="005E241C" w:rsidP="005E241C">
      <w:pPr>
        <w:pStyle w:val="Heading1"/>
      </w:pPr>
      <w:r>
        <w:rPr>
          <w:b/>
          <w:bCs/>
          <w:color w:val="222222"/>
          <w:sz w:val="28"/>
          <w:szCs w:val="28"/>
          <w:shd w:val="clear" w:color="auto" w:fill="FFFFFF"/>
        </w:rPr>
        <w:t>"Beyond Network Discovery: Asset Panda Launches Device Data Agent for Improved IT Management and Audits"</w:t>
      </w:r>
    </w:p>
    <w:p w:rsidR="005E241C" w:rsidRDefault="005E241C" w:rsidP="005E241C"/>
    <w:p w:rsidR="005E241C" w:rsidRDefault="005E241C" w:rsidP="005E241C">
      <w:pPr>
        <w:pStyle w:val="NormalWeb"/>
        <w:spacing w:before="0" w:beforeAutospacing="0" w:after="0" w:afterAutospacing="0"/>
      </w:pPr>
      <w:r>
        <w:rPr>
          <w:rFonts w:ascii="Arial" w:hAnsi="Arial" w:cs="Arial"/>
          <w:color w:val="000000"/>
          <w:sz w:val="22"/>
          <w:szCs w:val="22"/>
        </w:rPr>
        <w:t>For over five years, Asset Panda has helped businesses around the world track, organize, and manage their assets with its highly custom</w:t>
      </w:r>
      <w:bookmarkStart w:id="1" w:name="_GoBack"/>
      <w:bookmarkEnd w:id="1"/>
      <w:r>
        <w:rPr>
          <w:rFonts w:ascii="Arial" w:hAnsi="Arial" w:cs="Arial"/>
          <w:color w:val="000000"/>
          <w:sz w:val="22"/>
          <w:szCs w:val="22"/>
        </w:rPr>
        <w:t>izable, top-rated asset tracking and management SaaS platform. Now, the Frisco-based company is enabling business owners to take better control of their IT network assets with the launch of its device data agent for Windows.</w:t>
      </w:r>
    </w:p>
    <w:p w:rsidR="005E241C" w:rsidRDefault="005E241C" w:rsidP="005E241C"/>
    <w:p w:rsidR="005E241C" w:rsidRDefault="005E241C" w:rsidP="005E241C">
      <w:pPr>
        <w:pStyle w:val="NormalWeb"/>
        <w:spacing w:before="0" w:beforeAutospacing="0" w:after="0" w:afterAutospacing="0"/>
      </w:pPr>
      <w:r>
        <w:rPr>
          <w:rFonts w:ascii="Arial" w:hAnsi="Arial" w:cs="Arial"/>
          <w:color w:val="000000"/>
          <w:sz w:val="22"/>
          <w:szCs w:val="22"/>
        </w:rPr>
        <w:t xml:space="preserve">This new tool from Asset Panda is an easier, more efficient way for customers to conduct audits of their internet-connected, Windows-based PCs (using operating systems XP or above) and installed software. The program, best suited for any business which maintains a sizable base of these computers, collects all the information from the devices and automatically syncs their data on a daily basis to the Asset Panda platform. The tool will sync both hardware and software information hosted on each computer, including, but not limited to: </w:t>
      </w:r>
    </w:p>
    <w:p w:rsidR="005E241C" w:rsidRDefault="005E241C" w:rsidP="005E241C"/>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RAM size</w:t>
      </w:r>
    </w:p>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Processor type/speed</w:t>
      </w:r>
    </w:p>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Computer username</w:t>
      </w:r>
    </w:p>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Computer model</w:t>
      </w:r>
    </w:p>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IP address</w:t>
      </w:r>
    </w:p>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Operating system</w:t>
      </w:r>
    </w:p>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Software installs</w:t>
      </w:r>
    </w:p>
    <w:p w:rsidR="005E241C" w:rsidRDefault="005E241C" w:rsidP="005E241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Hardware upgrades</w:t>
      </w:r>
    </w:p>
    <w:p w:rsidR="005E241C" w:rsidRDefault="005E241C" w:rsidP="005E241C">
      <w:pPr>
        <w:rPr>
          <w:rFonts w:ascii="Times New Roman" w:hAnsi="Times New Roman" w:cs="Times New Roman"/>
          <w:color w:val="auto"/>
          <w:sz w:val="24"/>
          <w:szCs w:val="24"/>
        </w:rPr>
      </w:pPr>
    </w:p>
    <w:p w:rsidR="005E241C" w:rsidRDefault="005E241C" w:rsidP="005E241C">
      <w:pPr>
        <w:pStyle w:val="NormalWeb"/>
        <w:spacing w:before="0" w:beforeAutospacing="0" w:after="0" w:afterAutospacing="0"/>
      </w:pPr>
      <w:r>
        <w:rPr>
          <w:rFonts w:ascii="Arial" w:hAnsi="Arial" w:cs="Arial"/>
          <w:color w:val="000000"/>
          <w:sz w:val="22"/>
          <w:szCs w:val="22"/>
        </w:rPr>
        <w:t>Asset Panda’s device data agent can be installed on all Windows-based machines connected to the internet. Customers can download and install the tool’s small file (under 2MB) to individual computers.</w:t>
      </w:r>
    </w:p>
    <w:p w:rsidR="005E241C" w:rsidRDefault="005E241C" w:rsidP="005E241C"/>
    <w:p w:rsidR="005E241C" w:rsidRDefault="005E241C" w:rsidP="005E241C">
      <w:pPr>
        <w:pStyle w:val="NormalWeb"/>
        <w:spacing w:before="0" w:beforeAutospacing="0" w:after="0" w:afterAutospacing="0"/>
      </w:pPr>
      <w:r>
        <w:rPr>
          <w:rFonts w:ascii="Arial" w:hAnsi="Arial" w:cs="Arial"/>
          <w:color w:val="000000"/>
          <w:sz w:val="22"/>
          <w:szCs w:val="22"/>
        </w:rPr>
        <w:t xml:space="preserve">The primary benefit of Asset Panda’s new device data agent for businesses is its time-saving factor. The tool speeds up a customer’s entire computer tracking process and eliminates the need for manual tracking, in-person check-ups of computers, and updates previously added by hand to the organization's primary asset tracking platform. Additionally, because the device data agent does all this work automatically every day, reliability and accuracy of data is increased as employees will no longer have to be held accountable for manually entering upgrades or changes to the network’s computers. Finally, the device data agent enables companies to more quickly find which devices host specific pieces of software, were recently updated, or which may need to be upgraded. </w:t>
      </w:r>
    </w:p>
    <w:p w:rsidR="005E241C" w:rsidRDefault="005E241C" w:rsidP="005E241C"/>
    <w:p w:rsidR="005E241C" w:rsidRDefault="005E241C" w:rsidP="005E241C">
      <w:pPr>
        <w:pStyle w:val="NormalWeb"/>
        <w:spacing w:before="0" w:beforeAutospacing="0" w:after="0" w:afterAutospacing="0"/>
      </w:pPr>
      <w:r>
        <w:rPr>
          <w:rFonts w:ascii="Arial" w:hAnsi="Arial" w:cs="Arial"/>
          <w:color w:val="000000"/>
          <w:sz w:val="22"/>
          <w:szCs w:val="22"/>
        </w:rPr>
        <w:t>“We are excited to offer the device data agent; this innovation will continue to help our users work smarter and more efficiently,” said Rex Kurzius, Founder and CEO of Asset Panda. “Our investment in this technology underscores our commitment to constantly improving our platform so it meets the needs of our users now and in the future.”</w:t>
      </w:r>
    </w:p>
    <w:p w:rsidR="005E241C" w:rsidRDefault="005E241C" w:rsidP="005E241C"/>
    <w:p w:rsidR="005E241C" w:rsidRDefault="005E241C" w:rsidP="005E241C">
      <w:pPr>
        <w:pStyle w:val="NormalWeb"/>
        <w:spacing w:before="0" w:beforeAutospacing="0" w:after="0" w:afterAutospacing="0"/>
      </w:pPr>
      <w:r>
        <w:rPr>
          <w:rFonts w:ascii="Arial" w:hAnsi="Arial" w:cs="Arial"/>
          <w:color w:val="000000"/>
          <w:sz w:val="22"/>
          <w:szCs w:val="22"/>
        </w:rPr>
        <w:t xml:space="preserve">To learn more about Asset Panda’s device data agent, or to sign up for a free 14-day trial of its asset tracking and management software, visit </w:t>
      </w:r>
      <w:hyperlink r:id="rId6" w:history="1">
        <w:r>
          <w:rPr>
            <w:rStyle w:val="Hyperlink"/>
            <w:rFonts w:ascii="Arial" w:hAnsi="Arial" w:cs="Arial"/>
            <w:color w:val="1155CC"/>
            <w:sz w:val="22"/>
            <w:szCs w:val="22"/>
          </w:rPr>
          <w:t>www.assetpanda.com</w:t>
        </w:r>
      </w:hyperlink>
      <w:r>
        <w:rPr>
          <w:rFonts w:ascii="Arial" w:hAnsi="Arial" w:cs="Arial"/>
          <w:color w:val="000000"/>
          <w:sz w:val="22"/>
          <w:szCs w:val="22"/>
        </w:rPr>
        <w:t xml:space="preserve">. </w:t>
      </w:r>
    </w:p>
    <w:p w:rsidR="005E241C" w:rsidRDefault="005E241C" w:rsidP="005E241C"/>
    <w:p w:rsidR="005E241C" w:rsidRDefault="005E241C" w:rsidP="005E241C">
      <w:pPr>
        <w:pStyle w:val="NormalWeb"/>
        <w:spacing w:before="0" w:beforeAutospacing="0" w:after="0" w:afterAutospacing="0"/>
      </w:pPr>
      <w:r>
        <w:rPr>
          <w:rFonts w:ascii="Arial" w:hAnsi="Arial" w:cs="Arial"/>
          <w:color w:val="000000"/>
          <w:sz w:val="22"/>
          <w:szCs w:val="22"/>
        </w:rPr>
        <w:t># # #</w:t>
      </w:r>
    </w:p>
    <w:p w:rsidR="005E241C" w:rsidRDefault="005E241C" w:rsidP="005E241C"/>
    <w:p w:rsidR="005E241C" w:rsidRDefault="005E241C" w:rsidP="005E241C">
      <w:pPr>
        <w:pStyle w:val="NormalWeb"/>
        <w:spacing w:before="0" w:beforeAutospacing="0" w:after="0" w:afterAutospacing="0"/>
      </w:pPr>
      <w:r>
        <w:rPr>
          <w:rFonts w:ascii="Arial" w:hAnsi="Arial" w:cs="Arial"/>
          <w:b/>
          <w:bCs/>
          <w:color w:val="000000"/>
          <w:sz w:val="22"/>
          <w:szCs w:val="22"/>
        </w:rPr>
        <w:t>About Asset Panda</w:t>
      </w:r>
    </w:p>
    <w:p w:rsidR="005E241C" w:rsidRDefault="005E241C" w:rsidP="005E241C"/>
    <w:p w:rsidR="005E241C" w:rsidRDefault="005E241C" w:rsidP="005E241C">
      <w:pPr>
        <w:pStyle w:val="NormalWeb"/>
        <w:spacing w:before="0" w:beforeAutospacing="0" w:after="0" w:afterAutospacing="0"/>
      </w:pPr>
      <w:hyperlink r:id="rId7" w:history="1">
        <w:r>
          <w:rPr>
            <w:rStyle w:val="Hyperlink"/>
            <w:rFonts w:ascii="Arial" w:hAnsi="Arial" w:cs="Arial"/>
            <w:color w:val="1155CC"/>
            <w:sz w:val="22"/>
            <w:szCs w:val="22"/>
          </w:rPr>
          <w:t>Asset Panda</w:t>
        </w:r>
      </w:hyperlink>
      <w:r>
        <w:rPr>
          <w:rFonts w:ascii="Arial" w:hAnsi="Arial" w:cs="Arial"/>
          <w:color w:val="000000"/>
          <w:sz w:val="22"/>
          <w:szCs w:val="22"/>
        </w:rPr>
        <w:t>, the most powerful, yet simple to use free asset tracking software in the world, enables clients to track their valuable assets exactly how they want, and from the mobile devices they already carry. The platform may be accessed either online or via free mobile iOS and Android apps that sync with the cloud. The apps include a mobile barcode scanner, so there’s no need to purchase a separate handheld barcode scanner. Users can add voice notes, videos, documents or photos to the asset’s information. The tool allows users to view check-in/check-out status, GPS location, lease/purchase information, complete maintenance history, insurance information, and the depreciation and inflation calculations your accounting and compliance teams require. Companies of every industry sector and size – including some of the world’s biggest brands – have chosen Asset Panda to help them manage millions of dollars’ worth of vital assets.</w:t>
      </w:r>
    </w:p>
    <w:p w:rsidR="005E241C" w:rsidRDefault="005E241C" w:rsidP="005E241C"/>
    <w:p w:rsidR="0075502B" w:rsidRDefault="0075502B" w:rsidP="005E241C">
      <w:pPr>
        <w:pStyle w:val="Heading1"/>
      </w:pPr>
    </w:p>
    <w:sectPr w:rsidR="0075502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80B26"/>
    <w:multiLevelType w:val="multilevel"/>
    <w:tmpl w:val="B660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A0795"/>
    <w:multiLevelType w:val="multilevel"/>
    <w:tmpl w:val="338AB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2B"/>
    <w:rsid w:val="005E241C"/>
    <w:rsid w:val="0075502B"/>
    <w:rsid w:val="0085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F6124"/>
  <w15:docId w15:val="{909F9E1C-4162-2343-918F-8D3E0171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57B1E"/>
    <w:rPr>
      <w:color w:val="0000FF" w:themeColor="hyperlink"/>
      <w:u w:val="single"/>
    </w:rPr>
  </w:style>
  <w:style w:type="paragraph" w:styleId="NormalWeb">
    <w:name w:val="Normal (Web)"/>
    <w:basedOn w:val="Normal"/>
    <w:uiPriority w:val="99"/>
    <w:semiHidden/>
    <w:unhideWhenUsed/>
    <w:rsid w:val="005E24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566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setpan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setpanda.com" TargetMode="External"/><Relationship Id="rId5" Type="http://schemas.openxmlformats.org/officeDocument/2006/relationships/hyperlink" Target="mailto:cherylnina@assetpand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Schleimer</cp:lastModifiedBy>
  <cp:revision>2</cp:revision>
  <dcterms:created xsi:type="dcterms:W3CDTF">2018-02-19T14:31:00Z</dcterms:created>
  <dcterms:modified xsi:type="dcterms:W3CDTF">2018-02-19T14:31:00Z</dcterms:modified>
</cp:coreProperties>
</file>