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49AB3" w14:textId="77777777" w:rsidR="00301F86" w:rsidRDefault="00301F86" w:rsidP="006C68EC">
      <w:pPr>
        <w:jc w:val="center"/>
        <w:rPr>
          <w:b/>
          <w:sz w:val="28"/>
          <w:szCs w:val="28"/>
        </w:rPr>
      </w:pPr>
    </w:p>
    <w:p w14:paraId="54D312E5" w14:textId="7B39C7CB" w:rsidR="00956D19" w:rsidRPr="00C72AAC" w:rsidRDefault="0091698B" w:rsidP="00956D19">
      <w:pPr>
        <w:jc w:val="center"/>
        <w:rPr>
          <w:rFonts w:asciiTheme="minorHAnsi" w:hAnsiTheme="minorHAnsi"/>
          <w:b/>
          <w:sz w:val="32"/>
          <w:szCs w:val="32"/>
        </w:rPr>
      </w:pPr>
      <w:r>
        <w:rPr>
          <w:rFonts w:asciiTheme="minorHAnsi" w:hAnsiTheme="minorHAnsi"/>
          <w:b/>
          <w:sz w:val="32"/>
          <w:szCs w:val="32"/>
        </w:rPr>
        <w:t>TxDMV Board approves two new plates for Texas</w:t>
      </w:r>
    </w:p>
    <w:p w14:paraId="4088C238" w14:textId="76DB6481" w:rsidR="00956D19" w:rsidRPr="00066106" w:rsidRDefault="007E65D2" w:rsidP="00956D19">
      <w:pPr>
        <w:jc w:val="center"/>
        <w:rPr>
          <w:b/>
          <w:sz w:val="32"/>
          <w:szCs w:val="32"/>
        </w:rPr>
      </w:pPr>
      <w:r>
        <w:rPr>
          <w:b/>
          <w:noProof/>
          <w:sz w:val="32"/>
          <w:szCs w:val="32"/>
        </w:rPr>
        <w:drawing>
          <wp:inline distT="0" distB="0" distL="0" distR="0" wp14:anchorId="59AB9D60" wp14:editId="1C6FF371">
            <wp:extent cx="5231423" cy="132299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22 at 3.34.42 PM.png"/>
                    <pic:cNvPicPr/>
                  </pic:nvPicPr>
                  <pic:blipFill>
                    <a:blip r:embed="rId7"/>
                    <a:stretch>
                      <a:fillRect/>
                    </a:stretch>
                  </pic:blipFill>
                  <pic:spPr>
                    <a:xfrm>
                      <a:off x="0" y="0"/>
                      <a:ext cx="5256795" cy="1329409"/>
                    </a:xfrm>
                    <a:prstGeom prst="rect">
                      <a:avLst/>
                    </a:prstGeom>
                  </pic:spPr>
                </pic:pic>
              </a:graphicData>
            </a:graphic>
          </wp:inline>
        </w:drawing>
      </w:r>
      <w:r w:rsidR="00195FC5">
        <w:rPr>
          <w:b/>
          <w:sz w:val="32"/>
          <w:szCs w:val="32"/>
        </w:rPr>
        <w:t xml:space="preserve"> </w:t>
      </w:r>
      <w:bookmarkStart w:id="0" w:name="_GoBack"/>
      <w:bookmarkEnd w:id="0"/>
    </w:p>
    <w:p w14:paraId="598FAED1" w14:textId="77777777" w:rsidR="00956D19" w:rsidRPr="008B4FAF" w:rsidRDefault="00956D19" w:rsidP="00956D19">
      <w:pPr>
        <w:jc w:val="center"/>
        <w:rPr>
          <w:b/>
          <w:sz w:val="10"/>
          <w:szCs w:val="10"/>
        </w:rPr>
      </w:pPr>
    </w:p>
    <w:p w14:paraId="7A30B117" w14:textId="46E782D5" w:rsidR="00A33854" w:rsidRPr="00D010E8" w:rsidRDefault="00956D19" w:rsidP="00956D19">
      <w:pPr>
        <w:widowControl w:val="0"/>
        <w:autoSpaceDE w:val="0"/>
        <w:autoSpaceDN w:val="0"/>
        <w:adjustRightInd w:val="0"/>
        <w:rPr>
          <w:rFonts w:asciiTheme="minorHAnsi" w:hAnsiTheme="minorHAnsi"/>
        </w:rPr>
      </w:pPr>
      <w:r w:rsidRPr="00D010E8">
        <w:rPr>
          <w:rFonts w:asciiTheme="minorHAnsi" w:hAnsiTheme="minorHAnsi"/>
          <w:color w:val="C00000"/>
        </w:rPr>
        <w:t>Austin (</w:t>
      </w:r>
      <w:r w:rsidR="00D72EEE">
        <w:rPr>
          <w:rFonts w:asciiTheme="minorHAnsi" w:hAnsiTheme="minorHAnsi"/>
          <w:color w:val="C00000"/>
        </w:rPr>
        <w:t>February 23</w:t>
      </w:r>
      <w:r w:rsidRPr="00D010E8">
        <w:rPr>
          <w:rFonts w:asciiTheme="minorHAnsi" w:hAnsiTheme="minorHAnsi"/>
          <w:color w:val="C00000"/>
        </w:rPr>
        <w:t>, 2018)</w:t>
      </w:r>
      <w:r w:rsidRPr="00D010E8">
        <w:rPr>
          <w:rFonts w:asciiTheme="minorHAnsi" w:hAnsiTheme="minorHAnsi"/>
        </w:rPr>
        <w:t xml:space="preserve"> – MyPlates.com, the state’s vendor </w:t>
      </w:r>
      <w:r w:rsidR="0091698B" w:rsidRPr="00D010E8">
        <w:rPr>
          <w:rFonts w:asciiTheme="minorHAnsi" w:hAnsiTheme="minorHAnsi"/>
        </w:rPr>
        <w:t xml:space="preserve">for </w:t>
      </w:r>
      <w:r w:rsidRPr="00D010E8">
        <w:rPr>
          <w:rFonts w:asciiTheme="minorHAnsi" w:hAnsiTheme="minorHAnsi"/>
        </w:rPr>
        <w:t xml:space="preserve">specialty </w:t>
      </w:r>
      <w:r w:rsidR="0091698B" w:rsidRPr="00D010E8">
        <w:rPr>
          <w:rFonts w:asciiTheme="minorHAnsi" w:hAnsiTheme="minorHAnsi"/>
        </w:rPr>
        <w:t xml:space="preserve">license plates in Texas has two new plate designs to market, </w:t>
      </w:r>
      <w:r w:rsidR="00A33854" w:rsidRPr="00D010E8">
        <w:rPr>
          <w:rFonts w:asciiTheme="minorHAnsi" w:hAnsiTheme="minorHAnsi"/>
        </w:rPr>
        <w:t xml:space="preserve">following the </w:t>
      </w:r>
      <w:proofErr w:type="spellStart"/>
      <w:r w:rsidR="00A33854" w:rsidRPr="00D010E8">
        <w:rPr>
          <w:rFonts w:asciiTheme="minorHAnsi" w:hAnsiTheme="minorHAnsi"/>
        </w:rPr>
        <w:t>TxDMV</w:t>
      </w:r>
      <w:proofErr w:type="spellEnd"/>
      <w:r w:rsidR="00A33854" w:rsidRPr="00D010E8">
        <w:rPr>
          <w:rFonts w:asciiTheme="minorHAnsi" w:hAnsiTheme="minorHAnsi"/>
        </w:rPr>
        <w:t xml:space="preserve"> Board’s approval </w:t>
      </w:r>
      <w:r w:rsidR="00D72EEE">
        <w:rPr>
          <w:rFonts w:asciiTheme="minorHAnsi" w:hAnsiTheme="minorHAnsi"/>
        </w:rPr>
        <w:t>earlier this month</w:t>
      </w:r>
      <w:r w:rsidR="00A33854" w:rsidRPr="00D010E8">
        <w:rPr>
          <w:rFonts w:asciiTheme="minorHAnsi" w:hAnsiTheme="minorHAnsi"/>
        </w:rPr>
        <w:t xml:space="preserve"> of the Route 66 and the </w:t>
      </w:r>
      <w:r w:rsidR="006435EA">
        <w:rPr>
          <w:rFonts w:asciiTheme="minorHAnsi" w:hAnsiTheme="minorHAnsi"/>
        </w:rPr>
        <w:t>Racing Stripe Red</w:t>
      </w:r>
      <w:r w:rsidR="00A33854" w:rsidRPr="00D010E8">
        <w:rPr>
          <w:rFonts w:asciiTheme="minorHAnsi" w:hAnsiTheme="minorHAnsi"/>
        </w:rPr>
        <w:t xml:space="preserve"> design</w:t>
      </w:r>
      <w:r w:rsidR="00E14ADF" w:rsidRPr="00D010E8">
        <w:rPr>
          <w:rFonts w:asciiTheme="minorHAnsi" w:hAnsiTheme="minorHAnsi"/>
        </w:rPr>
        <w:t>s</w:t>
      </w:r>
      <w:r w:rsidR="00A33854" w:rsidRPr="00D010E8">
        <w:rPr>
          <w:rFonts w:asciiTheme="minorHAnsi" w:hAnsiTheme="minorHAnsi"/>
        </w:rPr>
        <w:t xml:space="preserve">.  </w:t>
      </w:r>
    </w:p>
    <w:p w14:paraId="2B6D6117" w14:textId="77777777" w:rsidR="00A33854" w:rsidRPr="00D010E8" w:rsidRDefault="00A33854" w:rsidP="00956D19">
      <w:pPr>
        <w:widowControl w:val="0"/>
        <w:autoSpaceDE w:val="0"/>
        <w:autoSpaceDN w:val="0"/>
        <w:adjustRightInd w:val="0"/>
        <w:rPr>
          <w:rFonts w:asciiTheme="minorHAnsi" w:hAnsiTheme="minorHAnsi"/>
        </w:rPr>
      </w:pPr>
    </w:p>
    <w:p w14:paraId="4242B7B1" w14:textId="5876CC75" w:rsidR="0091698B" w:rsidRPr="00D010E8" w:rsidRDefault="0091698B" w:rsidP="00956D19">
      <w:pPr>
        <w:widowControl w:val="0"/>
        <w:autoSpaceDE w:val="0"/>
        <w:autoSpaceDN w:val="0"/>
        <w:adjustRightInd w:val="0"/>
        <w:rPr>
          <w:rFonts w:asciiTheme="minorHAnsi" w:hAnsiTheme="minorHAnsi"/>
          <w:color w:val="000000" w:themeColor="text1"/>
        </w:rPr>
      </w:pPr>
      <w:r w:rsidRPr="00D010E8">
        <w:rPr>
          <w:rFonts w:asciiTheme="minorHAnsi" w:hAnsiTheme="minorHAnsi"/>
        </w:rPr>
        <w:t xml:space="preserve">My Plates </w:t>
      </w:r>
      <w:r w:rsidR="00E14ADF" w:rsidRPr="00D010E8">
        <w:rPr>
          <w:rFonts w:asciiTheme="minorHAnsi" w:hAnsiTheme="minorHAnsi"/>
        </w:rPr>
        <w:t xml:space="preserve">is now accepting pre-orders for each of these new designs as they need to </w:t>
      </w:r>
      <w:r w:rsidRPr="00D010E8">
        <w:rPr>
          <w:rFonts w:asciiTheme="minorHAnsi" w:hAnsiTheme="minorHAnsi"/>
          <w:color w:val="000000" w:themeColor="text1"/>
        </w:rPr>
        <w:t>reach 200 to move the plate</w:t>
      </w:r>
      <w:r w:rsidR="00A33854" w:rsidRPr="00D010E8">
        <w:rPr>
          <w:rFonts w:asciiTheme="minorHAnsi" w:hAnsiTheme="minorHAnsi"/>
          <w:color w:val="000000" w:themeColor="text1"/>
        </w:rPr>
        <w:t>s</w:t>
      </w:r>
      <w:r w:rsidRPr="00D010E8">
        <w:rPr>
          <w:rFonts w:asciiTheme="minorHAnsi" w:hAnsiTheme="minorHAnsi"/>
          <w:color w:val="000000" w:themeColor="text1"/>
        </w:rPr>
        <w:t xml:space="preserve"> to production and final release</w:t>
      </w:r>
      <w:r w:rsidR="00E14ADF" w:rsidRPr="00D010E8">
        <w:rPr>
          <w:rFonts w:asciiTheme="minorHAnsi" w:hAnsiTheme="minorHAnsi"/>
          <w:color w:val="000000" w:themeColor="text1"/>
        </w:rPr>
        <w:t xml:space="preserve">. </w:t>
      </w:r>
    </w:p>
    <w:p w14:paraId="608E93EC" w14:textId="77777777" w:rsidR="00E14ADF" w:rsidRPr="00D010E8" w:rsidRDefault="00E14ADF" w:rsidP="00956D19">
      <w:pPr>
        <w:widowControl w:val="0"/>
        <w:autoSpaceDE w:val="0"/>
        <w:autoSpaceDN w:val="0"/>
        <w:adjustRightInd w:val="0"/>
        <w:rPr>
          <w:rFonts w:asciiTheme="minorHAnsi" w:hAnsiTheme="minorHAnsi"/>
          <w:color w:val="000000" w:themeColor="text1"/>
        </w:rPr>
      </w:pPr>
    </w:p>
    <w:p w14:paraId="0BDE3B4B" w14:textId="5D87225C" w:rsidR="00E14ADF" w:rsidRPr="004842AE" w:rsidRDefault="00E14ADF" w:rsidP="00E14ADF">
      <w:pPr>
        <w:rPr>
          <w:rFonts w:asciiTheme="minorHAnsi" w:hAnsiTheme="minorHAnsi"/>
        </w:rPr>
      </w:pPr>
      <w:r w:rsidRPr="00D010E8">
        <w:rPr>
          <w:rFonts w:asciiTheme="minorHAnsi" w:hAnsiTheme="minorHAnsi"/>
        </w:rPr>
        <w:t>T</w:t>
      </w:r>
      <w:r w:rsidRPr="004842AE">
        <w:rPr>
          <w:rFonts w:asciiTheme="minorHAnsi" w:hAnsiTheme="minorHAnsi"/>
        </w:rPr>
        <w:t>he Route 66 plate design was proposed by My Plates after they conducted a survey in 2017 where hundreds of people registered support for the new design.  The plate design features the iconic Texas road sign US.66 and carries the popular slogan “Get Your Kicks” along the legend are</w:t>
      </w:r>
      <w:r w:rsidR="004F6A5E">
        <w:rPr>
          <w:rFonts w:asciiTheme="minorHAnsi" w:hAnsiTheme="minorHAnsi"/>
        </w:rPr>
        <w:t>a</w:t>
      </w:r>
      <w:r w:rsidRPr="004842AE">
        <w:rPr>
          <w:rFonts w:asciiTheme="minorHAnsi" w:hAnsiTheme="minorHAnsi"/>
        </w:rPr>
        <w:t xml:space="preserve"> of the plate.  </w:t>
      </w:r>
    </w:p>
    <w:p w14:paraId="68A2D816" w14:textId="77777777" w:rsidR="00E14ADF" w:rsidRPr="004842AE" w:rsidRDefault="00E14ADF" w:rsidP="00E14ADF">
      <w:pPr>
        <w:rPr>
          <w:rFonts w:asciiTheme="minorHAnsi" w:hAnsiTheme="minorHAnsi"/>
        </w:rPr>
      </w:pPr>
    </w:p>
    <w:p w14:paraId="0695F613" w14:textId="55BEF2A4" w:rsidR="00E14ADF" w:rsidRPr="004842AE" w:rsidRDefault="00E14ADF" w:rsidP="00E14ADF">
      <w:pPr>
        <w:rPr>
          <w:rFonts w:asciiTheme="minorHAnsi" w:eastAsia="Times New Roman" w:hAnsiTheme="minorHAnsi"/>
          <w:color w:val="000000" w:themeColor="text1"/>
        </w:rPr>
      </w:pPr>
      <w:r w:rsidRPr="004842AE">
        <w:rPr>
          <w:rFonts w:asciiTheme="minorHAnsi" w:eastAsia="Times New Roman" w:hAnsiTheme="minorHAnsi"/>
          <w:color w:val="000000" w:themeColor="text1"/>
        </w:rPr>
        <w:t>In Texas, US Route 66 extended across the Texas Panhandle running east-west from </w:t>
      </w:r>
      <w:proofErr w:type="spellStart"/>
      <w:r w:rsidRPr="004842AE">
        <w:rPr>
          <w:rFonts w:asciiTheme="minorHAnsi" w:eastAsia="Times New Roman" w:hAnsiTheme="minorHAnsi"/>
          <w:color w:val="000000" w:themeColor="text1"/>
        </w:rPr>
        <w:t>Texola</w:t>
      </w:r>
      <w:proofErr w:type="spellEnd"/>
      <w:r w:rsidRPr="004842AE">
        <w:rPr>
          <w:rFonts w:asciiTheme="minorHAnsi" w:eastAsia="Times New Roman" w:hAnsiTheme="minorHAnsi"/>
          <w:color w:val="000000" w:themeColor="text1"/>
        </w:rPr>
        <w:t xml:space="preserve">, Oklahoma to the </w:t>
      </w:r>
      <w:proofErr w:type="spellStart"/>
      <w:r w:rsidRPr="004842AE">
        <w:rPr>
          <w:rFonts w:asciiTheme="minorHAnsi" w:eastAsia="Times New Roman" w:hAnsiTheme="minorHAnsi"/>
          <w:color w:val="000000" w:themeColor="text1"/>
        </w:rPr>
        <w:t>stateline</w:t>
      </w:r>
      <w:proofErr w:type="spellEnd"/>
      <w:r w:rsidRPr="004842AE">
        <w:rPr>
          <w:rFonts w:asciiTheme="minorHAnsi" w:eastAsia="Times New Roman" w:hAnsiTheme="minorHAnsi"/>
          <w:color w:val="000000" w:themeColor="text1"/>
        </w:rPr>
        <w:t>-straddling </w:t>
      </w:r>
      <w:proofErr w:type="spellStart"/>
      <w:r w:rsidRPr="004842AE">
        <w:rPr>
          <w:rFonts w:asciiTheme="minorHAnsi" w:eastAsia="Times New Roman" w:hAnsiTheme="minorHAnsi"/>
          <w:color w:val="000000" w:themeColor="text1"/>
        </w:rPr>
        <w:t>Glenrio</w:t>
      </w:r>
      <w:proofErr w:type="spellEnd"/>
      <w:r w:rsidRPr="004842AE">
        <w:rPr>
          <w:rFonts w:asciiTheme="minorHAnsi" w:eastAsia="Times New Roman" w:hAnsiTheme="minorHAnsi"/>
          <w:color w:val="000000" w:themeColor="text1"/>
        </w:rPr>
        <w:t xml:space="preserve">, sharing New Mexico and Texas roots. Amarillo is the only major city on the Texas portion of US 66. Small Texas towns </w:t>
      </w:r>
      <w:proofErr w:type="spellStart"/>
      <w:r w:rsidRPr="004842AE">
        <w:rPr>
          <w:rFonts w:asciiTheme="minorHAnsi" w:eastAsia="Times New Roman" w:hAnsiTheme="minorHAnsi"/>
          <w:color w:val="000000" w:themeColor="text1"/>
        </w:rPr>
        <w:t>Glenrio</w:t>
      </w:r>
      <w:proofErr w:type="spellEnd"/>
      <w:r w:rsidRPr="004842AE">
        <w:rPr>
          <w:rFonts w:asciiTheme="minorHAnsi" w:eastAsia="Times New Roman" w:hAnsiTheme="minorHAnsi"/>
          <w:color w:val="000000" w:themeColor="text1"/>
        </w:rPr>
        <w:t xml:space="preserve">, Adrian, Vega, Conway, Groom, Jericho, </w:t>
      </w:r>
      <w:proofErr w:type="spellStart"/>
      <w:r w:rsidRPr="004842AE">
        <w:rPr>
          <w:rFonts w:asciiTheme="minorHAnsi" w:eastAsia="Times New Roman" w:hAnsiTheme="minorHAnsi"/>
          <w:color w:val="000000" w:themeColor="text1"/>
        </w:rPr>
        <w:t>Alanreed</w:t>
      </w:r>
      <w:proofErr w:type="spellEnd"/>
      <w:r w:rsidRPr="004842AE">
        <w:rPr>
          <w:rFonts w:asciiTheme="minorHAnsi" w:eastAsia="Times New Roman" w:hAnsiTheme="minorHAnsi"/>
          <w:color w:val="000000" w:themeColor="text1"/>
        </w:rPr>
        <w:t xml:space="preserve">, McLean and Shamrock all once hosted the flow of travelers on the Mother Road as it made its way across the Panhandle. Each still retains certain characteristics of that past. Adrian is the midpoint of Route 66, an equal 1,139 miles towards either the LA or Chicago ends. Shamrock showcases the iconic Conoco Tower Station. Conway has a long seven-mile preserved stretch of still drivable original road. Vega has a surviving court motel still in pristine condition. And </w:t>
      </w:r>
      <w:proofErr w:type="spellStart"/>
      <w:r w:rsidRPr="004842AE">
        <w:rPr>
          <w:rFonts w:asciiTheme="minorHAnsi" w:eastAsia="Times New Roman" w:hAnsiTheme="minorHAnsi"/>
          <w:color w:val="000000" w:themeColor="text1"/>
        </w:rPr>
        <w:t>Glenrio</w:t>
      </w:r>
      <w:proofErr w:type="spellEnd"/>
      <w:r w:rsidRPr="004842AE">
        <w:rPr>
          <w:rFonts w:asciiTheme="minorHAnsi" w:eastAsia="Times New Roman" w:hAnsiTheme="minorHAnsi"/>
          <w:color w:val="000000" w:themeColor="text1"/>
        </w:rPr>
        <w:t xml:space="preserve"> an entire historic district full of original structures. All are worthy reminders of the glorious past of Route 66. </w:t>
      </w:r>
    </w:p>
    <w:p w14:paraId="420DD95F" w14:textId="77777777" w:rsidR="00E14ADF" w:rsidRPr="004842AE" w:rsidRDefault="00E14ADF" w:rsidP="00E14ADF">
      <w:pPr>
        <w:widowControl w:val="0"/>
        <w:autoSpaceDE w:val="0"/>
        <w:autoSpaceDN w:val="0"/>
        <w:adjustRightInd w:val="0"/>
        <w:rPr>
          <w:rFonts w:asciiTheme="minorHAnsi" w:hAnsiTheme="minorHAnsi" w:cs="OpenSans"/>
          <w:color w:val="3F3F3F"/>
        </w:rPr>
      </w:pPr>
    </w:p>
    <w:p w14:paraId="2858F143" w14:textId="6498023E" w:rsidR="00E14ADF" w:rsidRPr="004842AE" w:rsidRDefault="00E14ADF" w:rsidP="00E14ADF">
      <w:pPr>
        <w:widowControl w:val="0"/>
        <w:autoSpaceDE w:val="0"/>
        <w:autoSpaceDN w:val="0"/>
        <w:adjustRightInd w:val="0"/>
        <w:rPr>
          <w:rFonts w:asciiTheme="minorHAnsi" w:hAnsiTheme="minorHAnsi" w:cs="OpenSans"/>
          <w:color w:val="3F3F3F"/>
        </w:rPr>
      </w:pPr>
      <w:r w:rsidRPr="004842AE">
        <w:rPr>
          <w:rFonts w:asciiTheme="minorHAnsi" w:hAnsiTheme="minorHAnsi" w:cs="OpenSans"/>
          <w:color w:val="3F3F3F"/>
        </w:rPr>
        <w:t xml:space="preserve">Several states including Illinois, Oklahoma, New Mexico and Arizona have already launched dedicated Route 66 plate designs in their respective markets. If 200 pre-orders are received, then Texas will be the next in line.  </w:t>
      </w:r>
    </w:p>
    <w:p w14:paraId="772C6723" w14:textId="77777777" w:rsidR="00E14ADF" w:rsidRPr="004842AE" w:rsidRDefault="00E14ADF" w:rsidP="00E14ADF">
      <w:pPr>
        <w:widowControl w:val="0"/>
        <w:autoSpaceDE w:val="0"/>
        <w:autoSpaceDN w:val="0"/>
        <w:adjustRightInd w:val="0"/>
        <w:rPr>
          <w:rFonts w:asciiTheme="minorHAnsi" w:hAnsiTheme="minorHAnsi" w:cs="OpenSans"/>
          <w:color w:val="3F3F3F"/>
        </w:rPr>
      </w:pPr>
    </w:p>
    <w:p w14:paraId="21084A4E" w14:textId="243E0761" w:rsidR="00C01B7C" w:rsidRPr="004842AE" w:rsidRDefault="00C01B7C" w:rsidP="00C01B7C">
      <w:pPr>
        <w:widowControl w:val="0"/>
        <w:autoSpaceDE w:val="0"/>
        <w:autoSpaceDN w:val="0"/>
        <w:adjustRightInd w:val="0"/>
        <w:rPr>
          <w:rFonts w:asciiTheme="minorHAnsi" w:hAnsiTheme="minorHAnsi" w:cs="OpenSans"/>
          <w:color w:val="3F3F3F"/>
        </w:rPr>
      </w:pPr>
      <w:r w:rsidRPr="004842AE">
        <w:rPr>
          <w:rFonts w:asciiTheme="minorHAnsi" w:hAnsiTheme="minorHAnsi" w:cs="OpenSans"/>
          <w:color w:val="3F3F3F"/>
        </w:rPr>
        <w:t>My Plates will dedicate a portion of the proceeds, 10%</w:t>
      </w:r>
      <w:r w:rsidR="004F6A5E">
        <w:rPr>
          <w:rFonts w:asciiTheme="minorHAnsi" w:hAnsiTheme="minorHAnsi" w:cs="OpenSans"/>
          <w:color w:val="3F3F3F"/>
        </w:rPr>
        <w:t>,</w:t>
      </w:r>
      <w:r w:rsidRPr="004842AE">
        <w:rPr>
          <w:rFonts w:asciiTheme="minorHAnsi" w:hAnsiTheme="minorHAnsi" w:cs="OpenSans"/>
          <w:color w:val="3F3F3F"/>
        </w:rPr>
        <w:t xml:space="preserve"> to the Old Route 66 Association of Texas Fund dedicated to promoting this important part of Texas History. </w:t>
      </w:r>
    </w:p>
    <w:p w14:paraId="7DA43EC0" w14:textId="77777777" w:rsidR="00C01B7C" w:rsidRPr="004842AE" w:rsidRDefault="00C01B7C" w:rsidP="00E14ADF">
      <w:pPr>
        <w:widowControl w:val="0"/>
        <w:autoSpaceDE w:val="0"/>
        <w:autoSpaceDN w:val="0"/>
        <w:adjustRightInd w:val="0"/>
        <w:rPr>
          <w:rFonts w:asciiTheme="minorHAnsi" w:hAnsiTheme="minorHAnsi" w:cs="OpenSans"/>
          <w:color w:val="3F3F3F"/>
        </w:rPr>
      </w:pPr>
    </w:p>
    <w:p w14:paraId="7D7D94B6" w14:textId="00CF626D" w:rsidR="00E14ADF" w:rsidRPr="004842AE" w:rsidRDefault="00E14ADF" w:rsidP="00E14ADF">
      <w:pPr>
        <w:widowControl w:val="0"/>
        <w:autoSpaceDE w:val="0"/>
        <w:autoSpaceDN w:val="0"/>
        <w:adjustRightInd w:val="0"/>
        <w:rPr>
          <w:rFonts w:asciiTheme="minorHAnsi" w:hAnsiTheme="minorHAnsi" w:cs="OpenSans"/>
          <w:color w:val="3F3F3F"/>
        </w:rPr>
      </w:pPr>
      <w:r w:rsidRPr="004842AE">
        <w:rPr>
          <w:rFonts w:asciiTheme="minorHAnsi" w:hAnsiTheme="minorHAnsi" w:cs="OpenSans"/>
          <w:color w:val="3F3F3F"/>
        </w:rPr>
        <w:t xml:space="preserve">“This is such an iconic route in the U.S, so it’s time that Texas also provide a Route 66 plate for all those travelers, adventurers, desperados and dreamers who have </w:t>
      </w:r>
      <w:r w:rsidRPr="004842AE">
        <w:rPr>
          <w:rFonts w:asciiTheme="minorHAnsi" w:hAnsiTheme="minorHAnsi" w:cs="OpenSans"/>
          <w:color w:val="3F3F3F"/>
        </w:rPr>
        <w:lastRenderedPageBreak/>
        <w:t xml:space="preserve">had the chance to experience this historic route to proudly show their support on their bumpers” said Steve Farrar, President of My Plates. </w:t>
      </w:r>
    </w:p>
    <w:p w14:paraId="401550CF" w14:textId="77777777" w:rsidR="0091698B" w:rsidRPr="004842AE" w:rsidRDefault="0091698B" w:rsidP="00956D19">
      <w:pPr>
        <w:widowControl w:val="0"/>
        <w:autoSpaceDE w:val="0"/>
        <w:autoSpaceDN w:val="0"/>
        <w:adjustRightInd w:val="0"/>
        <w:rPr>
          <w:rFonts w:asciiTheme="minorHAnsi" w:hAnsiTheme="minorHAnsi"/>
        </w:rPr>
      </w:pPr>
    </w:p>
    <w:p w14:paraId="7C909012" w14:textId="3BDA6D72" w:rsidR="004842AE" w:rsidRPr="004842AE" w:rsidRDefault="00C01B7C" w:rsidP="00956D19">
      <w:pPr>
        <w:widowControl w:val="0"/>
        <w:autoSpaceDE w:val="0"/>
        <w:autoSpaceDN w:val="0"/>
        <w:adjustRightInd w:val="0"/>
        <w:rPr>
          <w:rFonts w:asciiTheme="minorHAnsi" w:hAnsiTheme="minorHAnsi"/>
        </w:rPr>
      </w:pPr>
      <w:r w:rsidRPr="004842AE">
        <w:rPr>
          <w:rFonts w:asciiTheme="minorHAnsi" w:hAnsiTheme="minorHAnsi"/>
        </w:rPr>
        <w:t xml:space="preserve">The second plate approved </w:t>
      </w:r>
      <w:r w:rsidR="004842AE" w:rsidRPr="004842AE">
        <w:rPr>
          <w:rFonts w:asciiTheme="minorHAnsi" w:hAnsiTheme="minorHAnsi"/>
        </w:rPr>
        <w:t>is a new design that sports car enthusiasts should be excited to order. The Racing Stripe – Red plate is designed to complement the many sports cars driving the roads of the Lone Star State with a black &amp; red racing stripe paint job.</w:t>
      </w:r>
    </w:p>
    <w:p w14:paraId="3BF4A687" w14:textId="77777777" w:rsidR="004842AE" w:rsidRPr="004842AE" w:rsidRDefault="004842AE" w:rsidP="00956D19">
      <w:pPr>
        <w:widowControl w:val="0"/>
        <w:autoSpaceDE w:val="0"/>
        <w:autoSpaceDN w:val="0"/>
        <w:adjustRightInd w:val="0"/>
        <w:rPr>
          <w:rFonts w:asciiTheme="minorHAnsi" w:hAnsiTheme="minorHAnsi"/>
        </w:rPr>
      </w:pPr>
    </w:p>
    <w:p w14:paraId="1A6C8894" w14:textId="56BE1718" w:rsidR="004842AE" w:rsidRPr="004842AE" w:rsidRDefault="004842AE" w:rsidP="004842AE">
      <w:pPr>
        <w:widowControl w:val="0"/>
        <w:autoSpaceDE w:val="0"/>
        <w:autoSpaceDN w:val="0"/>
        <w:adjustRightInd w:val="0"/>
        <w:rPr>
          <w:rFonts w:asciiTheme="minorHAnsi" w:hAnsiTheme="minorHAnsi"/>
        </w:rPr>
      </w:pPr>
      <w:r w:rsidRPr="004842AE">
        <w:rPr>
          <w:rFonts w:asciiTheme="minorHAnsi" w:hAnsiTheme="minorHAnsi"/>
        </w:rPr>
        <w:t xml:space="preserve">My Plates surveyed sports car owners to get feedback on which color scheme should launch first. </w:t>
      </w:r>
      <w:r w:rsidR="002F0ACD">
        <w:rPr>
          <w:rFonts w:asciiTheme="minorHAnsi" w:hAnsiTheme="minorHAnsi"/>
        </w:rPr>
        <w:t xml:space="preserve">The red stripe combination won and </w:t>
      </w:r>
      <w:r w:rsidRPr="004842AE">
        <w:rPr>
          <w:rFonts w:asciiTheme="minorHAnsi" w:hAnsiTheme="minorHAnsi"/>
        </w:rPr>
        <w:t xml:space="preserve">the vendor will also consider launching other stripe colors </w:t>
      </w:r>
      <w:r w:rsidR="002F0ACD">
        <w:rPr>
          <w:rFonts w:asciiTheme="minorHAnsi" w:hAnsiTheme="minorHAnsi"/>
        </w:rPr>
        <w:t>once the Red plate</w:t>
      </w:r>
      <w:r w:rsidR="006435EA">
        <w:rPr>
          <w:rFonts w:asciiTheme="minorHAnsi" w:hAnsiTheme="minorHAnsi"/>
        </w:rPr>
        <w:t xml:space="preserve"> has won the race to 200 and mad</w:t>
      </w:r>
      <w:r w:rsidR="002F0ACD">
        <w:rPr>
          <w:rFonts w:asciiTheme="minorHAnsi" w:hAnsiTheme="minorHAnsi"/>
        </w:rPr>
        <w:t xml:space="preserve">e it to the market. </w:t>
      </w:r>
    </w:p>
    <w:p w14:paraId="7B0D6BA1" w14:textId="77777777" w:rsidR="002F0ACD" w:rsidRDefault="002F0ACD" w:rsidP="002F0ACD">
      <w:pPr>
        <w:rPr>
          <w:rFonts w:asciiTheme="minorHAnsi" w:hAnsiTheme="minorHAnsi"/>
          <w:color w:val="000000" w:themeColor="text1"/>
        </w:rPr>
      </w:pPr>
    </w:p>
    <w:p w14:paraId="63E8F50A" w14:textId="3568EBE0" w:rsidR="002F0ACD" w:rsidRPr="002F0ACD" w:rsidRDefault="002F0ACD" w:rsidP="002F0ACD">
      <w:pPr>
        <w:rPr>
          <w:rFonts w:asciiTheme="minorHAnsi" w:eastAsia="Times New Roman" w:hAnsiTheme="minorHAnsi"/>
          <w:color w:val="000000" w:themeColor="text1"/>
        </w:rPr>
      </w:pPr>
      <w:r w:rsidRPr="004F6A5E">
        <w:rPr>
          <w:rFonts w:asciiTheme="minorHAnsi" w:hAnsiTheme="minorHAnsi"/>
          <w:color w:val="000000" w:themeColor="text1"/>
        </w:rPr>
        <w:t>“</w:t>
      </w:r>
      <w:r w:rsidRPr="004F6A5E">
        <w:rPr>
          <w:rFonts w:asciiTheme="minorHAnsi" w:eastAsia="Times New Roman" w:hAnsiTheme="minorHAnsi"/>
          <w:color w:val="000000" w:themeColor="text1"/>
        </w:rPr>
        <w:t xml:space="preserve">With the red and black combination lapping the field, it launches first, but we’ll consider other stripe colors </w:t>
      </w:r>
      <w:r>
        <w:rPr>
          <w:rFonts w:asciiTheme="minorHAnsi" w:eastAsia="Times New Roman" w:hAnsiTheme="minorHAnsi"/>
          <w:color w:val="000000" w:themeColor="text1"/>
        </w:rPr>
        <w:t>such as white, blue, green and pink”</w:t>
      </w:r>
      <w:r w:rsidRPr="004F6A5E">
        <w:rPr>
          <w:rFonts w:asciiTheme="minorHAnsi" w:hAnsiTheme="minorHAnsi"/>
          <w:color w:val="000000" w:themeColor="text1"/>
        </w:rPr>
        <w:t xml:space="preserve"> said Steve Farrar. </w:t>
      </w:r>
    </w:p>
    <w:p w14:paraId="052A9FDC" w14:textId="77777777" w:rsidR="00D010E8" w:rsidRPr="00D010E8" w:rsidRDefault="00D010E8" w:rsidP="00956D19">
      <w:pPr>
        <w:widowControl w:val="0"/>
        <w:autoSpaceDE w:val="0"/>
        <w:autoSpaceDN w:val="0"/>
        <w:adjustRightInd w:val="0"/>
        <w:rPr>
          <w:rFonts w:asciiTheme="minorHAnsi" w:hAnsiTheme="minorHAnsi"/>
          <w:color w:val="FF0000"/>
        </w:rPr>
      </w:pPr>
    </w:p>
    <w:p w14:paraId="2EBD6D5F" w14:textId="0DD6A538" w:rsidR="00C01B7C" w:rsidRPr="00D010E8" w:rsidRDefault="00D010E8" w:rsidP="00956D19">
      <w:pPr>
        <w:widowControl w:val="0"/>
        <w:autoSpaceDE w:val="0"/>
        <w:autoSpaceDN w:val="0"/>
        <w:adjustRightInd w:val="0"/>
        <w:rPr>
          <w:rFonts w:asciiTheme="minorHAnsi" w:hAnsiTheme="minorHAnsi"/>
        </w:rPr>
      </w:pPr>
      <w:r w:rsidRPr="00D010E8">
        <w:rPr>
          <w:rFonts w:asciiTheme="minorHAnsi" w:hAnsiTheme="minorHAnsi"/>
          <w:noProof/>
        </w:rPr>
        <w:drawing>
          <wp:inline distT="0" distB="0" distL="0" distR="0" wp14:anchorId="44C45B36" wp14:editId="7FB2EA62">
            <wp:extent cx="5470525" cy="994410"/>
            <wp:effectExtent l="0" t="0" r="0" b="0"/>
            <wp:docPr id="6" name="Picture 6"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525" cy="994410"/>
                    </a:xfrm>
                    <a:prstGeom prst="rect">
                      <a:avLst/>
                    </a:prstGeom>
                    <a:noFill/>
                    <a:ln>
                      <a:noFill/>
                    </a:ln>
                  </pic:spPr>
                </pic:pic>
              </a:graphicData>
            </a:graphic>
          </wp:inline>
        </w:drawing>
      </w:r>
    </w:p>
    <w:p w14:paraId="4F436C99" w14:textId="77777777" w:rsidR="00D010E8" w:rsidRPr="00D010E8" w:rsidRDefault="00D010E8" w:rsidP="00956D19">
      <w:pPr>
        <w:widowControl w:val="0"/>
        <w:autoSpaceDE w:val="0"/>
        <w:autoSpaceDN w:val="0"/>
        <w:adjustRightInd w:val="0"/>
        <w:rPr>
          <w:rFonts w:asciiTheme="minorHAnsi" w:hAnsiTheme="minorHAnsi"/>
        </w:rPr>
      </w:pPr>
    </w:p>
    <w:p w14:paraId="6248E4AE" w14:textId="50B3C9A3" w:rsidR="00C01B7C" w:rsidRPr="00D010E8" w:rsidRDefault="00D010E8" w:rsidP="00956D19">
      <w:pPr>
        <w:widowControl w:val="0"/>
        <w:autoSpaceDE w:val="0"/>
        <w:autoSpaceDN w:val="0"/>
        <w:adjustRightInd w:val="0"/>
        <w:rPr>
          <w:rFonts w:asciiTheme="minorHAnsi" w:hAnsiTheme="minorHAnsi"/>
        </w:rPr>
      </w:pPr>
      <w:r w:rsidRPr="00D010E8">
        <w:rPr>
          <w:rFonts w:asciiTheme="minorHAnsi" w:hAnsiTheme="minorHAnsi"/>
        </w:rPr>
        <w:t xml:space="preserve">In other news, My Plates is conducting their first-ever single digit license plate auction where the messages “3”, “8” and “J” are being offered for sale. The current bids on these plates are all in the thousands and as of </w:t>
      </w:r>
      <w:r w:rsidR="00D72EEE" w:rsidRPr="00D72EEE">
        <w:rPr>
          <w:rFonts w:asciiTheme="minorHAnsi" w:hAnsiTheme="minorHAnsi"/>
          <w:color w:val="000000" w:themeColor="text1"/>
        </w:rPr>
        <w:t>February 22</w:t>
      </w:r>
      <w:r w:rsidR="00D72EEE" w:rsidRPr="00D72EEE">
        <w:rPr>
          <w:rFonts w:asciiTheme="minorHAnsi" w:hAnsiTheme="minorHAnsi"/>
          <w:color w:val="000000" w:themeColor="text1"/>
          <w:vertAlign w:val="superscript"/>
        </w:rPr>
        <w:t>nd</w:t>
      </w:r>
      <w:r w:rsidR="00D72EEE" w:rsidRPr="00D72EEE">
        <w:rPr>
          <w:rFonts w:asciiTheme="minorHAnsi" w:hAnsiTheme="minorHAnsi"/>
          <w:color w:val="000000" w:themeColor="text1"/>
        </w:rPr>
        <w:t xml:space="preserve"> at 5pm,</w:t>
      </w:r>
      <w:r w:rsidRPr="00D72EEE">
        <w:rPr>
          <w:rFonts w:asciiTheme="minorHAnsi" w:hAnsiTheme="minorHAnsi"/>
          <w:color w:val="000000" w:themeColor="text1"/>
        </w:rPr>
        <w:t xml:space="preserve"> </w:t>
      </w:r>
      <w:r w:rsidRPr="00D010E8">
        <w:rPr>
          <w:rFonts w:asciiTheme="minorHAnsi" w:hAnsiTheme="minorHAnsi"/>
        </w:rPr>
        <w:t xml:space="preserve">they are: </w:t>
      </w:r>
    </w:p>
    <w:p w14:paraId="7F1C248D" w14:textId="49FA4194" w:rsidR="00D010E8" w:rsidRPr="00D010E8" w:rsidRDefault="00D010E8" w:rsidP="00D010E8">
      <w:pPr>
        <w:pStyle w:val="ListParagraph"/>
        <w:widowControl w:val="0"/>
        <w:numPr>
          <w:ilvl w:val="0"/>
          <w:numId w:val="5"/>
        </w:numPr>
        <w:autoSpaceDE w:val="0"/>
        <w:autoSpaceDN w:val="0"/>
        <w:adjustRightInd w:val="0"/>
      </w:pPr>
      <w:r w:rsidRPr="00D010E8">
        <w:t>$</w:t>
      </w:r>
      <w:r w:rsidR="00D72EEE">
        <w:t>10,250</w:t>
      </w:r>
      <w:r w:rsidRPr="00D010E8">
        <w:t xml:space="preserve"> bid on </w:t>
      </w:r>
      <w:r w:rsidR="00D72EEE">
        <w:t xml:space="preserve">the low number </w:t>
      </w:r>
      <w:r w:rsidRPr="00D010E8">
        <w:t>3</w:t>
      </w:r>
    </w:p>
    <w:p w14:paraId="5BF65BE3" w14:textId="3E3EEACD" w:rsidR="00D010E8" w:rsidRPr="00D010E8" w:rsidRDefault="00D010E8" w:rsidP="00D010E8">
      <w:pPr>
        <w:pStyle w:val="ListParagraph"/>
        <w:widowControl w:val="0"/>
        <w:numPr>
          <w:ilvl w:val="0"/>
          <w:numId w:val="5"/>
        </w:numPr>
        <w:autoSpaceDE w:val="0"/>
        <w:autoSpaceDN w:val="0"/>
        <w:adjustRightInd w:val="0"/>
      </w:pPr>
      <w:r w:rsidRPr="00D010E8">
        <w:t>$</w:t>
      </w:r>
      <w:r w:rsidR="00D72EEE">
        <w:t>7,250</w:t>
      </w:r>
      <w:r w:rsidRPr="00D010E8">
        <w:t xml:space="preserve"> bid on </w:t>
      </w:r>
      <w:r w:rsidR="00D72EEE">
        <w:t xml:space="preserve">the low number </w:t>
      </w:r>
      <w:r w:rsidRPr="00D010E8">
        <w:t>8</w:t>
      </w:r>
    </w:p>
    <w:p w14:paraId="6C5627FF" w14:textId="6B7FC6FF" w:rsidR="00D010E8" w:rsidRPr="00D010E8" w:rsidRDefault="00D72EEE" w:rsidP="00D010E8">
      <w:pPr>
        <w:pStyle w:val="ListParagraph"/>
        <w:widowControl w:val="0"/>
        <w:numPr>
          <w:ilvl w:val="0"/>
          <w:numId w:val="5"/>
        </w:numPr>
        <w:autoSpaceDE w:val="0"/>
        <w:autoSpaceDN w:val="0"/>
        <w:adjustRightInd w:val="0"/>
      </w:pPr>
      <w:r>
        <w:t>$5,5</w:t>
      </w:r>
      <w:r w:rsidR="00D010E8" w:rsidRPr="00D010E8">
        <w:t xml:space="preserve">00 bid on </w:t>
      </w:r>
      <w:r>
        <w:t xml:space="preserve">the single letter </w:t>
      </w:r>
      <w:r w:rsidR="00D010E8" w:rsidRPr="00D010E8">
        <w:t>J.</w:t>
      </w:r>
    </w:p>
    <w:p w14:paraId="0875FBDC" w14:textId="77777777" w:rsidR="00D010E8" w:rsidRPr="00D010E8" w:rsidRDefault="00D010E8" w:rsidP="00D010E8">
      <w:pPr>
        <w:widowControl w:val="0"/>
        <w:autoSpaceDE w:val="0"/>
        <w:autoSpaceDN w:val="0"/>
        <w:adjustRightInd w:val="0"/>
        <w:rPr>
          <w:rFonts w:asciiTheme="minorHAnsi" w:hAnsiTheme="minorHAnsi"/>
        </w:rPr>
      </w:pPr>
    </w:p>
    <w:p w14:paraId="559DDBEE" w14:textId="4C27AC80" w:rsidR="00D010E8" w:rsidRPr="00D010E8" w:rsidRDefault="00D010E8" w:rsidP="00D010E8">
      <w:pPr>
        <w:widowControl w:val="0"/>
        <w:autoSpaceDE w:val="0"/>
        <w:autoSpaceDN w:val="0"/>
        <w:adjustRightInd w:val="0"/>
        <w:rPr>
          <w:rFonts w:asciiTheme="minorHAnsi" w:hAnsiTheme="minorHAnsi"/>
        </w:rPr>
      </w:pPr>
      <w:r w:rsidRPr="00D010E8">
        <w:rPr>
          <w:rFonts w:asciiTheme="minorHAnsi" w:hAnsiTheme="minorHAnsi"/>
        </w:rPr>
        <w:t>The auction will run until February 28, 2018 with the first of the lots closing at 7pm.</w:t>
      </w:r>
    </w:p>
    <w:p w14:paraId="445920D4" w14:textId="77777777" w:rsidR="00956D19" w:rsidRPr="00D010E8" w:rsidRDefault="00956D19" w:rsidP="00956D19">
      <w:pPr>
        <w:rPr>
          <w:rFonts w:asciiTheme="minorHAnsi" w:hAnsiTheme="minorHAnsi"/>
        </w:rPr>
      </w:pPr>
    </w:p>
    <w:p w14:paraId="2A4D3783" w14:textId="45EAF86A" w:rsidR="00956D19" w:rsidRPr="00D010E8" w:rsidRDefault="00956D19" w:rsidP="00956D19">
      <w:pPr>
        <w:rPr>
          <w:rFonts w:asciiTheme="minorHAnsi" w:hAnsiTheme="minorHAnsi"/>
        </w:rPr>
      </w:pPr>
      <w:r w:rsidRPr="00D010E8">
        <w:rPr>
          <w:rFonts w:asciiTheme="minorHAnsi" w:hAnsiTheme="minorHAnsi"/>
        </w:rPr>
        <w:t xml:space="preserve">To find out more information about the </w:t>
      </w:r>
      <w:r w:rsidR="00C01B7C" w:rsidRPr="00D010E8">
        <w:rPr>
          <w:rFonts w:asciiTheme="minorHAnsi" w:hAnsiTheme="minorHAnsi"/>
        </w:rPr>
        <w:t>new plates are about the single digit auction, Texans can</w:t>
      </w:r>
      <w:r w:rsidRPr="00D010E8">
        <w:rPr>
          <w:rFonts w:asciiTheme="minorHAnsi" w:hAnsiTheme="minorHAnsi"/>
        </w:rPr>
        <w:t xml:space="preserve"> visit </w:t>
      </w:r>
      <w:hyperlink r:id="rId9" w:history="1">
        <w:r w:rsidR="00C01B7C" w:rsidRPr="00D010E8">
          <w:rPr>
            <w:rStyle w:val="Hyperlink"/>
            <w:rFonts w:asciiTheme="minorHAnsi" w:hAnsiTheme="minorHAnsi"/>
          </w:rPr>
          <w:t>www.MyPlates.com</w:t>
        </w:r>
      </w:hyperlink>
      <w:r w:rsidR="00C01B7C" w:rsidRPr="00D010E8">
        <w:rPr>
          <w:rFonts w:asciiTheme="minorHAnsi" w:hAnsiTheme="minorHAnsi"/>
        </w:rPr>
        <w:t xml:space="preserve">.  </w:t>
      </w:r>
    </w:p>
    <w:p w14:paraId="6F5775E7" w14:textId="5325970C" w:rsidR="00956D19" w:rsidRPr="00D010E8" w:rsidRDefault="00956D19" w:rsidP="00956D19">
      <w:pPr>
        <w:rPr>
          <w:rFonts w:asciiTheme="minorHAnsi" w:eastAsia="Times New Roman" w:hAnsiTheme="minorHAnsi"/>
          <w:color w:val="FF0000"/>
        </w:rPr>
      </w:pPr>
      <w:r w:rsidRPr="00D010E8">
        <w:rPr>
          <w:rFonts w:asciiTheme="minorHAnsi" w:eastAsia="Times New Roman" w:hAnsiTheme="minorHAnsi"/>
          <w:color w:val="FF0000"/>
        </w:rPr>
        <w:t>____________________________________________________________</w:t>
      </w:r>
      <w:r w:rsidR="00E14ADF" w:rsidRPr="00D010E8">
        <w:rPr>
          <w:rFonts w:asciiTheme="minorHAnsi" w:eastAsia="Times New Roman" w:hAnsiTheme="minorHAnsi"/>
          <w:color w:val="FF0000"/>
        </w:rPr>
        <w:t>__________________________________</w:t>
      </w:r>
    </w:p>
    <w:p w14:paraId="09A15EE1" w14:textId="77777777" w:rsidR="00956D19" w:rsidRPr="00C72AAC" w:rsidRDefault="00956D19" w:rsidP="00956D19">
      <w:pPr>
        <w:rPr>
          <w:rFonts w:asciiTheme="minorHAnsi" w:eastAsia="Times New Roman" w:hAnsiTheme="minorHAnsi"/>
          <w:b/>
        </w:rPr>
      </w:pPr>
    </w:p>
    <w:p w14:paraId="0EC18754" w14:textId="77777777" w:rsidR="00956D19" w:rsidRPr="00C72AAC" w:rsidRDefault="00956D19" w:rsidP="00956D19">
      <w:pPr>
        <w:rPr>
          <w:rFonts w:asciiTheme="minorHAnsi" w:eastAsia="Times New Roman" w:hAnsiTheme="minorHAnsi"/>
          <w:b/>
        </w:rPr>
      </w:pPr>
      <w:r w:rsidRPr="00C72AAC">
        <w:rPr>
          <w:rFonts w:asciiTheme="minorHAnsi" w:eastAsia="Times New Roman" w:hAnsiTheme="minorHAnsi"/>
          <w:b/>
        </w:rPr>
        <w:t>My Plates</w:t>
      </w:r>
      <w:r w:rsidRPr="00C72AAC">
        <w:rPr>
          <w:rFonts w:asciiTheme="minorHAnsi" w:eastAsia="Times New Roman" w:hAnsiTheme="minorHAnsi"/>
        </w:rPr>
        <w:t xml:space="preserve"> designs and markets new specialty license plates as a vendor for the Texas Department of Motor Vehicles. Texans have bought more than 345,000 My Plates since November 2009, putting more than $</w:t>
      </w:r>
      <w:r>
        <w:rPr>
          <w:rFonts w:asciiTheme="minorHAnsi" w:eastAsia="Times New Roman" w:hAnsiTheme="minorHAnsi"/>
        </w:rPr>
        <w:t xml:space="preserve">62 </w:t>
      </w:r>
      <w:r w:rsidRPr="00C72AAC">
        <w:rPr>
          <w:rFonts w:asciiTheme="minorHAnsi" w:eastAsia="Times New Roman" w:hAnsiTheme="minorHAnsi"/>
        </w:rPr>
        <w:t>M</w:t>
      </w:r>
      <w:r>
        <w:rPr>
          <w:rFonts w:asciiTheme="minorHAnsi" w:eastAsia="Times New Roman" w:hAnsiTheme="minorHAnsi"/>
        </w:rPr>
        <w:t>illion</w:t>
      </w:r>
      <w:r w:rsidRPr="00C72AAC">
        <w:rPr>
          <w:rFonts w:asciiTheme="minorHAnsi" w:eastAsia="Times New Roman" w:hAnsiTheme="minorHAnsi"/>
        </w:rPr>
        <w:t xml:space="preserve"> in the state general revenue fund. My Plates’ goal is to create a long-term, mutually beneficial relationship designed to maximize revenues for the state through the sale of My Plates specialty plates. </w:t>
      </w:r>
      <w:hyperlink r:id="rId10" w:history="1">
        <w:r w:rsidRPr="00C72AAC">
          <w:rPr>
            <w:rStyle w:val="Hyperlink"/>
            <w:rFonts w:asciiTheme="minorHAnsi" w:eastAsia="Times New Roman" w:hAnsiTheme="minorHAnsi"/>
          </w:rPr>
          <w:t>www.myplates.com</w:t>
        </w:r>
      </w:hyperlink>
      <w:r w:rsidRPr="00C72AAC">
        <w:rPr>
          <w:rFonts w:asciiTheme="minorHAnsi" w:eastAsia="Times New Roman" w:hAnsiTheme="minorHAnsi"/>
        </w:rPr>
        <w:t>.</w:t>
      </w:r>
    </w:p>
    <w:p w14:paraId="31714DB9" w14:textId="77777777" w:rsidR="00956D19" w:rsidRPr="00C72AAC" w:rsidRDefault="00956D19" w:rsidP="00956D19">
      <w:pPr>
        <w:rPr>
          <w:rFonts w:asciiTheme="minorHAnsi" w:eastAsia="Times New Roman" w:hAnsiTheme="minorHAnsi"/>
        </w:rPr>
      </w:pPr>
    </w:p>
    <w:p w14:paraId="62BF927D" w14:textId="77777777" w:rsidR="00956D19" w:rsidRPr="00C72AAC" w:rsidRDefault="00956D19" w:rsidP="00956D19">
      <w:pPr>
        <w:rPr>
          <w:rFonts w:asciiTheme="minorHAnsi" w:eastAsia="Times New Roman" w:hAnsiTheme="minorHAnsi"/>
          <w:color w:val="000000" w:themeColor="text1"/>
        </w:rPr>
      </w:pPr>
      <w:r w:rsidRPr="00C72AAC">
        <w:rPr>
          <w:rFonts w:asciiTheme="minorHAnsi" w:eastAsia="Times New Roman" w:hAnsiTheme="minorHAnsi"/>
          <w:b/>
        </w:rPr>
        <w:t>The Texas Department of Motor Vehicles (TxDMV)</w:t>
      </w:r>
      <w:r w:rsidRPr="00C72AAC">
        <w:rPr>
          <w:rFonts w:asciiTheme="minorHAnsi" w:eastAsia="Times New Roman" w:hAnsiTheme="minorHAnsi"/>
        </w:rPr>
        <w:t xml:space="preserve"> </w:t>
      </w:r>
      <w:r w:rsidRPr="00C72AAC">
        <w:rPr>
          <w:rFonts w:asciiTheme="minorHAnsi" w:hAnsiTheme="minorHAnsi" w:cs="Calibri"/>
          <w:color w:val="000000" w:themeColor="text1"/>
        </w:rPr>
        <w:t xml:space="preserve">serves protects and advances the citizens and industries in the state with quality motor vehicle related services. </w:t>
      </w:r>
      <w:r w:rsidRPr="00C72AAC">
        <w:rPr>
          <w:rFonts w:asciiTheme="minorHAnsi" w:hAnsiTheme="minorHAnsi" w:cs="Calibri"/>
          <w:color w:val="000000" w:themeColor="text1"/>
        </w:rPr>
        <w:lastRenderedPageBreak/>
        <w:t xml:space="preserve">For every $1 it spends, the TxDMV returns $11 to the state. The agency currently 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C72AAC">
        <w:rPr>
          <w:rFonts w:asciiTheme="minorHAnsi" w:eastAsia="Times New Roman" w:hAnsiTheme="minorHAnsi"/>
        </w:rPr>
        <w:t xml:space="preserve">Learn more at </w:t>
      </w:r>
      <w:hyperlink r:id="rId11" w:history="1">
        <w:r w:rsidRPr="00C72AAC">
          <w:rPr>
            <w:rStyle w:val="Hyperlink"/>
            <w:rFonts w:asciiTheme="minorHAnsi" w:eastAsia="Times New Roman" w:hAnsiTheme="minorHAnsi"/>
          </w:rPr>
          <w:t>www.TxDMV.gov</w:t>
        </w:r>
      </w:hyperlink>
      <w:r w:rsidRPr="00C72AAC">
        <w:rPr>
          <w:rFonts w:asciiTheme="minorHAnsi" w:eastAsia="Times New Roman" w:hAnsiTheme="minorHAnsi"/>
        </w:rPr>
        <w:t>.</w:t>
      </w:r>
    </w:p>
    <w:p w14:paraId="6A63AEE8" w14:textId="77777777" w:rsidR="00956D19" w:rsidRPr="00C72AAC" w:rsidRDefault="00956D19" w:rsidP="00956D19">
      <w:pPr>
        <w:rPr>
          <w:rFonts w:asciiTheme="minorHAnsi" w:eastAsia="Times New Roman" w:hAnsiTheme="minorHAnsi"/>
        </w:rPr>
      </w:pPr>
    </w:p>
    <w:p w14:paraId="0D39F0E5" w14:textId="77777777" w:rsidR="00956D19" w:rsidRPr="00C72AAC" w:rsidRDefault="00956D19" w:rsidP="00956D19">
      <w:pPr>
        <w:rPr>
          <w:rFonts w:asciiTheme="minorHAnsi" w:eastAsia="Times New Roman" w:hAnsiTheme="minorHAnsi"/>
        </w:rPr>
      </w:pPr>
    </w:p>
    <w:p w14:paraId="02DB4947" w14:textId="77777777" w:rsidR="00956D19" w:rsidRPr="00C72AAC" w:rsidRDefault="00956D19" w:rsidP="00956D19">
      <w:pPr>
        <w:rPr>
          <w:rFonts w:asciiTheme="minorHAnsi" w:eastAsia="Times New Roman" w:hAnsiTheme="minorHAnsi"/>
        </w:rPr>
      </w:pPr>
    </w:p>
    <w:p w14:paraId="3196D23B" w14:textId="77777777" w:rsidR="00956D19" w:rsidRPr="00C72AAC" w:rsidRDefault="00956D19" w:rsidP="00956D19">
      <w:pPr>
        <w:rPr>
          <w:rStyle w:val="Hyperlink"/>
          <w:rFonts w:asciiTheme="minorHAnsi" w:eastAsia="Times New Roman" w:hAnsiTheme="minorHAnsi"/>
          <w:color w:val="auto"/>
          <w:u w:val="none"/>
        </w:rPr>
      </w:pPr>
      <w:r w:rsidRPr="00C72AAC">
        <w:rPr>
          <w:rFonts w:asciiTheme="minorHAnsi" w:eastAsia="Times New Roman" w:hAnsiTheme="minorHAnsi"/>
        </w:rPr>
        <w:t xml:space="preserve">Contact Steve Farrar at (512) 633-7978 or </w:t>
      </w:r>
      <w:hyperlink r:id="rId12" w:history="1">
        <w:r w:rsidRPr="00C72AAC">
          <w:rPr>
            <w:rStyle w:val="Hyperlink"/>
            <w:rFonts w:asciiTheme="minorHAnsi" w:eastAsia="Times New Roman" w:hAnsiTheme="minorHAnsi"/>
          </w:rPr>
          <w:t>steve@myplates.com</w:t>
        </w:r>
      </w:hyperlink>
    </w:p>
    <w:p w14:paraId="020BE613" w14:textId="77777777" w:rsidR="00956D19" w:rsidRPr="00C72AAC" w:rsidRDefault="00956D19" w:rsidP="00956D19">
      <w:pPr>
        <w:rPr>
          <w:rFonts w:asciiTheme="minorHAnsi" w:eastAsia="Times New Roman" w:hAnsiTheme="minorHAnsi"/>
          <w:b/>
        </w:rPr>
      </w:pPr>
    </w:p>
    <w:p w14:paraId="1D8619B5" w14:textId="77777777" w:rsidR="00956D19" w:rsidRPr="00C72AAC" w:rsidRDefault="00956D19" w:rsidP="00956D19">
      <w:pPr>
        <w:rPr>
          <w:rFonts w:asciiTheme="minorHAnsi" w:eastAsia="Times New Roman" w:hAnsiTheme="minorHAnsi"/>
          <w:b/>
        </w:rPr>
      </w:pPr>
    </w:p>
    <w:p w14:paraId="64C26757" w14:textId="77777777" w:rsidR="000E36F5" w:rsidRPr="00C72AAC" w:rsidRDefault="000E36F5" w:rsidP="00956D19">
      <w:pPr>
        <w:jc w:val="center"/>
        <w:rPr>
          <w:rFonts w:asciiTheme="minorHAnsi" w:eastAsia="Times New Roman" w:hAnsiTheme="minorHAnsi"/>
          <w:b/>
        </w:rPr>
      </w:pPr>
    </w:p>
    <w:sectPr w:rsidR="000E36F5" w:rsidRPr="00C72AAC" w:rsidSect="00625FEA">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198CC" w14:textId="77777777" w:rsidR="00B21BA0" w:rsidRDefault="00B21BA0" w:rsidP="00301F86">
      <w:r>
        <w:separator/>
      </w:r>
    </w:p>
  </w:endnote>
  <w:endnote w:type="continuationSeparator" w:id="0">
    <w:p w14:paraId="7252CD20" w14:textId="77777777" w:rsidR="00B21BA0" w:rsidRDefault="00B21BA0" w:rsidP="0030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OpenSans">
    <w:altName w:val="Cambria"/>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C9541" w14:textId="77777777" w:rsidR="00B21BA0" w:rsidRDefault="00B21BA0" w:rsidP="00301F86">
      <w:r>
        <w:separator/>
      </w:r>
    </w:p>
  </w:footnote>
  <w:footnote w:type="continuationSeparator" w:id="0">
    <w:p w14:paraId="0586B6EC" w14:textId="77777777" w:rsidR="00B21BA0" w:rsidRDefault="00B21BA0" w:rsidP="00301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BE75" w14:textId="37FDF81F" w:rsidR="00047943" w:rsidRDefault="00047943">
    <w:pPr>
      <w:pStyle w:val="Header"/>
    </w:pPr>
    <w:r w:rsidRPr="009319BB">
      <w:rPr>
        <w:rFonts w:ascii="Helvetica" w:hAnsi="Helvetica"/>
        <w:b/>
        <w:noProof/>
        <w:color w:val="FF0000"/>
        <w:sz w:val="28"/>
        <w:szCs w:val="28"/>
      </w:rPr>
      <w:drawing>
        <wp:inline distT="0" distB="0" distL="0" distR="0" wp14:anchorId="3DDEB04D" wp14:editId="231E50E4">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8C8F189" wp14:editId="5FE6E57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7A2FBB"/>
    <w:multiLevelType w:val="hybridMultilevel"/>
    <w:tmpl w:val="1020097E"/>
    <w:lvl w:ilvl="0" w:tplc="ADD07034">
      <w:numFmt w:val="bullet"/>
      <w:lvlText w:val="-"/>
      <w:lvlJc w:val="left"/>
      <w:pPr>
        <w:ind w:left="1080" w:hanging="360"/>
      </w:pPr>
      <w:rPr>
        <w:rFonts w:ascii="Cambria" w:eastAsiaTheme="minorEastAsia"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D2111AF"/>
    <w:multiLevelType w:val="hybridMultilevel"/>
    <w:tmpl w:val="58E4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284823"/>
    <w:multiLevelType w:val="hybridMultilevel"/>
    <w:tmpl w:val="D6761E74"/>
    <w:lvl w:ilvl="0" w:tplc="85184E4A">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374642"/>
    <w:multiLevelType w:val="hybridMultilevel"/>
    <w:tmpl w:val="66820570"/>
    <w:lvl w:ilvl="0" w:tplc="CE703B18">
      <w:start w:val="10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68EC"/>
    <w:rsid w:val="0000366D"/>
    <w:rsid w:val="00003F2E"/>
    <w:rsid w:val="00043768"/>
    <w:rsid w:val="00043FFA"/>
    <w:rsid w:val="00047943"/>
    <w:rsid w:val="00066106"/>
    <w:rsid w:val="00074365"/>
    <w:rsid w:val="000B704E"/>
    <w:rsid w:val="000D4E9D"/>
    <w:rsid w:val="000E36F5"/>
    <w:rsid w:val="001277B7"/>
    <w:rsid w:val="00132733"/>
    <w:rsid w:val="0015738B"/>
    <w:rsid w:val="00195FC5"/>
    <w:rsid w:val="001A6F9E"/>
    <w:rsid w:val="001C0088"/>
    <w:rsid w:val="001D6704"/>
    <w:rsid w:val="001E3FAA"/>
    <w:rsid w:val="002342CF"/>
    <w:rsid w:val="00252F51"/>
    <w:rsid w:val="002C3095"/>
    <w:rsid w:val="002D24DF"/>
    <w:rsid w:val="002E5954"/>
    <w:rsid w:val="002F0ACD"/>
    <w:rsid w:val="00301F86"/>
    <w:rsid w:val="00310E22"/>
    <w:rsid w:val="00365E21"/>
    <w:rsid w:val="003678F4"/>
    <w:rsid w:val="00393008"/>
    <w:rsid w:val="003B0163"/>
    <w:rsid w:val="003B1532"/>
    <w:rsid w:val="003F1DAE"/>
    <w:rsid w:val="00400496"/>
    <w:rsid w:val="004103DD"/>
    <w:rsid w:val="00415C85"/>
    <w:rsid w:val="00444C34"/>
    <w:rsid w:val="00446311"/>
    <w:rsid w:val="004466AA"/>
    <w:rsid w:val="004842AE"/>
    <w:rsid w:val="004B2087"/>
    <w:rsid w:val="004D6586"/>
    <w:rsid w:val="004E3F3A"/>
    <w:rsid w:val="004F6A5E"/>
    <w:rsid w:val="0053550E"/>
    <w:rsid w:val="00565A80"/>
    <w:rsid w:val="005E73B0"/>
    <w:rsid w:val="00625FEA"/>
    <w:rsid w:val="00642C10"/>
    <w:rsid w:val="006435EA"/>
    <w:rsid w:val="00644308"/>
    <w:rsid w:val="00670822"/>
    <w:rsid w:val="006A2205"/>
    <w:rsid w:val="006A6A8E"/>
    <w:rsid w:val="006C68EC"/>
    <w:rsid w:val="006F4A6F"/>
    <w:rsid w:val="007513B9"/>
    <w:rsid w:val="00783216"/>
    <w:rsid w:val="007A07AD"/>
    <w:rsid w:val="007C3EAB"/>
    <w:rsid w:val="007E58BC"/>
    <w:rsid w:val="007E65D2"/>
    <w:rsid w:val="00806F5C"/>
    <w:rsid w:val="008B1C2D"/>
    <w:rsid w:val="008B4FAF"/>
    <w:rsid w:val="0091698B"/>
    <w:rsid w:val="00956D19"/>
    <w:rsid w:val="00971F47"/>
    <w:rsid w:val="00986183"/>
    <w:rsid w:val="009C5303"/>
    <w:rsid w:val="009D1378"/>
    <w:rsid w:val="00A15475"/>
    <w:rsid w:val="00A33854"/>
    <w:rsid w:val="00A75E0B"/>
    <w:rsid w:val="00A848B8"/>
    <w:rsid w:val="00AA78B9"/>
    <w:rsid w:val="00B14738"/>
    <w:rsid w:val="00B207BC"/>
    <w:rsid w:val="00B21BA0"/>
    <w:rsid w:val="00B50759"/>
    <w:rsid w:val="00B5138F"/>
    <w:rsid w:val="00B73494"/>
    <w:rsid w:val="00B76E0F"/>
    <w:rsid w:val="00C01B7C"/>
    <w:rsid w:val="00C72AAC"/>
    <w:rsid w:val="00CB42C8"/>
    <w:rsid w:val="00CC41FC"/>
    <w:rsid w:val="00CC6F48"/>
    <w:rsid w:val="00D010E8"/>
    <w:rsid w:val="00D04835"/>
    <w:rsid w:val="00D07C7B"/>
    <w:rsid w:val="00D1508D"/>
    <w:rsid w:val="00D36A35"/>
    <w:rsid w:val="00D54A39"/>
    <w:rsid w:val="00D72EEE"/>
    <w:rsid w:val="00D86E36"/>
    <w:rsid w:val="00DC43F2"/>
    <w:rsid w:val="00DD0EE0"/>
    <w:rsid w:val="00DF585E"/>
    <w:rsid w:val="00E14ADF"/>
    <w:rsid w:val="00E35672"/>
    <w:rsid w:val="00E36890"/>
    <w:rsid w:val="00E60B5D"/>
    <w:rsid w:val="00E72952"/>
    <w:rsid w:val="00E73001"/>
    <w:rsid w:val="00E90090"/>
    <w:rsid w:val="00EC5F15"/>
    <w:rsid w:val="00EE27F2"/>
    <w:rsid w:val="00EF78CB"/>
    <w:rsid w:val="00F37AE1"/>
    <w:rsid w:val="00F6761C"/>
    <w:rsid w:val="00F80C6C"/>
    <w:rsid w:val="00F82383"/>
    <w:rsid w:val="00FA2BF5"/>
    <w:rsid w:val="00FB5033"/>
    <w:rsid w:val="00FD63EC"/>
    <w:rsid w:val="00FE08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3469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585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2C8"/>
    <w:pPr>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4463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6311"/>
    <w:rPr>
      <w:rFonts w:ascii="Lucida Grande" w:hAnsi="Lucida Grande" w:cs="Lucida Grande"/>
      <w:sz w:val="18"/>
      <w:szCs w:val="18"/>
    </w:rPr>
  </w:style>
  <w:style w:type="paragraph" w:styleId="Header">
    <w:name w:val="header"/>
    <w:basedOn w:val="Normal"/>
    <w:link w:val="HeaderChar"/>
    <w:uiPriority w:val="99"/>
    <w:unhideWhenUsed/>
    <w:rsid w:val="00301F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301F86"/>
  </w:style>
  <w:style w:type="paragraph" w:styleId="Footer">
    <w:name w:val="footer"/>
    <w:basedOn w:val="Normal"/>
    <w:link w:val="FooterChar"/>
    <w:uiPriority w:val="99"/>
    <w:unhideWhenUsed/>
    <w:rsid w:val="00301F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301F86"/>
  </w:style>
  <w:style w:type="character" w:styleId="Hyperlink">
    <w:name w:val="Hyperlink"/>
    <w:basedOn w:val="DefaultParagraphFont"/>
    <w:uiPriority w:val="99"/>
    <w:unhideWhenUsed/>
    <w:rsid w:val="00301F86"/>
    <w:rPr>
      <w:color w:val="0000FF" w:themeColor="hyperlink"/>
      <w:u w:val="single"/>
    </w:rPr>
  </w:style>
  <w:style w:type="character" w:styleId="FollowedHyperlink">
    <w:name w:val="FollowedHyperlink"/>
    <w:basedOn w:val="DefaultParagraphFont"/>
    <w:uiPriority w:val="99"/>
    <w:semiHidden/>
    <w:unhideWhenUsed/>
    <w:rsid w:val="00806F5C"/>
    <w:rPr>
      <w:color w:val="800080" w:themeColor="followedHyperlink"/>
      <w:u w:val="single"/>
    </w:rPr>
  </w:style>
  <w:style w:type="character" w:styleId="CommentReference">
    <w:name w:val="annotation reference"/>
    <w:basedOn w:val="DefaultParagraphFont"/>
    <w:uiPriority w:val="99"/>
    <w:semiHidden/>
    <w:unhideWhenUsed/>
    <w:rsid w:val="00D04835"/>
    <w:rPr>
      <w:sz w:val="18"/>
      <w:szCs w:val="18"/>
    </w:rPr>
  </w:style>
  <w:style w:type="paragraph" w:styleId="CommentText">
    <w:name w:val="annotation text"/>
    <w:basedOn w:val="Normal"/>
    <w:link w:val="CommentTextChar"/>
    <w:uiPriority w:val="99"/>
    <w:semiHidden/>
    <w:unhideWhenUsed/>
    <w:rsid w:val="00D04835"/>
  </w:style>
  <w:style w:type="character" w:customStyle="1" w:styleId="CommentTextChar">
    <w:name w:val="Comment Text Char"/>
    <w:basedOn w:val="DefaultParagraphFont"/>
    <w:link w:val="CommentText"/>
    <w:uiPriority w:val="99"/>
    <w:semiHidden/>
    <w:rsid w:val="00D04835"/>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D04835"/>
    <w:rPr>
      <w:b/>
      <w:bCs/>
      <w:sz w:val="20"/>
      <w:szCs w:val="20"/>
    </w:rPr>
  </w:style>
  <w:style w:type="character" w:customStyle="1" w:styleId="CommentSubjectChar">
    <w:name w:val="Comment Subject Char"/>
    <w:basedOn w:val="CommentTextChar"/>
    <w:link w:val="CommentSubject"/>
    <w:uiPriority w:val="99"/>
    <w:semiHidden/>
    <w:rsid w:val="00D04835"/>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95208">
      <w:bodyDiv w:val="1"/>
      <w:marLeft w:val="0"/>
      <w:marRight w:val="0"/>
      <w:marTop w:val="0"/>
      <w:marBottom w:val="0"/>
      <w:divBdr>
        <w:top w:val="none" w:sz="0" w:space="0" w:color="auto"/>
        <w:left w:val="none" w:sz="0" w:space="0" w:color="auto"/>
        <w:bottom w:val="none" w:sz="0" w:space="0" w:color="auto"/>
        <w:right w:val="none" w:sz="0" w:space="0" w:color="auto"/>
      </w:divBdr>
    </w:div>
    <w:div w:id="1313489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kristy@mypla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xDMV.go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yplates.com" TargetMode="External"/><Relationship Id="rId4" Type="http://schemas.openxmlformats.org/officeDocument/2006/relationships/webSettings" Target="webSettings.xml"/><Relationship Id="rId9" Type="http://schemas.openxmlformats.org/officeDocument/2006/relationships/hyperlink" Target="http://www.MyPlate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Farrar</dc:creator>
  <cp:lastModifiedBy>Microsoft Office User</cp:lastModifiedBy>
  <cp:revision>8</cp:revision>
  <cp:lastPrinted>2015-10-09T18:00:00Z</cp:lastPrinted>
  <dcterms:created xsi:type="dcterms:W3CDTF">2018-02-08T17:36:00Z</dcterms:created>
  <dcterms:modified xsi:type="dcterms:W3CDTF">2018-02-22T21:35:00Z</dcterms:modified>
</cp:coreProperties>
</file>