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Neue" w:hAnsi="Helvetica Neue"/>
          <w:lang w:val="en-US"/>
        </w:rPr>
      </w:pPr>
      <w:r>
        <w:rPr>
          <w:rFonts w:ascii="Helvetica Neue" w:hAnsi="Helvetica Neue"/>
          <w:lang w:val="en-US"/>
        </w:rPr>
        <w:drawing>
          <wp:anchor distT="152400" distB="152400" distL="152400" distR="152400" simplePos="0" relativeHeight="251660288" behindDoc="0" locked="0" layoutInCell="1" allowOverlap="1">
            <wp:simplePos x="0" y="0"/>
            <wp:positionH relativeFrom="margin">
              <wp:posOffset>-6350</wp:posOffset>
            </wp:positionH>
            <wp:positionV relativeFrom="page">
              <wp:posOffset>111759</wp:posOffset>
            </wp:positionV>
            <wp:extent cx="1932612" cy="508506"/>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WechatIMG2893.jpeg"/>
                    <pic:cNvPicPr>
                      <a:picLocks noChangeAspect="1"/>
                    </pic:cNvPicPr>
                  </pic:nvPicPr>
                  <pic:blipFill>
                    <a:blip r:embed="rId4">
                      <a:extLst/>
                    </a:blip>
                    <a:stretch>
                      <a:fillRect/>
                    </a:stretch>
                  </pic:blipFill>
                  <pic:spPr>
                    <a:xfrm>
                      <a:off x="0" y="0"/>
                      <a:ext cx="1932612" cy="508506"/>
                    </a:xfrm>
                    <a:prstGeom prst="rect">
                      <a:avLst/>
                    </a:prstGeom>
                    <a:ln w="12700" cap="flat">
                      <a:noFill/>
                      <a:miter lim="400000"/>
                    </a:ln>
                    <a:effectLst/>
                  </pic:spPr>
                </pic:pic>
              </a:graphicData>
            </a:graphic>
          </wp:anchor>
        </w:drawing>
      </w:r>
    </w:p>
    <w:p>
      <w:pPr>
        <w:pStyle w:val="Body A"/>
        <w:rPr>
          <w:rFonts w:ascii="Helvetica Neue" w:cs="Helvetica Neue" w:hAnsi="Helvetica Neue" w:eastAsia="Helvetica Neue"/>
          <w:sz w:val="20"/>
          <w:szCs w:val="20"/>
          <w:lang w:val="en-US"/>
        </w:rPr>
      </w:pPr>
      <w:r>
        <w:rPr>
          <w:rFonts w:ascii="Helvetica Neue" w:hAnsi="Helvetica Neue"/>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Helvetica Neue" w:cs="Helvetica Neue" w:hAnsi="Helvetica Neue" w:eastAsia="Helvetica Neue"/>
          <w:sz w:val="20"/>
          <w:szCs w:val="20"/>
        </w:rPr>
      </w:pPr>
      <w:r>
        <w:rPr>
          <w:rFonts w:ascii="Helvetica Neue" w:hAnsi="Helvetica Neue"/>
          <w:sz w:val="20"/>
          <w:szCs w:val="20"/>
          <w:rtl w:val="0"/>
          <w:lang w:val="it-IT"/>
        </w:rPr>
        <w:t xml:space="preserve">International Media Dept.                                                                                                                                 </w:t>
      </w:r>
    </w:p>
    <w:p>
      <w:pPr>
        <w:pStyle w:val="Body A"/>
        <w:jc w:val="right"/>
        <w:outlineLvl w:val="0"/>
        <w:rPr>
          <w:rFonts w:ascii="Helvetica Neue" w:cs="Helvetica Neue" w:hAnsi="Helvetica Neue" w:eastAsia="Helvetica Neue"/>
          <w:sz w:val="20"/>
          <w:szCs w:val="20"/>
        </w:rPr>
      </w:pPr>
      <w:r>
        <w:rPr>
          <w:rFonts w:ascii="Helvetica Neue" w:hAnsi="Helvetica Neue"/>
          <w:sz w:val="20"/>
          <w:szCs w:val="20"/>
          <w:rtl w:val="0"/>
          <w:lang w:val="it-IT"/>
        </w:rPr>
        <w:t>+39 045 8101447</w:t>
      </w:r>
    </w:p>
    <w:p>
      <w:pPr>
        <w:pStyle w:val="Body A"/>
        <w:jc w:val="right"/>
        <w:rPr>
          <w:rStyle w:val="None"/>
          <w:rFonts w:ascii="Helvetica Neue" w:cs="Helvetica Neue" w:hAnsi="Helvetica Neue" w:eastAsia="Helvetica Neue"/>
          <w:sz w:val="20"/>
          <w:szCs w:val="20"/>
        </w:rPr>
      </w:pPr>
      <w:r>
        <w:rPr>
          <w:rStyle w:val="Hyperlink.0"/>
        </w:rPr>
        <w:fldChar w:fldCharType="begin" w:fldLock="0"/>
      </w:r>
      <w:r>
        <w:rPr>
          <w:rStyle w:val="Hyperlink.0"/>
        </w:rPr>
        <w:instrText xml:space="preserve"> HYPERLINK "mailto:media@vinitalytour.com"</w:instrText>
      </w:r>
      <w:r>
        <w:rPr>
          <w:rStyle w:val="Hyperlink.0"/>
        </w:rPr>
        <w:fldChar w:fldCharType="separate" w:fldLock="0"/>
      </w:r>
      <w:r>
        <w:rPr>
          <w:rStyle w:val="Hyperlink.0"/>
          <w:rtl w:val="0"/>
          <w:lang w:val="it-IT"/>
        </w:rPr>
        <w:t>media@vinitalytour.com</w:t>
      </w:r>
      <w:r>
        <w:rPr/>
        <w:fldChar w:fldCharType="end" w:fldLock="0"/>
      </w:r>
      <w:r>
        <w:rPr>
          <w:rStyle w:val="None"/>
          <w:rFonts w:ascii="Helvetica Neue" w:hAnsi="Helvetica Neue"/>
          <w:sz w:val="20"/>
          <w:szCs w:val="20"/>
          <w:rtl w:val="0"/>
          <w:lang w:val="it-IT"/>
        </w:rPr>
        <w:t xml:space="preserve">                                                                                                                                                                 </w:t>
      </w:r>
    </w:p>
    <w:p>
      <w:pPr>
        <w:pStyle w:val="Body A"/>
        <w:jc w:val="right"/>
        <w:rPr>
          <w:rStyle w:val="None"/>
          <w:rFonts w:ascii="Helvetica Neue" w:cs="Helvetica Neue" w:hAnsi="Helvetica Neue" w:eastAsia="Helvetica Neue"/>
          <w:sz w:val="20"/>
          <w:szCs w:val="20"/>
          <w:lang w:val="en-US"/>
        </w:rPr>
      </w:pPr>
      <w:r>
        <w:rPr>
          <w:rStyle w:val="Hyperlink.1"/>
          <w:rFonts w:ascii="Helvetica Neue" w:cs="Helvetica Neue" w:hAnsi="Helvetica Neue" w:eastAsia="Helvetica Neue"/>
          <w:color w:val="0432fe"/>
          <w:sz w:val="20"/>
          <w:szCs w:val="20"/>
          <w:u w:val="single" w:color="0432fe"/>
          <w:lang w:val="en-US"/>
        </w:rPr>
        <w:fldChar w:fldCharType="begin" w:fldLock="0"/>
      </w:r>
      <w:r>
        <w:rPr>
          <w:rStyle w:val="Hyperlink.1"/>
          <w:rFonts w:ascii="Helvetica Neue" w:cs="Helvetica Neue" w:hAnsi="Helvetica Neue" w:eastAsia="Helvetica Neue"/>
          <w:color w:val="0432fe"/>
          <w:sz w:val="20"/>
          <w:szCs w:val="20"/>
          <w:u w:val="single" w:color="0432fe"/>
          <w:lang w:val="en-US"/>
        </w:rPr>
        <w:instrText xml:space="preserve"> HYPERLINK "http://www.vinitalyinternational.com"</w:instrText>
      </w:r>
      <w:r>
        <w:rPr>
          <w:rStyle w:val="Hyperlink.1"/>
          <w:rFonts w:ascii="Helvetica Neue" w:cs="Helvetica Neue" w:hAnsi="Helvetica Neue" w:eastAsia="Helvetica Neue"/>
          <w:color w:val="0432fe"/>
          <w:sz w:val="20"/>
          <w:szCs w:val="20"/>
          <w:u w:val="single" w:color="0432fe"/>
          <w:lang w:val="en-US"/>
        </w:rPr>
        <w:fldChar w:fldCharType="separate" w:fldLock="0"/>
      </w:r>
      <w:r>
        <w:rPr>
          <w:rStyle w:val="Hyperlink.1"/>
          <w:rFonts w:ascii="Helvetica Neue" w:hAnsi="Helvetica Neue"/>
          <w:color w:val="0432fe"/>
          <w:sz w:val="20"/>
          <w:szCs w:val="20"/>
          <w:u w:val="single" w:color="0432fe"/>
          <w:rtl w:val="0"/>
          <w:lang w:val="en-US"/>
        </w:rPr>
        <w:t>www.vinitalyinternational.com</w:t>
      </w:r>
      <w:r>
        <w:rPr>
          <w:lang w:val="en-US"/>
        </w:rPr>
        <w:fldChar w:fldCharType="end" w:fldLock="0"/>
      </w:r>
    </w:p>
    <w:p>
      <w:pPr>
        <w:pStyle w:val="Body A"/>
        <w:jc w:val="right"/>
        <w:rPr>
          <w:rStyle w:val="None"/>
          <w:rFonts w:ascii="Helvetica Neue" w:cs="Helvetica Neue" w:hAnsi="Helvetica Neue" w:eastAsia="Helvetica Neue"/>
          <w:sz w:val="20"/>
          <w:szCs w:val="20"/>
          <w:lang w:val="en-US"/>
        </w:rPr>
      </w:pPr>
      <w:r>
        <w:rPr>
          <w:rStyle w:val="None"/>
          <w:rFonts w:ascii="Helvetica Neue" w:hAnsi="Helvetica Neue"/>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Helvetica Neue" w:hAnsi="Helvetica Neue"/>
          <w:sz w:val="20"/>
          <w:szCs w:val="20"/>
          <w:rtl w:val="0"/>
          <w:lang w:val="en-US"/>
        </w:rPr>
        <w:t>Join Italian Wine Community on LinkedIn</w:t>
      </w:r>
    </w:p>
    <w:p>
      <w:pPr>
        <w:pStyle w:val="Body A"/>
        <w:rPr>
          <w:rStyle w:val="None"/>
          <w:rFonts w:ascii="Arial" w:cs="Arial" w:hAnsi="Arial" w:eastAsia="Arial"/>
          <w:lang w:val="en-US"/>
        </w:rPr>
      </w:pPr>
      <w:r>
        <w:rPr>
          <w:rStyle w:val="None"/>
          <w:rFonts w:ascii="Arial" w:hAnsi="Arial"/>
          <w:sz w:val="20"/>
          <w:szCs w:val="20"/>
          <w:rtl w:val="0"/>
          <w:lang w:val="en-US"/>
        </w:rPr>
        <w:t xml:space="preserve"> </w:t>
      </w:r>
    </w:p>
    <w:p>
      <w:pPr>
        <w:pStyle w:val="Body A"/>
        <w:rPr>
          <w:rStyle w:val="None"/>
          <w:lang w:val="en-US"/>
        </w:rPr>
      </w:pPr>
      <w:r>
        <w:rPr>
          <w:rStyle w:val="None"/>
          <w:rFonts w:ascii="Arial" w:hAnsi="Arial"/>
          <w:color w:val="651365"/>
          <w:u w:val="single" w:color="651365"/>
          <w:rtl w:val="0"/>
          <w:lang w:val="en-US"/>
        </w:rPr>
        <w:t xml:space="preserve">                                                                  </w:t>
      </w:r>
    </w:p>
    <w:p>
      <w:pPr>
        <w:pStyle w:val="Default"/>
        <w:jc w:val="both"/>
        <w:rPr>
          <w:rStyle w:val="None"/>
          <w:rFonts w:ascii="Times New Roman" w:cs="Times New Roman" w:hAnsi="Times New Roman" w:eastAsia="Times New Roman"/>
          <w:b w:val="1"/>
          <w:bCs w:val="1"/>
          <w:sz w:val="36"/>
          <w:szCs w:val="36"/>
          <w:lang w:val="en-US"/>
        </w:rPr>
      </w:pPr>
    </w:p>
    <w:p>
      <w:pPr>
        <w:pStyle w:val="Body A"/>
        <w:jc w:val="right"/>
        <w:rPr>
          <w:rStyle w:val="None"/>
          <w:rFonts w:ascii="Times" w:cs="Times" w:hAnsi="Times" w:eastAsia="Times"/>
          <w:color w:val="000000"/>
          <w:sz w:val="20"/>
          <w:szCs w:val="20"/>
          <w:u w:color="000000"/>
          <w:lang w:val="en-US"/>
        </w:rPr>
      </w:pPr>
    </w:p>
    <w:p>
      <w:pPr>
        <w:pStyle w:val="Default"/>
        <w:jc w:val="center"/>
        <w:rPr>
          <w:rStyle w:val="None"/>
          <w:rFonts w:ascii="Helvetica Neue" w:cs="Helvetica Neue" w:hAnsi="Helvetica Neue" w:eastAsia="Helvetica Neue"/>
          <w:b w:val="1"/>
          <w:bCs w:val="1"/>
          <w:sz w:val="26"/>
          <w:szCs w:val="26"/>
          <w:lang w:val="en-US"/>
        </w:rPr>
      </w:pPr>
      <w:r>
        <w:rPr>
          <w:rStyle w:val="None"/>
          <w:rFonts w:ascii="Helvetica Neue" w:hAnsi="Helvetica Neue"/>
          <w:b w:val="1"/>
          <w:bCs w:val="1"/>
          <w:sz w:val="26"/>
          <w:szCs w:val="26"/>
          <w:rtl w:val="0"/>
          <w:lang w:val="it-IT"/>
        </w:rPr>
        <w:t>Arigato! 18 sake brands gained visibility at 5StarSake</w:t>
      </w:r>
      <w:r>
        <w:rPr>
          <w:rStyle w:val="None"/>
          <w:rFonts w:ascii="Helvetica Neue" w:hAnsi="Helvetica Neue" w:hint="default"/>
          <w:b w:val="1"/>
          <w:bCs w:val="1"/>
          <w:sz w:val="26"/>
          <w:szCs w:val="26"/>
          <w:rtl w:val="0"/>
          <w:lang w:val="it-IT"/>
        </w:rPr>
        <w:t>’</w:t>
      </w:r>
      <w:r>
        <w:rPr>
          <w:rStyle w:val="None"/>
          <w:rFonts w:ascii="Helvetica Neue" w:hAnsi="Helvetica Neue"/>
          <w:b w:val="1"/>
          <w:bCs w:val="1"/>
          <w:sz w:val="26"/>
          <w:szCs w:val="26"/>
          <w:rtl w:val="0"/>
          <w:lang w:val="it-IT"/>
        </w:rPr>
        <w:t>s first edition</w:t>
      </w:r>
    </w:p>
    <w:p>
      <w:pPr>
        <w:pStyle w:val="Default"/>
        <w:jc w:val="center"/>
        <w:rPr>
          <w:rFonts w:ascii="Helvetica Neue" w:cs="Helvetica Neue" w:hAnsi="Helvetica Neue" w:eastAsia="Helvetica Neue"/>
          <w:b w:val="1"/>
          <w:bCs w:val="1"/>
          <w:sz w:val="26"/>
          <w:szCs w:val="26"/>
          <w:lang w:val="en-US"/>
        </w:rPr>
      </w:pPr>
    </w:p>
    <w:p>
      <w:pPr>
        <w:pStyle w:val="Default"/>
        <w:rPr>
          <w:rFonts w:ascii="Helvetica Neue" w:cs="Helvetica Neue" w:hAnsi="Helvetica Neue" w:eastAsia="Helvetica Neue"/>
          <w:b w:val="1"/>
          <w:bCs w:val="1"/>
          <w:sz w:val="26"/>
          <w:szCs w:val="26"/>
          <w:lang w:val="en-US"/>
        </w:rPr>
      </w:pPr>
      <w:r>
        <w:rPr>
          <w:rFonts w:ascii="Helvetica Neue" w:hAnsi="Helvetica Neue"/>
          <w:b w:val="1"/>
          <w:bCs w:val="1"/>
          <w:sz w:val="26"/>
          <w:szCs w:val="26"/>
          <w:rtl w:val="0"/>
          <w:lang w:val="en-US"/>
        </w:rPr>
        <w:t>The first edition of 5StarSake held in Verona on April 13</w:t>
      </w:r>
      <w:r>
        <w:rPr>
          <w:rStyle w:val="None"/>
          <w:rFonts w:ascii="Helvetica Neue" w:hAnsi="Helvetica Neue"/>
          <w:b w:val="1"/>
          <w:bCs w:val="1"/>
          <w:sz w:val="26"/>
          <w:szCs w:val="26"/>
          <w:vertAlign w:val="superscript"/>
          <w:rtl w:val="0"/>
          <w:lang w:val="en-US"/>
        </w:rPr>
        <w:t>th</w:t>
      </w:r>
      <w:r>
        <w:rPr>
          <w:rFonts w:ascii="Helvetica Neue" w:hAnsi="Helvetica Neue"/>
          <w:b w:val="1"/>
          <w:bCs w:val="1"/>
          <w:sz w:val="26"/>
          <w:szCs w:val="26"/>
          <w:rtl w:val="0"/>
          <w:lang w:val="en-US"/>
        </w:rPr>
        <w:t>, 2018, selected 18 finest sake brands, the best available in Italy. 5StarSake was held before Vinitaly as part of Vinitaly International</w:t>
      </w:r>
      <w:r>
        <w:rPr>
          <w:rFonts w:ascii="Helvetica Neue" w:hAnsi="Helvetica Neue" w:hint="default"/>
          <w:b w:val="1"/>
          <w:bCs w:val="1"/>
          <w:sz w:val="26"/>
          <w:szCs w:val="26"/>
          <w:rtl w:val="0"/>
          <w:lang w:val="en-US"/>
        </w:rPr>
        <w:t>’</w:t>
      </w:r>
      <w:r>
        <w:rPr>
          <w:rFonts w:ascii="Helvetica Neue" w:hAnsi="Helvetica Neue"/>
          <w:b w:val="1"/>
          <w:bCs w:val="1"/>
          <w:sz w:val="26"/>
          <w:szCs w:val="26"/>
          <w:rtl w:val="0"/>
          <w:lang w:val="en-US"/>
        </w:rPr>
        <w:t>s annual wine selection 5StarWines.</w:t>
      </w:r>
    </w:p>
    <w:p>
      <w:pPr>
        <w:pStyle w:val="Default"/>
        <w:jc w:val="both"/>
        <w:rPr>
          <w:rFonts w:ascii="Helvetica Neue" w:cs="Helvetica Neue" w:hAnsi="Helvetica Neue" w:eastAsia="Helvetica Neue"/>
          <w:sz w:val="26"/>
          <w:szCs w:val="26"/>
          <w:lang w:val="en-US"/>
        </w:rPr>
      </w:pP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The last edition of 5StarWines included a special tasting section entitled </w:t>
      </w:r>
      <w:r>
        <w:rPr>
          <w:rFonts w:ascii="Helvetica Neue" w:hAnsi="Helvetica Neue" w:hint="default"/>
          <w:sz w:val="26"/>
          <w:szCs w:val="26"/>
          <w:rtl w:val="0"/>
          <w:lang w:val="en-US"/>
        </w:rPr>
        <w:t>“</w:t>
      </w:r>
      <w:r>
        <w:rPr>
          <w:rFonts w:ascii="Helvetica Neue" w:hAnsi="Helvetica Neue"/>
          <w:sz w:val="26"/>
          <w:szCs w:val="26"/>
          <w:rtl w:val="0"/>
          <w:lang w:val="en-US"/>
        </w:rPr>
        <w:t>5StarSake</w:t>
      </w:r>
      <w:r>
        <w:rPr>
          <w:rFonts w:ascii="Helvetica Neue" w:hAnsi="Helvetica Neue" w:hint="default"/>
          <w:sz w:val="26"/>
          <w:szCs w:val="26"/>
          <w:rtl w:val="0"/>
          <w:lang w:val="en-US"/>
        </w:rPr>
        <w:t>”</w:t>
      </w:r>
      <w:r>
        <w:rPr>
          <w:rFonts w:ascii="Helvetica Neue" w:hAnsi="Helvetica Neue"/>
          <w:sz w:val="26"/>
          <w:szCs w:val="26"/>
          <w:rtl w:val="0"/>
          <w:lang w:val="en-US"/>
        </w:rPr>
        <w:t xml:space="preserve"> and dedicated to Japan</w:t>
      </w:r>
      <w:r>
        <w:rPr>
          <w:rFonts w:ascii="Helvetica Neue" w:hAnsi="Helvetica Neue" w:hint="default"/>
          <w:sz w:val="26"/>
          <w:szCs w:val="26"/>
          <w:rtl w:val="0"/>
          <w:lang w:val="en-US"/>
        </w:rPr>
        <w:t>’</w:t>
      </w:r>
      <w:r>
        <w:rPr>
          <w:rFonts w:ascii="Helvetica Neue" w:hAnsi="Helvetica Neue"/>
          <w:sz w:val="26"/>
          <w:szCs w:val="26"/>
          <w:rtl w:val="0"/>
          <w:lang w:val="en-US"/>
        </w:rPr>
        <w:t xml:space="preserve">s national drink, sake. On the last day of the wine tasting, three renowned sake experts blindly tasted and evaluated 32 different kinds of sake. Chairman of the jury was Marco Massarotto, founder and president of NPO La Via del Sake, and organiser of the Milano Sake Festival. Together with Massarotto, famous wine selector Dan Lerner and founder of Sake Company Lorenzo Ferraboschi were part of the judging panel. Tasted </w:t>
      </w:r>
      <w:r>
        <w:rPr>
          <w:rFonts w:ascii="Helvetica Neue" w:hAnsi="Helvetica Neue" w:hint="default"/>
          <w:sz w:val="26"/>
          <w:szCs w:val="26"/>
          <w:rtl w:val="0"/>
          <w:lang w:val="en-US"/>
        </w:rPr>
        <w:t>“</w:t>
      </w:r>
      <w:r>
        <w:rPr>
          <w:rFonts w:ascii="Helvetica Neue" w:hAnsi="Helvetica Neue"/>
          <w:sz w:val="26"/>
          <w:szCs w:val="26"/>
          <w:rtl w:val="0"/>
          <w:lang w:val="en-US"/>
        </w:rPr>
        <w:t>by category</w:t>
      </w:r>
      <w:r>
        <w:rPr>
          <w:rFonts w:ascii="Helvetica Neue" w:hAnsi="Helvetica Neue" w:hint="default"/>
          <w:sz w:val="26"/>
          <w:szCs w:val="26"/>
          <w:rtl w:val="0"/>
          <w:lang w:val="en-US"/>
        </w:rPr>
        <w:t>”</w:t>
      </w:r>
      <w:r>
        <w:rPr>
          <w:rFonts w:ascii="Helvetica Neue" w:hAnsi="Helvetica Neue"/>
          <w:sz w:val="26"/>
          <w:szCs w:val="26"/>
          <w:rtl w:val="0"/>
          <w:lang w:val="en-US"/>
        </w:rPr>
        <w:t>, the drinks were evaluated on their visual and olfactory presentation, as well as on their taste and aroma.</w:t>
      </w:r>
      <w:r>
        <w:rPr>
          <w:rFonts w:ascii="Helvetica Neue" w:cs="Helvetica Neue" w:hAnsi="Helvetica Neue" w:eastAsia="Helvetica Neue"/>
          <w:sz w:val="26"/>
          <w:szCs w:val="26"/>
          <w:lang w:val="en-US"/>
        </w:rPr>
        <w:drawing>
          <wp:anchor distT="152400" distB="152400" distL="152400" distR="152400" simplePos="0" relativeHeight="251659264" behindDoc="0" locked="0" layoutInCell="1" allowOverlap="1">
            <wp:simplePos x="0" y="0"/>
            <wp:positionH relativeFrom="margin">
              <wp:posOffset>-6349</wp:posOffset>
            </wp:positionH>
            <wp:positionV relativeFrom="line">
              <wp:posOffset>286146</wp:posOffset>
            </wp:positionV>
            <wp:extent cx="6116320" cy="3876463"/>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30171247_1807246582917863_7574343240834179072_o.jpg"/>
                    <pic:cNvPicPr>
                      <a:picLocks noChangeAspect="1"/>
                    </pic:cNvPicPr>
                  </pic:nvPicPr>
                  <pic:blipFill>
                    <a:blip r:embed="rId5">
                      <a:extLst/>
                    </a:blip>
                    <a:srcRect l="373" t="0" r="0" b="5262"/>
                    <a:stretch>
                      <a:fillRect/>
                    </a:stretch>
                  </pic:blipFill>
                  <pic:spPr>
                    <a:xfrm>
                      <a:off x="0" y="0"/>
                      <a:ext cx="6116320" cy="3876463"/>
                    </a:xfrm>
                    <a:prstGeom prst="rect">
                      <a:avLst/>
                    </a:prstGeom>
                    <a:ln w="12700" cap="flat">
                      <a:noFill/>
                      <a:miter lim="400000"/>
                    </a:ln>
                    <a:effectLst/>
                  </pic:spPr>
                </pic:pic>
              </a:graphicData>
            </a:graphic>
          </wp:anchor>
        </w:drawing>
      </w:r>
    </w:p>
    <w:p>
      <w:pPr>
        <w:pStyle w:val="Default"/>
        <w:jc w:val="both"/>
        <w:rPr>
          <w:rFonts w:ascii="Helvetica Neue" w:cs="Helvetica Neue" w:hAnsi="Helvetica Neue" w:eastAsia="Helvetica Neue"/>
          <w:sz w:val="26"/>
          <w:szCs w:val="26"/>
          <w:lang w:val="en-US"/>
        </w:rPr>
      </w:pP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Out of the 32 samples arrived in Verona for the selection, only 18 reached the minimum evaluation score that would grant them publication on the 5StarWines website</w:t>
      </w:r>
      <w:r>
        <w:rPr>
          <w:rFonts w:ascii="Helvetica Neue" w:hAnsi="Helvetica Neue"/>
          <w:sz w:val="26"/>
          <w:szCs w:val="26"/>
          <w:rtl w:val="0"/>
          <w:lang w:val="en-US"/>
        </w:rPr>
        <w:t xml:space="preserve">: </w:t>
      </w:r>
    </w:p>
    <w:p>
      <w:pPr>
        <w:pStyle w:val="Default"/>
        <w:jc w:val="both"/>
        <w:rPr>
          <w:rFonts w:ascii="Helvetica Neue" w:cs="Helvetica Neue" w:hAnsi="Helvetica Neue" w:eastAsia="Helvetica Neue"/>
          <w:sz w:val="26"/>
          <w:szCs w:val="26"/>
          <w:lang w:val="en-US"/>
        </w:rPr>
      </w:pPr>
    </w:p>
    <w:p>
      <w:pPr>
        <w:pStyle w:val="Default"/>
        <w:jc w:val="both"/>
        <w:rPr>
          <w:rFonts w:ascii="Helvetica Neue" w:cs="Helvetica Neue" w:hAnsi="Helvetica Neue" w:eastAsia="Helvetica Neue"/>
          <w:sz w:val="26"/>
          <w:szCs w:val="26"/>
          <w:lang w:val="en-US"/>
        </w:rPr>
      </w:pPr>
      <w:r>
        <w:rPr>
          <w:rStyle w:val="None"/>
          <w:rFonts w:ascii="Helvetica Neue" w:hAnsi="Helvetica Neue"/>
          <w:b w:val="1"/>
          <w:bCs w:val="1"/>
          <w:sz w:val="26"/>
          <w:szCs w:val="26"/>
          <w:rtl w:val="0"/>
          <w:lang w:val="it-IT"/>
        </w:rPr>
        <w:t>Sake Name</w:t>
      </w:r>
      <w:r>
        <w:rPr>
          <w:rFonts w:ascii="Helvetica Neue" w:cs="Helvetica Neue" w:hAnsi="Helvetica Neue" w:eastAsia="Helvetica Neue"/>
          <w:sz w:val="26"/>
          <w:szCs w:val="26"/>
          <w:lang w:val="en-US"/>
        </w:rPr>
        <w:tab/>
        <w:tab/>
        <w:tab/>
        <w:tab/>
        <w:tab/>
        <w:tab/>
      </w:r>
      <w:r>
        <w:rPr>
          <w:rStyle w:val="None"/>
          <w:rFonts w:ascii="Helvetica Neue" w:hAnsi="Helvetica Neue"/>
          <w:b w:val="1"/>
          <w:bCs w:val="1"/>
          <w:sz w:val="26"/>
          <w:szCs w:val="26"/>
          <w:rtl w:val="0"/>
          <w:lang w:val="it-IT"/>
        </w:rPr>
        <w:t>Producer</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Hiyashibori </w:t>
        <w:tab/>
        <w:tab/>
        <w:tab/>
        <w:tab/>
        <w:tab/>
        <w:tab/>
        <w:t>Konishi</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Kenzan </w:t>
        <w:tab/>
        <w:tab/>
        <w:tab/>
        <w:tab/>
        <w:tab/>
        <w:tab/>
        <w:t>Sogen</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Hatsumago Densho Kimoto Honjozo</w:t>
        <w:tab/>
        <w:tab/>
        <w:t>Tohoku Meijo</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Beppin</w:t>
        <w:tab/>
        <w:tab/>
        <w:tab/>
        <w:tab/>
        <w:tab/>
        <w:tab/>
        <w:t>Koikawa Shuzo</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Dewanoyuki Kimoto </w:t>
        <w:tab/>
        <w:tab/>
        <w:tab/>
        <w:tab/>
        <w:t>Watarai Honten</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Kiippon Tokubetsu Junmai</w:t>
        <w:tab/>
        <w:tab/>
        <w:tab/>
        <w:t>Urakasumi</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Kinran Kumejiro</w:t>
        <w:tab/>
        <w:tab/>
        <w:tab/>
        <w:tab/>
        <w:tab/>
        <w:t>Kametaya</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Tera </w:t>
        <w:tab/>
        <w:tab/>
        <w:tab/>
        <w:tab/>
        <w:tab/>
        <w:tab/>
        <w:tab/>
        <w:t>Hayashi Honten</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Takesuzume </w:t>
        <w:tab/>
        <w:tab/>
        <w:tab/>
        <w:tab/>
        <w:tab/>
        <w:t>Otsuka Shuzo</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Tokubetsu Junmai </w:t>
        <w:tab/>
        <w:tab/>
        <w:tab/>
        <w:tab/>
        <w:t>Nanbubijin</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Yonetsuru Jinenryu </w:t>
        <w:tab/>
        <w:tab/>
        <w:tab/>
        <w:tab/>
        <w:t>Yonetsuru Shuzo</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Aratama Kairyo </w:t>
        <w:tab/>
        <w:tab/>
        <w:tab/>
        <w:tab/>
        <w:tab/>
        <w:t>Wada Shuzo</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Shuho Alps Masamune Junmaidaiginjo</w:t>
        <w:tab/>
        <w:t xml:space="preserve">Kametaya </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Genshin </w:t>
        <w:tab/>
        <w:tab/>
        <w:tab/>
        <w:tab/>
        <w:tab/>
        <w:tab/>
        <w:t>Sogen</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Horin </w:t>
        <w:tab/>
        <w:tab/>
        <w:tab/>
        <w:tab/>
        <w:tab/>
        <w:tab/>
        <w:tab/>
        <w:t>Gekkeikan</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Urakasumi Zen </w:t>
        <w:tab/>
        <w:tab/>
        <w:tab/>
        <w:tab/>
        <w:tab/>
        <w:t>Urakasumi Jozomoto</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Namazake</w:t>
        <w:tab/>
        <w:tab/>
        <w:tab/>
        <w:tab/>
        <w:tab/>
        <w:tab/>
        <w:t xml:space="preserve">Gekkeikan </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Shuho Alps Masamune Junmaiginjo </w:t>
        <w:tab/>
        <w:tab/>
      </w:r>
      <w:r>
        <w:rPr>
          <w:rFonts w:ascii="Helvetica Neue" w:hAnsi="Helvetica Neue"/>
          <w:sz w:val="26"/>
          <w:szCs w:val="26"/>
          <w:rtl w:val="0"/>
          <w:lang w:val="en-US"/>
        </w:rPr>
        <w:t>Kametaya</w:t>
      </w:r>
    </w:p>
    <w:p>
      <w:pPr>
        <w:pStyle w:val="Default"/>
        <w:jc w:val="both"/>
        <w:rPr>
          <w:rFonts w:ascii="Helvetica Neue" w:cs="Helvetica Neue" w:hAnsi="Helvetica Neue" w:eastAsia="Helvetica Neue"/>
          <w:sz w:val="26"/>
          <w:szCs w:val="26"/>
          <w:lang w:val="en-US"/>
        </w:rPr>
      </w:pP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Moreover, these 18 selected sake received a special boost on all of the 5StarWines</w:t>
      </w:r>
      <w:r>
        <w:rPr>
          <w:rFonts w:ascii="Helvetica Neue" w:hAnsi="Helvetica Neue" w:hint="default"/>
          <w:sz w:val="26"/>
          <w:szCs w:val="26"/>
          <w:rtl w:val="0"/>
          <w:lang w:val="en-US"/>
        </w:rPr>
        <w:t xml:space="preserve">’ </w:t>
      </w:r>
      <w:r>
        <w:rPr>
          <w:rFonts w:ascii="Helvetica Neue" w:hAnsi="Helvetica Neue"/>
          <w:sz w:val="26"/>
          <w:szCs w:val="26"/>
          <w:rtl w:val="0"/>
          <w:lang w:val="en-US"/>
        </w:rPr>
        <w:t xml:space="preserve">communication channels. Among these 18 selected sake, 9 in particular reached a higher evaluation score and were assigned a </w:t>
      </w:r>
      <w:r>
        <w:rPr>
          <w:rFonts w:ascii="Helvetica Neue" w:hAnsi="Helvetica Neue" w:hint="default"/>
          <w:sz w:val="26"/>
          <w:szCs w:val="26"/>
          <w:rtl w:val="0"/>
          <w:lang w:val="en-US"/>
        </w:rPr>
        <w:t>“</w:t>
      </w:r>
      <w:r>
        <w:rPr>
          <w:rFonts w:ascii="Helvetica Neue" w:hAnsi="Helvetica Neue"/>
          <w:sz w:val="26"/>
          <w:szCs w:val="26"/>
          <w:rtl w:val="0"/>
          <w:lang w:val="en-US"/>
        </w:rPr>
        <w:t>Special Mention</w:t>
      </w:r>
      <w:r>
        <w:rPr>
          <w:rFonts w:ascii="Helvetica Neue" w:hAnsi="Helvetica Neue" w:hint="default"/>
          <w:sz w:val="26"/>
          <w:szCs w:val="26"/>
          <w:rtl w:val="0"/>
          <w:lang w:val="en-US"/>
        </w:rPr>
        <w:t>”</w:t>
      </w:r>
      <w:r>
        <w:rPr>
          <w:rFonts w:ascii="Helvetica Neue" w:hAnsi="Helvetica Neue"/>
          <w:sz w:val="26"/>
          <w:szCs w:val="26"/>
          <w:rtl w:val="0"/>
          <w:lang w:val="en-US"/>
        </w:rPr>
        <w:t xml:space="preserve">: </w:t>
      </w:r>
    </w:p>
    <w:p>
      <w:pPr>
        <w:pStyle w:val="Default"/>
        <w:jc w:val="both"/>
        <w:rPr>
          <w:rFonts w:ascii="Helvetica Neue" w:cs="Helvetica Neue" w:hAnsi="Helvetica Neue" w:eastAsia="Helvetica Neue"/>
          <w:sz w:val="26"/>
          <w:szCs w:val="26"/>
          <w:lang w:val="en-US"/>
        </w:rPr>
      </w:pP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Kenbishi</w:t>
      </w:r>
      <w:r>
        <w:rPr>
          <w:rFonts w:ascii="Helvetica Neue" w:hAnsi="Helvetica Neue" w:hint="default"/>
          <w:sz w:val="26"/>
          <w:szCs w:val="26"/>
          <w:rtl w:val="0"/>
          <w:lang w:val="en-US"/>
        </w:rPr>
        <w:t>’</w:t>
      </w:r>
      <w:r>
        <w:rPr>
          <w:rFonts w:ascii="Helvetica Neue" w:hAnsi="Helvetica Neue"/>
          <w:sz w:val="26"/>
          <w:szCs w:val="26"/>
          <w:rtl w:val="0"/>
          <w:lang w:val="en-US"/>
        </w:rPr>
        <w:t xml:space="preserve">s Kuromatsu; </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Dewakazura</w:t>
      </w:r>
      <w:r>
        <w:rPr>
          <w:rFonts w:ascii="Helvetica Neue" w:hAnsi="Helvetica Neue" w:hint="default"/>
          <w:sz w:val="26"/>
          <w:szCs w:val="26"/>
          <w:rtl w:val="0"/>
          <w:lang w:val="en-US"/>
        </w:rPr>
        <w:t>’</w:t>
      </w:r>
      <w:r>
        <w:rPr>
          <w:rFonts w:ascii="Helvetica Neue" w:hAnsi="Helvetica Neue"/>
          <w:sz w:val="26"/>
          <w:szCs w:val="26"/>
          <w:rtl w:val="0"/>
          <w:lang w:val="en-US"/>
        </w:rPr>
        <w:t xml:space="preserve">s Dewa No Sato; </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Konishi</w:t>
      </w:r>
      <w:r>
        <w:rPr>
          <w:rFonts w:ascii="Helvetica Neue" w:hAnsi="Helvetica Neue" w:hint="default"/>
          <w:sz w:val="26"/>
          <w:szCs w:val="26"/>
          <w:rtl w:val="0"/>
          <w:lang w:val="en-US"/>
        </w:rPr>
        <w:t>’</w:t>
      </w:r>
      <w:r>
        <w:rPr>
          <w:rFonts w:ascii="Helvetica Neue" w:hAnsi="Helvetica Neue"/>
          <w:sz w:val="26"/>
          <w:szCs w:val="26"/>
          <w:rtl w:val="0"/>
          <w:lang w:val="en-US"/>
        </w:rPr>
        <w:t xml:space="preserve">s </w:t>
      </w:r>
      <w:r>
        <w:rPr>
          <w:rFonts w:ascii="Helvetica Neue" w:cs="Helvetica Neue" w:hAnsi="Helvetica Neue" w:eastAsia="Helvetica Neue"/>
          <w:sz w:val="26"/>
          <w:szCs w:val="26"/>
          <w:lang w:val="en-US"/>
        </w:rPr>
        <w:fldChar w:fldCharType="begin" w:fldLock="0"/>
      </w:r>
      <w:r>
        <w:rPr>
          <w:rFonts w:ascii="Helvetica Neue" w:cs="Helvetica Neue" w:hAnsi="Helvetica Neue" w:eastAsia="Helvetica Neue"/>
          <w:sz w:val="26"/>
          <w:szCs w:val="26"/>
          <w:lang w:val="en-US"/>
        </w:rPr>
        <w:instrText xml:space="preserve"> HYPERLINK "https://sakecompany.com/products/sake-junmai-shirayuki-edo-genshu-720ml"</w:instrText>
      </w:r>
      <w:r>
        <w:rPr>
          <w:rFonts w:ascii="Helvetica Neue" w:cs="Helvetica Neue" w:hAnsi="Helvetica Neue" w:eastAsia="Helvetica Neue"/>
          <w:sz w:val="26"/>
          <w:szCs w:val="26"/>
          <w:lang w:val="en-US"/>
        </w:rPr>
        <w:fldChar w:fldCharType="separate" w:fldLock="0"/>
      </w:r>
      <w:r>
        <w:rPr>
          <w:rFonts w:ascii="Helvetica Neue" w:hAnsi="Helvetica Neue"/>
          <w:sz w:val="26"/>
          <w:szCs w:val="26"/>
          <w:rtl w:val="0"/>
          <w:lang w:val="en-US"/>
        </w:rPr>
        <w:t>Shirayuki Edo Genshu</w:t>
      </w:r>
      <w:r>
        <w:rPr>
          <w:rFonts w:ascii="Helvetica Neue" w:cs="Helvetica Neue" w:hAnsi="Helvetica Neue" w:eastAsia="Helvetica Neue"/>
          <w:sz w:val="26"/>
          <w:szCs w:val="26"/>
          <w:lang w:val="en-US"/>
        </w:rPr>
        <w:fldChar w:fldCharType="end" w:fldLock="0"/>
      </w:r>
      <w:r>
        <w:rPr>
          <w:rFonts w:ascii="Helvetica Neue" w:hAnsi="Helvetica Neue"/>
          <w:sz w:val="26"/>
          <w:szCs w:val="26"/>
          <w:rtl w:val="0"/>
          <w:lang w:val="en-US"/>
        </w:rPr>
        <w:t xml:space="preserve">; </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Tatenokawa</w:t>
      </w:r>
      <w:r>
        <w:rPr>
          <w:rFonts w:ascii="Helvetica Neue" w:hAnsi="Helvetica Neue" w:hint="default"/>
          <w:sz w:val="26"/>
          <w:szCs w:val="26"/>
          <w:rtl w:val="0"/>
          <w:lang w:val="en-US"/>
        </w:rPr>
        <w:t>’</w:t>
      </w:r>
      <w:r>
        <w:rPr>
          <w:rFonts w:ascii="Helvetica Neue" w:hAnsi="Helvetica Neue"/>
          <w:sz w:val="26"/>
          <w:szCs w:val="26"/>
          <w:rtl w:val="0"/>
          <w:lang w:val="en-US"/>
        </w:rPr>
        <w:t xml:space="preserve">s </w:t>
      </w:r>
      <w:r>
        <w:rPr>
          <w:rFonts w:ascii="Helvetica Neue" w:cs="Helvetica Neue" w:hAnsi="Helvetica Neue" w:eastAsia="Helvetica Neue"/>
          <w:sz w:val="26"/>
          <w:szCs w:val="26"/>
          <w:lang w:val="en-US"/>
        </w:rPr>
        <w:fldChar w:fldCharType="begin" w:fldLock="0"/>
      </w:r>
      <w:r>
        <w:rPr>
          <w:rFonts w:ascii="Helvetica Neue" w:cs="Helvetica Neue" w:hAnsi="Helvetica Neue" w:eastAsia="Helvetica Neue"/>
          <w:sz w:val="26"/>
          <w:szCs w:val="26"/>
          <w:lang w:val="en-US"/>
        </w:rPr>
        <w:instrText xml:space="preserve"> HYPERLINK "https://sakecompany.com/products/fruit-sake-kodakara-yuzu-720ml"</w:instrText>
      </w:r>
      <w:r>
        <w:rPr>
          <w:rFonts w:ascii="Helvetica Neue" w:cs="Helvetica Neue" w:hAnsi="Helvetica Neue" w:eastAsia="Helvetica Neue"/>
          <w:sz w:val="26"/>
          <w:szCs w:val="26"/>
          <w:lang w:val="en-US"/>
        </w:rPr>
        <w:fldChar w:fldCharType="separate" w:fldLock="0"/>
      </w:r>
      <w:r>
        <w:rPr>
          <w:rFonts w:ascii="Helvetica Neue" w:hAnsi="Helvetica Neue"/>
          <w:sz w:val="26"/>
          <w:szCs w:val="26"/>
          <w:rtl w:val="0"/>
          <w:lang w:val="en-US"/>
        </w:rPr>
        <w:t>Kodakara Yuzu</w:t>
      </w:r>
      <w:r>
        <w:rPr>
          <w:rFonts w:ascii="Helvetica Neue" w:cs="Helvetica Neue" w:hAnsi="Helvetica Neue" w:eastAsia="Helvetica Neue"/>
          <w:sz w:val="26"/>
          <w:szCs w:val="26"/>
          <w:lang w:val="en-US"/>
        </w:rPr>
        <w:fldChar w:fldCharType="end" w:fldLock="0"/>
      </w:r>
      <w:r>
        <w:rPr>
          <w:rFonts w:ascii="Helvetica Neue" w:hAnsi="Helvetica Neue"/>
          <w:sz w:val="26"/>
          <w:szCs w:val="26"/>
          <w:rtl w:val="0"/>
          <w:lang w:val="en-US"/>
        </w:rPr>
        <w:t xml:space="preserve">; </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Masumi</w:t>
      </w:r>
      <w:r>
        <w:rPr>
          <w:rFonts w:ascii="Helvetica Neue" w:hAnsi="Helvetica Neue" w:hint="default"/>
          <w:sz w:val="26"/>
          <w:szCs w:val="26"/>
          <w:rtl w:val="0"/>
          <w:lang w:val="en-US"/>
        </w:rPr>
        <w:t>’</w:t>
      </w:r>
      <w:r>
        <w:rPr>
          <w:rFonts w:ascii="Helvetica Neue" w:hAnsi="Helvetica Neue"/>
          <w:sz w:val="26"/>
          <w:szCs w:val="26"/>
          <w:rtl w:val="0"/>
          <w:lang w:val="en-US"/>
        </w:rPr>
        <w:t xml:space="preserve">s Nanago; </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Sogen</w:t>
      </w:r>
      <w:r>
        <w:rPr>
          <w:rFonts w:ascii="Helvetica Neue" w:hAnsi="Helvetica Neue" w:hint="default"/>
          <w:sz w:val="26"/>
          <w:szCs w:val="26"/>
          <w:rtl w:val="0"/>
          <w:lang w:val="en-US"/>
        </w:rPr>
        <w:t>’</w:t>
      </w:r>
      <w:r>
        <w:rPr>
          <w:rFonts w:ascii="Helvetica Neue" w:hAnsi="Helvetica Neue"/>
          <w:sz w:val="26"/>
          <w:szCs w:val="26"/>
          <w:rtl w:val="0"/>
          <w:lang w:val="en-US"/>
        </w:rPr>
        <w:t xml:space="preserve">s Sword of Samurai; </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Taga</w:t>
      </w:r>
      <w:r>
        <w:rPr>
          <w:rFonts w:ascii="Helvetica Neue" w:hAnsi="Helvetica Neue" w:hint="default"/>
          <w:sz w:val="26"/>
          <w:szCs w:val="26"/>
          <w:rtl w:val="0"/>
          <w:lang w:val="en-US"/>
        </w:rPr>
        <w:t>’</w:t>
      </w:r>
      <w:r>
        <w:rPr>
          <w:rFonts w:ascii="Helvetica Neue" w:hAnsi="Helvetica Neue"/>
          <w:sz w:val="26"/>
          <w:szCs w:val="26"/>
          <w:rtl w:val="0"/>
          <w:lang w:val="en-US"/>
        </w:rPr>
        <w:t xml:space="preserve">s Tairo; </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Kozaemon</w:t>
      </w:r>
      <w:r>
        <w:rPr>
          <w:rFonts w:ascii="Helvetica Neue" w:hAnsi="Helvetica Neue" w:hint="default"/>
          <w:sz w:val="26"/>
          <w:szCs w:val="26"/>
          <w:rtl w:val="0"/>
          <w:lang w:val="en-US"/>
        </w:rPr>
        <w:t>’</w:t>
      </w:r>
      <w:r>
        <w:rPr>
          <w:rFonts w:ascii="Helvetica Neue" w:hAnsi="Helvetica Neue"/>
          <w:sz w:val="26"/>
          <w:szCs w:val="26"/>
          <w:rtl w:val="0"/>
          <w:lang w:val="en-US"/>
        </w:rPr>
        <w:t xml:space="preserve">s Junmai Umeshu; </w:t>
      </w: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Asahishuzo</w:t>
      </w:r>
      <w:r>
        <w:rPr>
          <w:rFonts w:ascii="Helvetica Neue" w:hAnsi="Helvetica Neue" w:hint="default"/>
          <w:sz w:val="26"/>
          <w:szCs w:val="26"/>
          <w:rtl w:val="0"/>
          <w:lang w:val="en-US"/>
        </w:rPr>
        <w:t>’</w:t>
      </w:r>
      <w:r>
        <w:rPr>
          <w:rFonts w:ascii="Helvetica Neue" w:hAnsi="Helvetica Neue"/>
          <w:sz w:val="26"/>
          <w:szCs w:val="26"/>
          <w:rtl w:val="0"/>
          <w:lang w:val="en-US"/>
        </w:rPr>
        <w:t>s Dassai 23.</w:t>
      </w:r>
    </w:p>
    <w:p>
      <w:pPr>
        <w:pStyle w:val="Default"/>
        <w:jc w:val="both"/>
        <w:rPr>
          <w:rFonts w:ascii="Helvetica Neue" w:cs="Helvetica Neue" w:hAnsi="Helvetica Neue" w:eastAsia="Helvetica Neue"/>
          <w:sz w:val="26"/>
          <w:szCs w:val="26"/>
          <w:lang w:val="en-US"/>
        </w:rPr>
      </w:pPr>
    </w:p>
    <w:p>
      <w:pPr>
        <w:pStyle w:val="Default"/>
        <w:jc w:val="both"/>
        <w:rPr>
          <w:rFonts w:ascii="Helvetica Neue" w:cs="Helvetica Neue" w:hAnsi="Helvetica Neue" w:eastAsia="Helvetica Neue"/>
          <w:sz w:val="26"/>
          <w:szCs w:val="26"/>
          <w:lang w:val="en-US"/>
        </w:rPr>
      </w:pPr>
      <w:r>
        <w:rPr>
          <w:rFonts w:ascii="Helvetica Neue" w:hAnsi="Helvetica Neue"/>
          <w:sz w:val="26"/>
          <w:szCs w:val="26"/>
          <w:rtl w:val="0"/>
          <w:lang w:val="en-US"/>
        </w:rPr>
        <w:t xml:space="preserve">On the selection he chaired, Marco Massarotto comments: </w:t>
      </w:r>
      <w:r>
        <w:rPr>
          <w:rFonts w:ascii="Helvetica Neue" w:hAnsi="Helvetica Neue" w:hint="default"/>
          <w:sz w:val="26"/>
          <w:szCs w:val="26"/>
          <w:rtl w:val="0"/>
          <w:lang w:val="en-US"/>
        </w:rPr>
        <w:t>“</w:t>
      </w:r>
      <w:r>
        <w:rPr>
          <w:rFonts w:ascii="Helvetica Neue" w:hAnsi="Helvetica Neue"/>
          <w:sz w:val="26"/>
          <w:szCs w:val="26"/>
          <w:rtl w:val="0"/>
          <w:lang w:val="en-US"/>
        </w:rPr>
        <w:t>I think this is a very important moment, Vinitaly is the home of wine in Italy and sake is a product that should stand side by side with wine on the shelves and on the cellars that sommeliers work with. Sake is a product with extraordinary properties and features in food matching, both with Italian and international cuisine, sometimes even more than with Japanese cuisine! Being at Vinitaly 2018 is for sake both a very big challenge and a big opportunity, I want to thank Vinitaly International for this amazing possibility. With 5StarSake we are educating Italy, while also helping the craft, the industry, and the artisans in Japan that need to commercialise their product in order to survive the challenges of the global market.</w:t>
      </w:r>
      <w:r>
        <w:rPr>
          <w:rFonts w:ascii="Helvetica Neue" w:hAnsi="Helvetica Neue" w:hint="default"/>
          <w:sz w:val="26"/>
          <w:szCs w:val="26"/>
          <w:rtl w:val="0"/>
          <w:lang w:val="en-US"/>
        </w:rPr>
        <w:t xml:space="preserve">” </w:t>
      </w:r>
      <w:r>
        <w:rPr>
          <w:rFonts w:ascii="Helvetica Neue" w:hAnsi="Helvetica Neue"/>
          <w:sz w:val="26"/>
          <w:szCs w:val="26"/>
          <w:rtl w:val="0"/>
          <w:lang w:val="en-US"/>
        </w:rPr>
        <w:t xml:space="preserve">On the increasing commercialisation of sake in Italy, Dan Lerner observes: </w:t>
      </w:r>
      <w:r>
        <w:rPr>
          <w:rFonts w:ascii="Helvetica Neue" w:hAnsi="Helvetica Neue" w:hint="default"/>
          <w:sz w:val="26"/>
          <w:szCs w:val="26"/>
          <w:rtl w:val="0"/>
          <w:lang w:val="en-US"/>
        </w:rPr>
        <w:t>“</w:t>
      </w:r>
      <w:r>
        <w:rPr>
          <w:rFonts w:ascii="Helvetica Neue" w:hAnsi="Helvetica Neue"/>
          <w:sz w:val="26"/>
          <w:szCs w:val="26"/>
          <w:rtl w:val="0"/>
          <w:lang w:val="en-US"/>
        </w:rPr>
        <w:t>Sake consumption in Italy is growing pretty fast, so much that even some Italian restaurants are offering it on their drink menus! I feel like the 5StarSake event is only the beginning: right now sake is present at Vinitaly only through this selection and some stalls in the international pavilion, but who knows, in a couple of years there could be an entire pavilion dedicated to the Japanese rice wine!</w:t>
      </w:r>
      <w:r>
        <w:rPr>
          <w:rFonts w:ascii="Helvetica Neue" w:hAnsi="Helvetica Neue" w:hint="default"/>
          <w:sz w:val="26"/>
          <w:szCs w:val="26"/>
          <w:rtl w:val="0"/>
          <w:lang w:val="en-US"/>
        </w:rPr>
        <w:t>”</w:t>
      </w:r>
    </w:p>
    <w:p>
      <w:pPr>
        <w:pStyle w:val="Default"/>
        <w:jc w:val="both"/>
        <w:rPr>
          <w:rFonts w:ascii="Helvetica Neue" w:cs="Helvetica Neue" w:hAnsi="Helvetica Neue" w:eastAsia="Helvetica Neue"/>
          <w:sz w:val="26"/>
          <w:szCs w:val="26"/>
          <w:lang w:val="en-US"/>
        </w:rPr>
      </w:pPr>
    </w:p>
    <w:p>
      <w:pPr>
        <w:pStyle w:val="Default"/>
        <w:jc w:val="both"/>
        <w:rPr>
          <w:rStyle w:val="None"/>
          <w:rFonts w:ascii="Helvetica Neue Medium" w:cs="Helvetica Neue Medium" w:hAnsi="Helvetica Neue Medium" w:eastAsia="Helvetica Neue Medium"/>
          <w:sz w:val="26"/>
          <w:szCs w:val="26"/>
          <w:shd w:val="clear" w:color="auto" w:fill="ffffff"/>
          <w:lang w:val="en-US"/>
        </w:rPr>
      </w:pPr>
      <w:r>
        <w:rPr>
          <w:rFonts w:ascii="Helvetica Neue" w:hAnsi="Helvetica Neue"/>
          <w:sz w:val="26"/>
          <w:szCs w:val="26"/>
          <w:rtl w:val="0"/>
          <w:lang w:val="en-US"/>
        </w:rPr>
        <w:t xml:space="preserve">An event unique in its kind, 5StarSake promoted a special drink that it is still little known in Italy and will help both Italian consumers and Japanese producers. It will inform Italian consumers about the best sake brands available in their country, while also introducing the Japanese producers to a market that is increasingly interested in their products. </w:t>
      </w:r>
    </w:p>
    <w:p>
      <w:pPr>
        <w:pStyle w:val="Default"/>
        <w:rPr>
          <w:rStyle w:val="None"/>
          <w:rFonts w:ascii="Helvetica Neue Medium" w:cs="Helvetica Neue Medium" w:hAnsi="Helvetica Neue Medium" w:eastAsia="Helvetica Neue Medium"/>
          <w:sz w:val="26"/>
          <w:szCs w:val="26"/>
          <w:lang w:val="en-US"/>
        </w:rPr>
      </w:pPr>
    </w:p>
    <w:p>
      <w:pPr>
        <w:pStyle w:val="Default"/>
        <w:rPr>
          <w:rStyle w:val="None"/>
          <w:rFonts w:ascii="Helvetica Neue Medium" w:cs="Helvetica Neue Medium" w:hAnsi="Helvetica Neue Medium" w:eastAsia="Helvetica Neue Medium"/>
          <w:lang w:val="en-US"/>
        </w:rPr>
      </w:pPr>
    </w:p>
    <w:p>
      <w:pPr>
        <w:pStyle w:val="Default"/>
        <w:rPr>
          <w:rStyle w:val="None"/>
          <w:rFonts w:ascii="Helvetica Neue Medium" w:cs="Helvetica Neue Medium" w:hAnsi="Helvetica Neue Medium" w:eastAsia="Helvetica Neue Medium"/>
          <w:lang w:val="en-US"/>
        </w:rPr>
      </w:pPr>
    </w:p>
    <w:p>
      <w:pPr>
        <w:pStyle w:val="Default"/>
        <w:rPr>
          <w:rStyle w:val="None"/>
          <w:rFonts w:ascii="Helvetica Neue Medium" w:cs="Helvetica Neue Medium" w:hAnsi="Helvetica Neue Medium" w:eastAsia="Helvetica Neue Medium"/>
          <w:lang w:val="en-US"/>
        </w:rPr>
      </w:pPr>
    </w:p>
    <w:p>
      <w:pPr>
        <w:pStyle w:val="Default"/>
        <w:rPr>
          <w:rStyle w:val="None"/>
          <w:rFonts w:ascii="Helvetica Neue Medium" w:cs="Helvetica Neue Medium" w:hAnsi="Helvetica Neue Medium" w:eastAsia="Helvetica Neue Medium"/>
          <w:sz w:val="26"/>
          <w:szCs w:val="26"/>
          <w:shd w:val="clear" w:color="auto" w:fill="ffffff"/>
          <w:lang w:val="en-US"/>
        </w:rPr>
      </w:pPr>
      <w:r>
        <w:rPr>
          <w:rStyle w:val="None"/>
          <w:rFonts w:ascii="Helvetica Neue Medium" w:hAnsi="Helvetica Neue Medium"/>
          <w:sz w:val="26"/>
          <w:szCs w:val="26"/>
          <w:shd w:val="clear" w:color="auto" w:fill="ffffff"/>
          <w:rtl w:val="0"/>
          <w:lang w:val="en-US"/>
        </w:rPr>
        <w:t>About</w:t>
      </w:r>
    </w:p>
    <w:p>
      <w:pPr>
        <w:pStyle w:val="Body B"/>
        <w:jc w:val="both"/>
        <w:rPr>
          <w:rStyle w:val="None"/>
          <w:rFonts w:ascii="Times New Roman" w:cs="Times New Roman" w:hAnsi="Times New Roman" w:eastAsia="Times New Roman"/>
          <w:sz w:val="26"/>
          <w:szCs w:val="26"/>
          <w:u w:color="ff644e"/>
          <w:lang w:val="en-US"/>
        </w:rPr>
      </w:pPr>
      <w:r>
        <w:rPr>
          <w:rStyle w:val="None"/>
          <w:rFonts w:ascii="Helvetica Neue Light" w:hAnsi="Helvetica Neue Light"/>
          <w:sz w:val="26"/>
          <w:szCs w:val="26"/>
          <w:rtl w:val="0"/>
          <w:lang w:val="en-US"/>
        </w:rPr>
        <w:t>The grand Vinitaly 201</w:t>
      </w:r>
      <w:r>
        <w:rPr>
          <w:rStyle w:val="None"/>
          <w:rFonts w:ascii="Helvetica Neue Light" w:hAnsi="Helvetica Neue Light"/>
          <w:sz w:val="26"/>
          <w:szCs w:val="26"/>
          <w:rtl w:val="0"/>
          <w:lang w:val="en-US"/>
        </w:rPr>
        <w:t>9</w:t>
      </w:r>
      <w:r>
        <w:rPr>
          <w:rStyle w:val="None"/>
          <w:rFonts w:ascii="Helvetica Neue Light" w:hAnsi="Helvetica Neue Light"/>
          <w:sz w:val="26"/>
          <w:szCs w:val="26"/>
          <w:rtl w:val="0"/>
          <w:lang w:val="en-US"/>
        </w:rPr>
        <w:t xml:space="preserve"> will be held from April </w:t>
      </w:r>
      <w:r>
        <w:rPr>
          <w:rStyle w:val="None"/>
          <w:rFonts w:ascii="Helvetica Neue Light" w:hAnsi="Helvetica Neue Light"/>
          <w:sz w:val="26"/>
          <w:szCs w:val="26"/>
          <w:rtl w:val="0"/>
          <w:lang w:val="en-US"/>
        </w:rPr>
        <w:t>7t</w:t>
      </w:r>
      <w:r>
        <w:rPr>
          <w:rStyle w:val="None"/>
          <w:rFonts w:ascii="Helvetica Neue Light" w:hAnsi="Helvetica Neue Light"/>
          <w:sz w:val="26"/>
          <w:szCs w:val="26"/>
          <w:rtl w:val="0"/>
          <w:lang w:val="en-US"/>
        </w:rPr>
        <w:t>h to the 1</w:t>
      </w:r>
      <w:r>
        <w:rPr>
          <w:rStyle w:val="None"/>
          <w:rFonts w:ascii="Helvetica Neue Light" w:hAnsi="Helvetica Neue Light"/>
          <w:sz w:val="26"/>
          <w:szCs w:val="26"/>
          <w:rtl w:val="0"/>
          <w:lang w:val="en-US"/>
        </w:rPr>
        <w:t>0</w:t>
      </w:r>
      <w:r>
        <w:rPr>
          <w:rStyle w:val="None"/>
          <w:rFonts w:ascii="Helvetica Neue Light" w:hAnsi="Helvetica Neue Light"/>
          <w:sz w:val="26"/>
          <w:szCs w:val="26"/>
          <w:rtl w:val="0"/>
          <w:lang w:val="en-US"/>
        </w:rPr>
        <w:t xml:space="preserve">th. Every year, Vinitaly counts more than 4,000 exhibitors on a 100,000+ square meter area and 130,000 visitors from over 140 different countries with more than 30,000 top international buyers. The premier event to Vinitaly, OperaWine (https://www.vinitalyinternational.com/?page_id=646) </w:t>
      </w:r>
      <w:r>
        <w:rPr>
          <w:rStyle w:val="None"/>
          <w:rFonts w:ascii="Helvetica Neue Light" w:hAnsi="Helvetica Neue Light" w:hint="default"/>
          <w:sz w:val="26"/>
          <w:szCs w:val="26"/>
          <w:rtl w:val="0"/>
          <w:lang w:val="en-US"/>
        </w:rPr>
        <w:t>“</w:t>
      </w:r>
      <w:r>
        <w:rPr>
          <w:rStyle w:val="None"/>
          <w:rFonts w:ascii="Helvetica Neue Light" w:hAnsi="Helvetica Neue Light"/>
          <w:sz w:val="26"/>
          <w:szCs w:val="26"/>
          <w:rtl w:val="0"/>
          <w:lang w:val="en-US"/>
        </w:rPr>
        <w:t>Finest Italian Wines: 100 Great Producers,</w:t>
      </w:r>
      <w:r>
        <w:rPr>
          <w:rStyle w:val="None"/>
          <w:rFonts w:ascii="Helvetica Neue Light" w:hAnsi="Helvetica Neue Light" w:hint="default"/>
          <w:sz w:val="26"/>
          <w:szCs w:val="26"/>
          <w:rtl w:val="0"/>
          <w:lang w:val="en-US"/>
        </w:rPr>
        <w:t xml:space="preserve">” </w:t>
      </w:r>
      <w:r>
        <w:rPr>
          <w:rStyle w:val="None"/>
          <w:rFonts w:ascii="Helvetica Neue Light" w:hAnsi="Helvetica Neue Light"/>
          <w:sz w:val="26"/>
          <w:szCs w:val="26"/>
          <w:rtl w:val="0"/>
          <w:lang w:val="en-US"/>
        </w:rPr>
        <w:t xml:space="preserve">which will be held on the </w:t>
      </w:r>
      <w:r>
        <w:rPr>
          <w:rStyle w:val="None"/>
          <w:rFonts w:ascii="Helvetica Neue Light" w:hAnsi="Helvetica Neue Light"/>
          <w:sz w:val="26"/>
          <w:szCs w:val="26"/>
          <w:rtl w:val="0"/>
          <w:lang w:val="en-US"/>
        </w:rPr>
        <w:t>6</w:t>
      </w:r>
      <w:r>
        <w:rPr>
          <w:rStyle w:val="None"/>
          <w:rFonts w:ascii="Helvetica Neue Light" w:hAnsi="Helvetica Neue Light"/>
          <w:sz w:val="26"/>
          <w:szCs w:val="26"/>
          <w:rtl w:val="0"/>
          <w:lang w:val="en-US"/>
        </w:rPr>
        <w:t xml:space="preserve">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w:t>
      </w:r>
      <w:r>
        <w:rPr>
          <w:rStyle w:val="None"/>
          <w:rFonts w:ascii="Helvetica Neue Light" w:hAnsi="Helvetica Neue Light"/>
          <w:sz w:val="26"/>
          <w:szCs w:val="26"/>
          <w:rtl w:val="0"/>
          <w:lang w:val="en-US"/>
        </w:rPr>
        <w:t>seventh</w:t>
      </w:r>
      <w:r>
        <w:rPr>
          <w:rStyle w:val="None"/>
          <w:rFonts w:ascii="Helvetica Neue Light" w:hAnsi="Helvetica Neue Light"/>
          <w:sz w:val="26"/>
          <w:szCs w:val="26"/>
          <w:rtl w:val="0"/>
          <w:lang w:val="en-US"/>
        </w:rPr>
        <w:t xml:space="preserve"> edition of its Certification Course and today counts </w:t>
      </w:r>
      <w:r>
        <w:rPr>
          <w:rStyle w:val="None"/>
          <w:rFonts w:ascii="Helvetica Neue Light" w:hAnsi="Helvetica Neue Light"/>
          <w:sz w:val="26"/>
          <w:szCs w:val="26"/>
          <w:u w:color="ff644e"/>
          <w:rtl w:val="0"/>
          <w:lang w:val="en-US"/>
        </w:rPr>
        <w:t xml:space="preserve">151 </w:t>
      </w:r>
      <w:r>
        <w:rPr>
          <w:rStyle w:val="None"/>
          <w:rFonts w:ascii="Helvetica Neue Light" w:hAnsi="Helvetica Neue Light"/>
          <w:sz w:val="26"/>
          <w:szCs w:val="26"/>
          <w:u w:color="ff644e"/>
          <w:rtl w:val="0"/>
          <w:lang w:val="en-US"/>
        </w:rPr>
        <w:t xml:space="preserve">Italian Wine Ambassadors and </w:t>
      </w:r>
      <w:r>
        <w:rPr>
          <w:rStyle w:val="None"/>
          <w:rFonts w:ascii="Helvetica Neue Light" w:hAnsi="Helvetica Neue Light"/>
          <w:sz w:val="26"/>
          <w:szCs w:val="26"/>
          <w:u w:color="ff644e"/>
          <w:rtl w:val="0"/>
          <w:lang w:val="en-US"/>
        </w:rPr>
        <w:t>11</w:t>
      </w:r>
      <w:r>
        <w:rPr>
          <w:rStyle w:val="None"/>
          <w:rFonts w:ascii="Helvetica Neue Light" w:hAnsi="Helvetica Neue Light"/>
          <w:sz w:val="26"/>
          <w:szCs w:val="26"/>
          <w:u w:color="ff644e"/>
          <w:rtl w:val="0"/>
          <w:lang w:val="en-US"/>
        </w:rPr>
        <w:t xml:space="preserve"> Italian Wine Experts.</w:t>
      </w:r>
    </w:p>
    <w:p>
      <w:pPr>
        <w:pStyle w:val="Body B"/>
        <w:jc w:val="both"/>
        <w:rPr>
          <w:rStyle w:val="None"/>
          <w:rFonts w:ascii="Times New Roman" w:cs="Times New Roman" w:hAnsi="Times New Roman" w:eastAsia="Times New Roman"/>
          <w:sz w:val="26"/>
          <w:szCs w:val="26"/>
          <w:u w:color="ff644e"/>
          <w:lang w:val="en-US"/>
        </w:rPr>
      </w:pPr>
    </w:p>
    <w:p>
      <w:pPr>
        <w:pStyle w:val="Body B"/>
        <w:jc w:val="both"/>
        <w:rPr>
          <w:rStyle w:val="None"/>
          <w:rFonts w:ascii="Times New Roman" w:cs="Times New Roman" w:hAnsi="Times New Roman" w:eastAsia="Times New Roman"/>
          <w:sz w:val="26"/>
          <w:szCs w:val="26"/>
          <w:lang w:val="en-US"/>
        </w:rPr>
      </w:pPr>
      <w:r>
        <w:rPr>
          <w:rStyle w:val="None"/>
          <w:rFonts w:ascii="Arial Unicode MS" w:cs="Arial Unicode MS" w:hAnsi="Arial Unicode MS" w:eastAsia="Arial Unicode MS"/>
          <w:sz w:val="26"/>
          <w:szCs w:val="26"/>
          <w:u w:color="ff644e"/>
          <w:lang w:val="en-US"/>
        </w:rPr>
        <w:br w:type="textWrapping"/>
      </w:r>
    </w:p>
    <w:p>
      <w:pPr>
        <w:pStyle w:val="Body B"/>
        <w:jc w:val="both"/>
        <w:rPr>
          <w:rStyle w:val="None"/>
          <w:rFonts w:ascii="Times New Roman" w:cs="Times New Roman" w:hAnsi="Times New Roman" w:eastAsia="Times New Roman"/>
          <w:sz w:val="26"/>
          <w:szCs w:val="26"/>
          <w:lang w:val="en-US"/>
        </w:rPr>
      </w:pPr>
    </w:p>
    <w:p>
      <w:pPr>
        <w:pStyle w:val="Body B"/>
        <w:jc w:val="both"/>
      </w:pPr>
      <w:r>
        <w:rPr>
          <w:rStyle w:val="None"/>
          <w:rFonts w:ascii="Arial Unicode MS" w:cs="Arial Unicode MS" w:hAnsi="Arial Unicode MS" w:eastAsia="Arial Unicode MS"/>
          <w:sz w:val="26"/>
          <w:szCs w:val="26"/>
          <w:lang w:val="en-US"/>
        </w:rPr>
        <w:br w:type="textWrapping"/>
        <w:br w:type="textWrapping"/>
      </w:r>
    </w:p>
    <w:sectPr>
      <w:headerReference w:type="default" r:id="rId6"/>
      <w:footerReference w:type="default" r:id="rId7"/>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w:charset w:val="00"/>
    <w:family w:val="roman"/>
    <w:pitch w:val="default"/>
  </w:font>
  <w:font w:name="Helvetica Neue Medium">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rPr>
        <w:sz w:val="20"/>
        <w:szCs w:val="20"/>
      </w:rPr>
      <w:tab/>
    </w:r>
    <w:r>
      <w:rPr>
        <w:sz w:val="20"/>
        <w:szCs w:val="20"/>
      </w:rPr>
      <w:drawing>
        <wp:inline distT="0" distB="0" distL="0" distR="0">
          <wp:extent cx="1308101" cy="609602"/>
          <wp:effectExtent l="0" t="0" r="0" b="0"/>
          <wp:docPr id="1073741825" name="officeArt object" descr="image3.jpeg"/>
          <wp:cNvGraphicFramePr/>
          <a:graphic xmlns:a="http://schemas.openxmlformats.org/drawingml/2006/main">
            <a:graphicData uri="http://schemas.openxmlformats.org/drawingml/2006/picture">
              <pic:pic xmlns:pic="http://schemas.openxmlformats.org/drawingml/2006/picture">
                <pic:nvPicPr>
                  <pic:cNvPr id="1073741825" name="image3.jpeg" descr="image3.jpeg"/>
                  <pic:cNvPicPr>
                    <a:picLocks noChangeAspect="1"/>
                  </pic:cNvPicPr>
                </pic:nvPicPr>
                <pic:blipFill>
                  <a:blip r:embed="rId1">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Helvetica Neue" w:cs="Helvetica Neue" w:hAnsi="Helvetica Neue" w:eastAsia="Helvetica Neue"/>
      <w:color w:val="0432fe"/>
      <w:sz w:val="20"/>
      <w:szCs w:val="20"/>
      <w:u w:val="single" w:color="0432fe"/>
    </w:rPr>
  </w:style>
  <w:style w:type="character" w:styleId="Hyperlink.1">
    <w:name w:val="Hyperlink.1"/>
    <w:basedOn w:val="None"/>
    <w:next w:val="Hyperlink.1"/>
    <w:rPr>
      <w:rFonts w:ascii="Helvetica Neue" w:cs="Helvetica Neue" w:hAnsi="Helvetica Neue" w:eastAsia="Helvetica Neue"/>
      <w:color w:val="0432fe"/>
      <w:sz w:val="20"/>
      <w:szCs w:val="20"/>
      <w:u w:val="single" w:color="0432f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