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6C04E" w14:textId="77777777" w:rsidR="00C53F7A" w:rsidRDefault="00C53F7A" w:rsidP="00E56C04">
      <w:pPr>
        <w:spacing w:after="0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 wp14:anchorId="32798CC8" wp14:editId="7C1A9BC3">
            <wp:extent cx="1933575" cy="701596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ih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070" cy="709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45C28FB" w14:textId="77777777" w:rsidR="006C6556" w:rsidRDefault="006C6556" w:rsidP="00E56C04">
      <w:pPr>
        <w:spacing w:after="0"/>
        <w:outlineLvl w:val="0"/>
        <w:rPr>
          <w:b/>
        </w:rPr>
      </w:pPr>
    </w:p>
    <w:p w14:paraId="0E9D0B50" w14:textId="77777777" w:rsidR="000504AE" w:rsidRPr="00D15752" w:rsidRDefault="00682A69" w:rsidP="00E56C04">
      <w:pPr>
        <w:spacing w:after="0"/>
        <w:jc w:val="right"/>
        <w:outlineLvl w:val="0"/>
        <w:rPr>
          <w:b/>
        </w:rPr>
      </w:pPr>
      <w:r>
        <w:rPr>
          <w:b/>
        </w:rPr>
        <w:t xml:space="preserve">MEDIA </w:t>
      </w:r>
      <w:r w:rsidR="000504AE" w:rsidRPr="00D15752">
        <w:rPr>
          <w:b/>
        </w:rPr>
        <w:t>CONTACT:</w:t>
      </w:r>
    </w:p>
    <w:p w14:paraId="39C7C5B8" w14:textId="77777777" w:rsidR="000504AE" w:rsidRPr="00D15752" w:rsidRDefault="006C6556" w:rsidP="00E56C04">
      <w:pPr>
        <w:spacing w:after="0"/>
        <w:jc w:val="right"/>
        <w:outlineLvl w:val="0"/>
      </w:pPr>
      <w:r>
        <w:t>Susan Marchese</w:t>
      </w:r>
    </w:p>
    <w:p w14:paraId="3FF8EC86" w14:textId="77777777" w:rsidR="00682A69" w:rsidRDefault="00FE2075" w:rsidP="00E56C04">
      <w:pPr>
        <w:spacing w:after="0"/>
        <w:jc w:val="right"/>
      </w:pPr>
      <w:hyperlink r:id="rId7" w:history="1">
        <w:r w:rsidR="006C6556" w:rsidRPr="00B30BEF">
          <w:rPr>
            <w:rStyle w:val="Hyperlink"/>
          </w:rPr>
          <w:t>smarchese@aiha.org</w:t>
        </w:r>
      </w:hyperlink>
    </w:p>
    <w:p w14:paraId="4B96B1DC" w14:textId="77777777" w:rsidR="006C6556" w:rsidRDefault="006C6556" w:rsidP="006C6556">
      <w:pPr>
        <w:spacing w:after="0"/>
        <w:jc w:val="right"/>
      </w:pPr>
      <w:r>
        <w:t>(202) 256-8986</w:t>
      </w:r>
    </w:p>
    <w:p w14:paraId="6F323550" w14:textId="77777777" w:rsidR="006C6556" w:rsidRDefault="006C6556" w:rsidP="00E56C04">
      <w:pPr>
        <w:spacing w:after="0"/>
        <w:jc w:val="right"/>
        <w:rPr>
          <w:b/>
        </w:rPr>
      </w:pPr>
    </w:p>
    <w:p w14:paraId="74342995" w14:textId="77777777" w:rsidR="00853F12" w:rsidRPr="00D15752" w:rsidRDefault="00853F12" w:rsidP="00E56C04">
      <w:pPr>
        <w:spacing w:after="0"/>
        <w:jc w:val="right"/>
        <w:rPr>
          <w:b/>
        </w:rPr>
      </w:pPr>
    </w:p>
    <w:p w14:paraId="102C2C26" w14:textId="77777777" w:rsidR="00B65A5F" w:rsidRDefault="00937E62" w:rsidP="008F5525">
      <w:pPr>
        <w:jc w:val="center"/>
        <w:rPr>
          <w:b/>
        </w:rPr>
      </w:pPr>
      <w:r>
        <w:rPr>
          <w:b/>
        </w:rPr>
        <w:t>First Responders to</w:t>
      </w:r>
      <w:r w:rsidR="00B50F4C">
        <w:rPr>
          <w:b/>
        </w:rPr>
        <w:t xml:space="preserve"> Appear with Worker Safety Watchdogs to Address</w:t>
      </w:r>
      <w:r w:rsidR="0038491D">
        <w:rPr>
          <w:b/>
        </w:rPr>
        <w:t xml:space="preserve"> On-the-Job</w:t>
      </w:r>
      <w:r w:rsidR="00B50F4C">
        <w:rPr>
          <w:b/>
        </w:rPr>
        <w:t xml:space="preserve"> </w:t>
      </w:r>
      <w:r>
        <w:rPr>
          <w:b/>
        </w:rPr>
        <w:t>Opioid Exposure Crisis</w:t>
      </w:r>
      <w:r w:rsidR="00C3316C">
        <w:rPr>
          <w:b/>
        </w:rPr>
        <w:t xml:space="preserve"> </w:t>
      </w:r>
    </w:p>
    <w:p w14:paraId="09A65A64" w14:textId="77777777" w:rsidR="00B50F4C" w:rsidRDefault="00D15752" w:rsidP="00B50F4C">
      <w:pPr>
        <w:jc w:val="center"/>
        <w:rPr>
          <w:b/>
        </w:rPr>
      </w:pPr>
      <w:r w:rsidRPr="00B65A5F">
        <w:rPr>
          <w:i/>
        </w:rPr>
        <w:t>The American Indust</w:t>
      </w:r>
      <w:r w:rsidR="00B65A5F">
        <w:rPr>
          <w:i/>
        </w:rPr>
        <w:t>rial Hygiene Association (AIHA)</w:t>
      </w:r>
      <w:r w:rsidR="00682A69">
        <w:rPr>
          <w:i/>
        </w:rPr>
        <w:t xml:space="preserve"> </w:t>
      </w:r>
      <w:r w:rsidR="00B50F4C">
        <w:rPr>
          <w:i/>
        </w:rPr>
        <w:t xml:space="preserve">Warns: America’s First Responders </w:t>
      </w:r>
      <w:r w:rsidR="001B04C2">
        <w:rPr>
          <w:i/>
        </w:rPr>
        <w:t xml:space="preserve">Are </w:t>
      </w:r>
      <w:r w:rsidR="00B50F4C">
        <w:rPr>
          <w:i/>
        </w:rPr>
        <w:t>at Risk</w:t>
      </w:r>
    </w:p>
    <w:p w14:paraId="4DE664BA" w14:textId="77777777" w:rsidR="00B65A5F" w:rsidRPr="00B65A5F" w:rsidRDefault="00B65A5F" w:rsidP="00B50F4C">
      <w:pPr>
        <w:rPr>
          <w:i/>
        </w:rPr>
      </w:pPr>
    </w:p>
    <w:p w14:paraId="1AB30877" w14:textId="77777777" w:rsidR="00A64493" w:rsidRDefault="00D15752" w:rsidP="00E56C04">
      <w:pPr>
        <w:jc w:val="both"/>
      </w:pPr>
      <w:r w:rsidRPr="00D15752">
        <w:rPr>
          <w:i/>
        </w:rPr>
        <w:t>FALLS CHURCH, Va.</w:t>
      </w:r>
      <w:r w:rsidR="00853F12">
        <w:t xml:space="preserve"> (May 15</w:t>
      </w:r>
      <w:r w:rsidRPr="00D15752">
        <w:t>, 2018)</w:t>
      </w:r>
      <w:r w:rsidR="000A1EA8">
        <w:t xml:space="preserve"> </w:t>
      </w:r>
      <w:r w:rsidRPr="00D15752">
        <w:t>-</w:t>
      </w:r>
      <w:r w:rsidR="00B65A5F">
        <w:t xml:space="preserve"> The American Industrial Hygiene Association</w:t>
      </w:r>
      <w:r w:rsidR="004E6800">
        <w:t xml:space="preserve"> </w:t>
      </w:r>
      <w:r w:rsidR="00B65A5F">
        <w:t>(</w:t>
      </w:r>
      <w:r w:rsidR="004E6800">
        <w:t>AIHA</w:t>
      </w:r>
      <w:r w:rsidR="00B65A5F">
        <w:t>)</w:t>
      </w:r>
      <w:r w:rsidR="004E6800">
        <w:t xml:space="preserve"> </w:t>
      </w:r>
      <w:r w:rsidR="002B6967">
        <w:t>will</w:t>
      </w:r>
      <w:r w:rsidR="00B50F4C">
        <w:t xml:space="preserve"> host</w:t>
      </w:r>
      <w:r w:rsidR="002B6967">
        <w:t xml:space="preserve"> </w:t>
      </w:r>
      <w:r w:rsidR="006C6556">
        <w:t>a press conference at the</w:t>
      </w:r>
      <w:r w:rsidR="00A64493">
        <w:t xml:space="preserve"> </w:t>
      </w:r>
      <w:proofErr w:type="spellStart"/>
      <w:r w:rsidR="00A64493">
        <w:t>AIHce</w:t>
      </w:r>
      <w:proofErr w:type="spellEnd"/>
      <w:r w:rsidR="001B04C2">
        <w:t xml:space="preserve"> </w:t>
      </w:r>
      <w:r w:rsidR="00A64493">
        <w:t>EXP</w:t>
      </w:r>
      <w:r w:rsidR="001B04C2">
        <w:t xml:space="preserve"> </w:t>
      </w:r>
      <w:r w:rsidR="002B6967">
        <w:t>2018 conference on May 22, 2018,</w:t>
      </w:r>
      <w:r w:rsidR="00B50F4C">
        <w:t xml:space="preserve"> at the Pennsylvania Convention Center,</w:t>
      </w:r>
      <w:r w:rsidR="002B6967">
        <w:t xml:space="preserve"> to </w:t>
      </w:r>
      <w:r w:rsidR="006C6556">
        <w:t>discuss</w:t>
      </w:r>
      <w:r w:rsidR="002B6967">
        <w:t xml:space="preserve"> </w:t>
      </w:r>
      <w:r w:rsidR="006C6556">
        <w:t>the</w:t>
      </w:r>
      <w:r w:rsidR="002B6967">
        <w:t xml:space="preserve"> opioid exposure</w:t>
      </w:r>
      <w:r w:rsidR="006C6556">
        <w:t xml:space="preserve"> crisis threatening the safety of</w:t>
      </w:r>
      <w:r w:rsidR="00B50F4C">
        <w:t xml:space="preserve"> the nation’s</w:t>
      </w:r>
      <w:r w:rsidR="002B6967">
        <w:t xml:space="preserve"> first responders. </w:t>
      </w:r>
      <w:r w:rsidR="006C6556">
        <w:t xml:space="preserve">Speakers will </w:t>
      </w:r>
      <w:r w:rsidR="00B50F4C">
        <w:t xml:space="preserve">include </w:t>
      </w:r>
      <w:r w:rsidR="006C6556">
        <w:t>first responder</w:t>
      </w:r>
      <w:r w:rsidR="00B50F4C">
        <w:t>s,</w:t>
      </w:r>
      <w:r w:rsidR="006C6556">
        <w:t xml:space="preserve"> occupational safety expert</w:t>
      </w:r>
      <w:r w:rsidR="00B50F4C">
        <w:t>s, and a</w:t>
      </w:r>
      <w:r w:rsidR="006C6556">
        <w:t xml:space="preserve"> </w:t>
      </w:r>
      <w:r w:rsidR="00F574A2">
        <w:t>White House drug control</w:t>
      </w:r>
      <w:r w:rsidR="00B50F4C">
        <w:t xml:space="preserve"> official</w:t>
      </w:r>
      <w:r w:rsidR="006C6556">
        <w:t>.  Participants will discuss</w:t>
      </w:r>
      <w:r w:rsidR="00937E62">
        <w:t xml:space="preserve"> </w:t>
      </w:r>
      <w:r w:rsidR="006C6556">
        <w:t>the risks of opioid exposure and the critical steps necessary to adequately train and protect first responders on the job. AIHA warns that</w:t>
      </w:r>
      <w:r w:rsidR="00B50F4C">
        <w:t xml:space="preserve"> every day</w:t>
      </w:r>
      <w:r w:rsidR="006C6556">
        <w:t xml:space="preserve"> a wide range of first responders are in danger of potentially </w:t>
      </w:r>
      <w:r w:rsidR="00AA5FA2">
        <w:t xml:space="preserve">fatal opioid exposures, including </w:t>
      </w:r>
      <w:r w:rsidR="00B7488F">
        <w:t>firefighters, EMTs, nurses, doctors, law enf</w:t>
      </w:r>
      <w:r w:rsidR="00853F12">
        <w:t>orcement, and crime lab technicians.</w:t>
      </w:r>
    </w:p>
    <w:p w14:paraId="61588F5A" w14:textId="77777777" w:rsidR="00853F12" w:rsidRDefault="00853F12" w:rsidP="00E56C04">
      <w:pPr>
        <w:jc w:val="both"/>
      </w:pPr>
    </w:p>
    <w:p w14:paraId="1D804C89" w14:textId="77777777" w:rsidR="00B7488F" w:rsidRDefault="00B7488F" w:rsidP="00B7488F">
      <w:pPr>
        <w:ind w:left="720" w:hanging="720"/>
        <w:jc w:val="both"/>
      </w:pPr>
      <w:r>
        <w:t xml:space="preserve">What: </w:t>
      </w:r>
      <w:r>
        <w:tab/>
      </w:r>
      <w:r w:rsidR="00937E62" w:rsidRPr="00937E62">
        <w:rPr>
          <w:b/>
        </w:rPr>
        <w:t>First Responder</w:t>
      </w:r>
      <w:r w:rsidR="001B04C2">
        <w:rPr>
          <w:b/>
        </w:rPr>
        <w:t>s</w:t>
      </w:r>
      <w:r w:rsidR="00937E62" w:rsidRPr="00937E62">
        <w:rPr>
          <w:b/>
        </w:rPr>
        <w:t xml:space="preserve"> Opioid Exposure Crisis Press Conference</w:t>
      </w:r>
    </w:p>
    <w:p w14:paraId="5E04D944" w14:textId="77777777" w:rsidR="00B7488F" w:rsidRPr="00A64493" w:rsidRDefault="00B7488F" w:rsidP="00A64493">
      <w:pPr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Where: </w:t>
      </w:r>
      <w:proofErr w:type="spellStart"/>
      <w:r w:rsidRPr="00A64493">
        <w:rPr>
          <w:b/>
        </w:rPr>
        <w:t>AIHce</w:t>
      </w:r>
      <w:proofErr w:type="spellEnd"/>
      <w:r w:rsidR="001B04C2">
        <w:rPr>
          <w:b/>
        </w:rPr>
        <w:t xml:space="preserve"> </w:t>
      </w:r>
      <w:r w:rsidRPr="00A64493">
        <w:rPr>
          <w:b/>
        </w:rPr>
        <w:t>EXP</w:t>
      </w:r>
      <w:r w:rsidR="001B04C2">
        <w:rPr>
          <w:b/>
        </w:rPr>
        <w:t xml:space="preserve"> </w:t>
      </w:r>
      <w:r w:rsidRPr="00A64493">
        <w:rPr>
          <w:b/>
        </w:rPr>
        <w:t>2018, Pennsylvania Convention Center</w:t>
      </w:r>
      <w:r w:rsidR="00A1704D">
        <w:rPr>
          <w:b/>
        </w:rPr>
        <w:t xml:space="preserve"> (PCC)</w:t>
      </w:r>
      <w:r w:rsidRPr="00A64493">
        <w:rPr>
          <w:b/>
        </w:rPr>
        <w:t>, 1101 Arch Street, Philadelphia, PA </w:t>
      </w:r>
      <w:r w:rsidR="00BE5DD0">
        <w:rPr>
          <w:b/>
        </w:rPr>
        <w:t>(Ballroom</w:t>
      </w:r>
      <w:r w:rsidR="00A1704D">
        <w:rPr>
          <w:b/>
        </w:rPr>
        <w:t xml:space="preserve"> AB</w:t>
      </w:r>
      <w:r w:rsidR="00BE5DD0">
        <w:rPr>
          <w:b/>
        </w:rPr>
        <w:t>)</w:t>
      </w:r>
    </w:p>
    <w:p w14:paraId="7B0FFA10" w14:textId="77777777" w:rsidR="00B7488F" w:rsidRPr="00B50F4C" w:rsidRDefault="00B7488F" w:rsidP="00E56C04">
      <w:pPr>
        <w:jc w:val="both"/>
        <w:rPr>
          <w:b/>
        </w:rPr>
      </w:pPr>
      <w:r w:rsidRPr="00B50F4C">
        <w:t>When:</w:t>
      </w:r>
      <w:r w:rsidRPr="00B50F4C">
        <w:rPr>
          <w:b/>
        </w:rPr>
        <w:tab/>
      </w:r>
      <w:r w:rsidR="00B50F4C">
        <w:rPr>
          <w:b/>
        </w:rPr>
        <w:t>9:15 am – 9:45</w:t>
      </w:r>
      <w:r w:rsidRPr="00A64493">
        <w:rPr>
          <w:b/>
        </w:rPr>
        <w:t xml:space="preserve"> am, </w:t>
      </w:r>
      <w:r w:rsidR="00A64493" w:rsidRPr="00A64493">
        <w:rPr>
          <w:b/>
        </w:rPr>
        <w:t>Tuesday, May 22</w:t>
      </w:r>
      <w:r w:rsidR="00A64493" w:rsidRPr="00B50F4C">
        <w:rPr>
          <w:b/>
        </w:rPr>
        <w:t>nd</w:t>
      </w:r>
      <w:r w:rsidR="00A64493" w:rsidRPr="00A64493">
        <w:rPr>
          <w:b/>
        </w:rPr>
        <w:t>, 2018</w:t>
      </w:r>
    </w:p>
    <w:p w14:paraId="2EF93B63" w14:textId="77777777" w:rsidR="00B50F4C" w:rsidRPr="00B50F4C" w:rsidRDefault="00B7488F" w:rsidP="00B50F4C">
      <w:pPr>
        <w:pStyle w:val="Heading2"/>
        <w:shd w:val="clear" w:color="auto" w:fill="FFFFFF"/>
        <w:spacing w:before="0" w:beforeAutospacing="0" w:after="75" w:afterAutospacing="0" w:line="264" w:lineRule="atLeast"/>
        <w:rPr>
          <w:rFonts w:asciiTheme="minorHAnsi" w:eastAsiaTheme="minorHAnsi" w:hAnsiTheme="minorHAnsi" w:cstheme="minorBidi"/>
          <w:bCs w:val="0"/>
          <w:sz w:val="22"/>
          <w:szCs w:val="22"/>
        </w:rPr>
      </w:pPr>
      <w:r w:rsidRPr="00B50F4C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Who:</w:t>
      </w:r>
      <w:r w:rsidR="00A64493" w:rsidRPr="00B50F4C">
        <w:rPr>
          <w:rFonts w:asciiTheme="minorHAnsi" w:eastAsiaTheme="minorHAnsi" w:hAnsiTheme="minorHAnsi" w:cstheme="minorBidi"/>
          <w:bCs w:val="0"/>
          <w:sz w:val="22"/>
          <w:szCs w:val="22"/>
        </w:rPr>
        <w:tab/>
      </w:r>
      <w:r w:rsidR="00B50F4C" w:rsidRPr="00B50F4C">
        <w:rPr>
          <w:rFonts w:asciiTheme="minorHAnsi" w:eastAsiaTheme="minorHAnsi" w:hAnsiTheme="minorHAnsi" w:cstheme="minorBidi"/>
          <w:bCs w:val="0"/>
          <w:sz w:val="22"/>
          <w:szCs w:val="22"/>
        </w:rPr>
        <w:t>Lawrence D. Sloan, CAE</w:t>
      </w:r>
      <w:r w:rsidR="00B50F4C">
        <w:rPr>
          <w:rFonts w:asciiTheme="minorHAnsi" w:eastAsiaTheme="minorHAnsi" w:hAnsiTheme="minorHAnsi" w:cstheme="minorBidi"/>
          <w:bCs w:val="0"/>
          <w:sz w:val="22"/>
          <w:szCs w:val="22"/>
        </w:rPr>
        <w:t>, CEO</w:t>
      </w:r>
      <w:r w:rsidR="00254977">
        <w:rPr>
          <w:rFonts w:asciiTheme="minorHAnsi" w:eastAsiaTheme="minorHAnsi" w:hAnsiTheme="minorHAnsi" w:cstheme="minorBidi"/>
          <w:bCs w:val="0"/>
          <w:sz w:val="22"/>
          <w:szCs w:val="22"/>
        </w:rPr>
        <w:t>,</w:t>
      </w:r>
      <w:r w:rsidR="00B50F4C">
        <w:rPr>
          <w:rFonts w:asciiTheme="minorHAnsi" w:eastAsiaTheme="minorHAnsi" w:hAnsiTheme="minorHAnsi" w:cstheme="minorBidi"/>
          <w:bCs w:val="0"/>
          <w:sz w:val="22"/>
          <w:szCs w:val="22"/>
        </w:rPr>
        <w:t xml:space="preserve"> American Industrial Hygiene Association</w:t>
      </w:r>
    </w:p>
    <w:p w14:paraId="2A681D4F" w14:textId="77777777" w:rsidR="001B04C2" w:rsidRDefault="001B04C2" w:rsidP="00B50F4C">
      <w:pPr>
        <w:ind w:firstLine="720"/>
        <w:jc w:val="both"/>
        <w:rPr>
          <w:b/>
        </w:rPr>
      </w:pPr>
      <w:r w:rsidRPr="001B04C2">
        <w:rPr>
          <w:b/>
        </w:rPr>
        <w:t>Donna S. Heidel, CIH, FAIHA, Member of AIHA Board</w:t>
      </w:r>
    </w:p>
    <w:p w14:paraId="77391917" w14:textId="77777777" w:rsidR="001B04C2" w:rsidRDefault="001B04C2" w:rsidP="00B50F4C">
      <w:pPr>
        <w:ind w:firstLine="720"/>
        <w:jc w:val="both"/>
        <w:rPr>
          <w:b/>
        </w:rPr>
      </w:pPr>
      <w:r w:rsidRPr="001B04C2">
        <w:rPr>
          <w:b/>
        </w:rPr>
        <w:t>John Howard, MD, MPH, JD, LLM, MBA, Director of the National Institute for Occupational Safety and Health</w:t>
      </w:r>
    </w:p>
    <w:p w14:paraId="64848CCD" w14:textId="77777777" w:rsidR="00A64493" w:rsidRDefault="00A64493" w:rsidP="00B50F4C">
      <w:pPr>
        <w:ind w:firstLine="720"/>
        <w:jc w:val="both"/>
        <w:rPr>
          <w:b/>
        </w:rPr>
      </w:pPr>
      <w:r w:rsidRPr="00A64493">
        <w:rPr>
          <w:b/>
        </w:rPr>
        <w:t>Adam K. Thiel</w:t>
      </w:r>
      <w:r w:rsidR="000A1EA8">
        <w:rPr>
          <w:b/>
        </w:rPr>
        <w:t xml:space="preserve">, </w:t>
      </w:r>
      <w:r w:rsidR="000A1EA8" w:rsidRPr="00A64493">
        <w:rPr>
          <w:b/>
        </w:rPr>
        <w:t>Philadelphia Fire Commissioner</w:t>
      </w:r>
    </w:p>
    <w:p w14:paraId="4C1A81A5" w14:textId="77777777" w:rsidR="00853F12" w:rsidRPr="00A64493" w:rsidRDefault="00853F12" w:rsidP="00853F12">
      <w:pPr>
        <w:ind w:firstLine="720"/>
        <w:jc w:val="both"/>
        <w:rPr>
          <w:b/>
        </w:rPr>
      </w:pPr>
      <w:r>
        <w:rPr>
          <w:b/>
        </w:rPr>
        <w:t>Crystal Yates, Assistant Deputy Commissioner for EMS, Philadelphia Fire Department</w:t>
      </w:r>
    </w:p>
    <w:p w14:paraId="2FEC635F" w14:textId="77777777" w:rsidR="00A64493" w:rsidRDefault="001B04C2" w:rsidP="00853F12">
      <w:pPr>
        <w:ind w:firstLine="720"/>
        <w:jc w:val="both"/>
        <w:rPr>
          <w:b/>
        </w:rPr>
      </w:pPr>
      <w:r>
        <w:rPr>
          <w:b/>
        </w:rPr>
        <w:t xml:space="preserve">Kemp Chester, </w:t>
      </w:r>
      <w:r w:rsidRPr="001B04C2">
        <w:rPr>
          <w:b/>
        </w:rPr>
        <w:t>Associate Director of the White House’s Office of National Drug Control Policy</w:t>
      </w:r>
      <w:r w:rsidR="00A64493" w:rsidRPr="00A64493">
        <w:rPr>
          <w:b/>
        </w:rPr>
        <w:tab/>
      </w:r>
    </w:p>
    <w:p w14:paraId="1AACF17B" w14:textId="77777777" w:rsidR="00853F12" w:rsidRDefault="00853F12" w:rsidP="00853F12">
      <w:pPr>
        <w:ind w:firstLine="720"/>
        <w:jc w:val="both"/>
        <w:rPr>
          <w:b/>
        </w:rPr>
      </w:pPr>
    </w:p>
    <w:p w14:paraId="77B8B779" w14:textId="77777777" w:rsidR="000A1EA8" w:rsidRDefault="00937E62" w:rsidP="00853F12">
      <w:pPr>
        <w:spacing w:after="0"/>
        <w:outlineLvl w:val="0"/>
      </w:pPr>
      <w:r>
        <w:t>The press conference is a credentialed event</w:t>
      </w:r>
      <w:r w:rsidR="00A149AB">
        <w:t xml:space="preserve"> taking place outside the </w:t>
      </w:r>
      <w:r w:rsidR="00A1704D">
        <w:t xml:space="preserve">PCC </w:t>
      </w:r>
      <w:r w:rsidR="00A149AB">
        <w:t xml:space="preserve">Ballroom </w:t>
      </w:r>
      <w:r w:rsidR="00A1704D">
        <w:t xml:space="preserve">AB </w:t>
      </w:r>
      <w:r w:rsidR="00A149AB">
        <w:t>in a private area</w:t>
      </w:r>
      <w:r>
        <w:t xml:space="preserve"> that is closed to the public and will immediately follow an 8:00 am panel discussion entitled </w:t>
      </w:r>
      <w:r w:rsidRPr="0038491D">
        <w:t>“Mitigating Opioid Exposure Risks to First Responders: What’s Been Done, What’s Left to Do &amp; How You Can Help</w:t>
      </w:r>
      <w:r w:rsidR="0038491D">
        <w:t>.</w:t>
      </w:r>
      <w:r w:rsidRPr="0038491D">
        <w:t>” The panel discussion is</w:t>
      </w:r>
      <w:r w:rsidR="0038491D">
        <w:t xml:space="preserve"> also</w:t>
      </w:r>
      <w:r w:rsidRPr="0038491D">
        <w:t xml:space="preserve"> open to the press. Media wishing to attend the panel discussion and/or the press conference must register for an AIHA Press Credential by contacting</w:t>
      </w:r>
      <w:r>
        <w:rPr>
          <w:b/>
        </w:rPr>
        <w:t xml:space="preserve"> </w:t>
      </w:r>
      <w:r>
        <w:t xml:space="preserve">Susan Marchese at </w:t>
      </w:r>
      <w:hyperlink r:id="rId8" w:history="1">
        <w:r w:rsidRPr="00B30BEF">
          <w:rPr>
            <w:rStyle w:val="Hyperlink"/>
          </w:rPr>
          <w:t>smarchese@aiha.org</w:t>
        </w:r>
      </w:hyperlink>
      <w:r>
        <w:t xml:space="preserve"> or (202) 256-8986.</w:t>
      </w:r>
      <w:r w:rsidR="00254977">
        <w:t xml:space="preserve"> </w:t>
      </w:r>
      <w:r w:rsidR="001B04C2">
        <w:t xml:space="preserve">  </w:t>
      </w:r>
      <w:r w:rsidR="00301043">
        <w:t>A p</w:t>
      </w:r>
      <w:r w:rsidR="001B04C2">
        <w:t xml:space="preserve">ress </w:t>
      </w:r>
      <w:r w:rsidR="00301043">
        <w:t>f</w:t>
      </w:r>
      <w:r w:rsidR="001B04C2">
        <w:t>eed will be available.</w:t>
      </w:r>
    </w:p>
    <w:p w14:paraId="04639B37" w14:textId="77777777" w:rsidR="00853F12" w:rsidRDefault="00853F12" w:rsidP="00853F12">
      <w:pPr>
        <w:spacing w:after="0"/>
        <w:outlineLvl w:val="0"/>
      </w:pPr>
    </w:p>
    <w:p w14:paraId="7C464300" w14:textId="77777777" w:rsidR="00BD03E6" w:rsidRPr="00BD03E6" w:rsidRDefault="00BD03E6" w:rsidP="00682A69">
      <w:pPr>
        <w:outlineLvl w:val="0"/>
        <w:rPr>
          <w:b/>
        </w:rPr>
      </w:pPr>
      <w:r w:rsidRPr="00BD03E6">
        <w:rPr>
          <w:b/>
        </w:rPr>
        <w:t>About AIHA®</w:t>
      </w:r>
    </w:p>
    <w:p w14:paraId="2E8555C8" w14:textId="77777777" w:rsidR="002B6967" w:rsidRPr="00A64493" w:rsidRDefault="00BD03E6" w:rsidP="00A64493">
      <w:r>
        <w:t xml:space="preserve">Founded in 1939, the American Industrial Hygiene Association (AIHA) is the premier association of occupational and environmental health and safety professionals. AIHA’s 8,500 members play a crucial role on the front line of worker health and safety every day. Members represent a cross-section of industry, private business, labor, government and academia. </w:t>
      </w:r>
      <w:r w:rsidR="00A64493">
        <w:t>Learn more</w:t>
      </w:r>
      <w:r>
        <w:t xml:space="preserve"> at </w:t>
      </w:r>
      <w:hyperlink r:id="rId9" w:history="1">
        <w:r w:rsidRPr="006E4AC3">
          <w:rPr>
            <w:rStyle w:val="Hyperlink"/>
          </w:rPr>
          <w:t>www.aiha.org</w:t>
        </w:r>
      </w:hyperlink>
      <w:r>
        <w:t xml:space="preserve">. </w:t>
      </w:r>
    </w:p>
    <w:p w14:paraId="4C389A05" w14:textId="77777777" w:rsidR="00673ECA" w:rsidRDefault="00673ECA" w:rsidP="00A1704D">
      <w:pPr>
        <w:shd w:val="clear" w:color="auto" w:fill="FFFFFF"/>
        <w:tabs>
          <w:tab w:val="left" w:pos="1830"/>
        </w:tabs>
        <w:spacing w:after="360"/>
      </w:pPr>
      <w:r w:rsidRPr="00D15752">
        <w:t xml:space="preserve"> </w:t>
      </w:r>
      <w:r w:rsidR="00A1704D">
        <w:tab/>
      </w:r>
    </w:p>
    <w:sectPr w:rsidR="00673ECA" w:rsidSect="00B7488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E95EA" w14:textId="77777777" w:rsidR="00EC3345" w:rsidRDefault="00EC3345" w:rsidP="00A1704D">
      <w:pPr>
        <w:spacing w:after="0"/>
      </w:pPr>
      <w:r>
        <w:separator/>
      </w:r>
    </w:p>
  </w:endnote>
  <w:endnote w:type="continuationSeparator" w:id="0">
    <w:p w14:paraId="3BBBF933" w14:textId="77777777" w:rsidR="00EC3345" w:rsidRDefault="00EC3345" w:rsidP="00A170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61169" w14:textId="77777777" w:rsidR="00A1704D" w:rsidRPr="00A1704D" w:rsidRDefault="00A1704D" w:rsidP="00A1704D">
    <w:pPr>
      <w:pStyle w:val="Footer"/>
      <w:jc w:val="center"/>
      <w:rPr>
        <w:color w:val="7F7F7F" w:themeColor="text1" w:themeTint="80"/>
      </w:rPr>
    </w:pPr>
    <w:r w:rsidRPr="00A1704D">
      <w:rPr>
        <w:color w:val="7F7F7F" w:themeColor="text1" w:themeTint="80"/>
      </w:rPr>
      <w:t xml:space="preserve">AIHA 3141 Fairview Park Drive, Suite 777, Falls Church, VA 22042   |  </w:t>
    </w:r>
    <w:hyperlink r:id="rId1" w:history="1">
      <w:r w:rsidRPr="00A1704D">
        <w:rPr>
          <w:rStyle w:val="Hyperlink"/>
          <w:color w:val="7F7F7F" w:themeColor="text1" w:themeTint="80"/>
        </w:rPr>
        <w:t>www.aiha.org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6F199" w14:textId="77777777" w:rsidR="00EC3345" w:rsidRDefault="00EC3345" w:rsidP="00A1704D">
      <w:pPr>
        <w:spacing w:after="0"/>
      </w:pPr>
      <w:r>
        <w:separator/>
      </w:r>
    </w:p>
  </w:footnote>
  <w:footnote w:type="continuationSeparator" w:id="0">
    <w:p w14:paraId="1EC9A0D8" w14:textId="77777777" w:rsidR="00EC3345" w:rsidRDefault="00EC3345" w:rsidP="00A170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00"/>
    <w:rsid w:val="00014F6F"/>
    <w:rsid w:val="00041CED"/>
    <w:rsid w:val="000504AE"/>
    <w:rsid w:val="00093F9E"/>
    <w:rsid w:val="000A1EA8"/>
    <w:rsid w:val="000A67D6"/>
    <w:rsid w:val="000B7250"/>
    <w:rsid w:val="001B04C2"/>
    <w:rsid w:val="00254977"/>
    <w:rsid w:val="002B6967"/>
    <w:rsid w:val="002D25AB"/>
    <w:rsid w:val="00301043"/>
    <w:rsid w:val="003237F5"/>
    <w:rsid w:val="00380E95"/>
    <w:rsid w:val="0038491D"/>
    <w:rsid w:val="003D7938"/>
    <w:rsid w:val="004213D3"/>
    <w:rsid w:val="004C1ABE"/>
    <w:rsid w:val="004E6800"/>
    <w:rsid w:val="005363CC"/>
    <w:rsid w:val="005A67B9"/>
    <w:rsid w:val="00651BD3"/>
    <w:rsid w:val="00673ECA"/>
    <w:rsid w:val="00682A69"/>
    <w:rsid w:val="00696871"/>
    <w:rsid w:val="006C6556"/>
    <w:rsid w:val="006E6C93"/>
    <w:rsid w:val="00754AD4"/>
    <w:rsid w:val="007554E3"/>
    <w:rsid w:val="00787909"/>
    <w:rsid w:val="007E5A49"/>
    <w:rsid w:val="00832254"/>
    <w:rsid w:val="00853F12"/>
    <w:rsid w:val="00895333"/>
    <w:rsid w:val="008F5525"/>
    <w:rsid w:val="00937E62"/>
    <w:rsid w:val="00944207"/>
    <w:rsid w:val="00A149AB"/>
    <w:rsid w:val="00A1704D"/>
    <w:rsid w:val="00A64493"/>
    <w:rsid w:val="00A846D2"/>
    <w:rsid w:val="00A8525E"/>
    <w:rsid w:val="00AA5FA2"/>
    <w:rsid w:val="00B42B63"/>
    <w:rsid w:val="00B50F4C"/>
    <w:rsid w:val="00B65A5F"/>
    <w:rsid w:val="00B7488F"/>
    <w:rsid w:val="00BD03E6"/>
    <w:rsid w:val="00BE5DD0"/>
    <w:rsid w:val="00C3316C"/>
    <w:rsid w:val="00C53F7A"/>
    <w:rsid w:val="00C73BFE"/>
    <w:rsid w:val="00D15752"/>
    <w:rsid w:val="00DC5206"/>
    <w:rsid w:val="00DD5E5A"/>
    <w:rsid w:val="00E265F1"/>
    <w:rsid w:val="00E56C04"/>
    <w:rsid w:val="00E873DC"/>
    <w:rsid w:val="00EC3345"/>
    <w:rsid w:val="00F02D5D"/>
    <w:rsid w:val="00F574A2"/>
    <w:rsid w:val="00FE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D4EF2"/>
  <w15:chartTrackingRefBased/>
  <w15:docId w15:val="{E13F4218-06A9-49B6-AAC2-B355B31E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0F4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80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680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93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93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6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3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3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3CC"/>
    <w:rPr>
      <w:b/>
      <w:bCs/>
      <w:sz w:val="20"/>
      <w:szCs w:val="20"/>
    </w:rPr>
  </w:style>
  <w:style w:type="paragraph" w:styleId="NoSpacing">
    <w:name w:val="No Spacing"/>
    <w:uiPriority w:val="1"/>
    <w:qFormat/>
    <w:rsid w:val="000B7250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0504A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82A69"/>
    <w:pPr>
      <w:spacing w:after="0"/>
    </w:pPr>
  </w:style>
  <w:style w:type="character" w:styleId="Strong">
    <w:name w:val="Strong"/>
    <w:basedOn w:val="DefaultParagraphFont"/>
    <w:uiPriority w:val="22"/>
    <w:qFormat/>
    <w:rsid w:val="002B69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69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0F4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A1704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1704D"/>
  </w:style>
  <w:style w:type="paragraph" w:styleId="Footer">
    <w:name w:val="footer"/>
    <w:basedOn w:val="Normal"/>
    <w:link w:val="FooterChar"/>
    <w:uiPriority w:val="99"/>
    <w:unhideWhenUsed/>
    <w:rsid w:val="00A1704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1704D"/>
  </w:style>
  <w:style w:type="character" w:customStyle="1" w:styleId="apple-converted-space">
    <w:name w:val="apple-converted-space"/>
    <w:basedOn w:val="DefaultParagraphFont"/>
    <w:rsid w:val="00853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smarchese@aiha.org" TargetMode="External"/><Relationship Id="rId8" Type="http://schemas.openxmlformats.org/officeDocument/2006/relationships/hyperlink" Target="mailto:smarchese@aiha.org" TargetMode="External"/><Relationship Id="rId9" Type="http://schemas.openxmlformats.org/officeDocument/2006/relationships/hyperlink" Target="http://www.aiha.org" TargetMode="Externa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h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Lehimdjian</dc:creator>
  <cp:keywords/>
  <dc:description/>
  <cp:lastModifiedBy>Laura Johnson</cp:lastModifiedBy>
  <cp:revision>2</cp:revision>
  <cp:lastPrinted>2018-02-13T14:34:00Z</cp:lastPrinted>
  <dcterms:created xsi:type="dcterms:W3CDTF">2018-05-15T17:45:00Z</dcterms:created>
  <dcterms:modified xsi:type="dcterms:W3CDTF">2018-05-15T17:45:00Z</dcterms:modified>
</cp:coreProperties>
</file>