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1234A"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rPr>
      </w:pPr>
      <w:r>
        <w:rPr>
          <w:noProof/>
        </w:rPr>
        <w:drawing>
          <wp:anchor distT="0" distB="0" distL="114300" distR="114300" simplePos="0" relativeHeight="251659264" behindDoc="0" locked="0" layoutInCell="1" allowOverlap="1" wp14:anchorId="3CEBA326" wp14:editId="36DEBA54">
            <wp:simplePos x="0" y="0"/>
            <wp:positionH relativeFrom="column">
              <wp:posOffset>114300</wp:posOffset>
            </wp:positionH>
            <wp:positionV relativeFrom="paragraph">
              <wp:posOffset>-342265</wp:posOffset>
            </wp:positionV>
            <wp:extent cx="3407410" cy="2057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7410" cy="2057400"/>
                    </a:xfrm>
                    <a:prstGeom prst="rect">
                      <a:avLst/>
                    </a:prstGeom>
                    <a:noFill/>
                  </pic:spPr>
                </pic:pic>
              </a:graphicData>
            </a:graphic>
            <wp14:sizeRelH relativeFrom="page">
              <wp14:pctWidth>0</wp14:pctWidth>
            </wp14:sizeRelH>
            <wp14:sizeRelV relativeFrom="page">
              <wp14:pctHeight>0</wp14:pctHeight>
            </wp14:sizeRelV>
          </wp:anchor>
        </w:drawing>
      </w:r>
    </w:p>
    <w:p w14:paraId="7AD38F71"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bCs/>
          <w:u w:val="single"/>
        </w:rPr>
      </w:pPr>
    </w:p>
    <w:p w14:paraId="2132DFC9"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bCs/>
          <w:u w:val="single"/>
        </w:rPr>
      </w:pPr>
    </w:p>
    <w:p w14:paraId="37BFE4A2"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bCs/>
          <w:u w:val="single"/>
        </w:rPr>
      </w:pPr>
    </w:p>
    <w:p w14:paraId="57B2E0AF"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bCs/>
          <w:u w:val="single"/>
        </w:rPr>
      </w:pPr>
    </w:p>
    <w:p w14:paraId="04627E82"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bCs/>
          <w:u w:val="single"/>
        </w:rPr>
      </w:pPr>
    </w:p>
    <w:p w14:paraId="519BE80A"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bCs/>
          <w:u w:val="single"/>
        </w:rPr>
      </w:pPr>
    </w:p>
    <w:p w14:paraId="6521A4EB"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bCs/>
          <w:u w:val="single"/>
        </w:rPr>
      </w:pPr>
    </w:p>
    <w:p w14:paraId="56C0AAAE"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b/>
          <w:bCs/>
          <w:u w:val="single"/>
        </w:rPr>
      </w:pPr>
    </w:p>
    <w:p w14:paraId="3860B0D9"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Times New Roman"/>
          <w:b/>
          <w:bCs/>
          <w:u w:val="single"/>
        </w:rPr>
      </w:pPr>
    </w:p>
    <w:p w14:paraId="706D544A"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Times New Roman"/>
          <w:b/>
          <w:bCs/>
          <w:u w:val="single"/>
        </w:rPr>
      </w:pPr>
      <w:r>
        <w:rPr>
          <w:rFonts w:cs="Times New Roman"/>
          <w:b/>
          <w:bCs/>
          <w:u w:val="single"/>
        </w:rPr>
        <w:t>For Immediate Release</w:t>
      </w:r>
    </w:p>
    <w:p w14:paraId="2D478475"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Times New Roman"/>
        </w:rPr>
      </w:pPr>
      <w:r>
        <w:rPr>
          <w:rFonts w:cs="Times New Roman"/>
        </w:rPr>
        <w:t xml:space="preserve">Tom Kutrubes </w:t>
      </w:r>
    </w:p>
    <w:p w14:paraId="2BB153CC"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Times New Roman"/>
        </w:rPr>
      </w:pPr>
      <w:r>
        <w:rPr>
          <w:rFonts w:cs="Times New Roman"/>
        </w:rPr>
        <w:t>tom@peakfbs.com</w:t>
      </w:r>
    </w:p>
    <w:p w14:paraId="4CE8840A"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Times New Roman"/>
        </w:rPr>
      </w:pPr>
      <w:r>
        <w:rPr>
          <w:rFonts w:cs="Times New Roman"/>
        </w:rPr>
        <w:t>844-395-5078</w:t>
      </w:r>
    </w:p>
    <w:p w14:paraId="0F1E3FB0"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rPr>
      </w:pPr>
    </w:p>
    <w:p w14:paraId="167E046D" w14:textId="77777777" w:rsidR="006A1CA0" w:rsidRDefault="006A1CA0" w:rsidP="006A1CA0">
      <w:pPr>
        <w:jc w:val="center"/>
        <w:rPr>
          <w:rFonts w:eastAsia="Times New Roman" w:cs="Tahoma"/>
          <w:b/>
          <w:sz w:val="32"/>
          <w:szCs w:val="32"/>
          <w:shd w:val="clear" w:color="auto" w:fill="FBFCFE"/>
        </w:rPr>
      </w:pPr>
      <w:r>
        <w:rPr>
          <w:rFonts w:eastAsia="Times New Roman" w:cs="Tahoma"/>
          <w:b/>
          <w:sz w:val="32"/>
          <w:szCs w:val="32"/>
          <w:shd w:val="clear" w:color="auto" w:fill="FBFCFE"/>
        </w:rPr>
        <w:t xml:space="preserve">Peak Serum, Inc. Continues Support of Bioscience Industry Through Colorado Business Association (CBSA) Membership Renewal </w:t>
      </w:r>
    </w:p>
    <w:p w14:paraId="7B7C99FE" w14:textId="77777777" w:rsidR="006A1CA0" w:rsidRDefault="006A1CA0" w:rsidP="006A1CA0">
      <w:pPr>
        <w:jc w:val="center"/>
        <w:rPr>
          <w:rFonts w:eastAsia="Times New Roman" w:cs="Tahoma"/>
          <w:b/>
          <w:sz w:val="32"/>
          <w:szCs w:val="32"/>
          <w:shd w:val="clear" w:color="auto" w:fill="FBFCFE"/>
        </w:rPr>
      </w:pPr>
    </w:p>
    <w:p w14:paraId="762CA1A7" w14:textId="77777777" w:rsidR="006A1CA0" w:rsidRPr="001079E2" w:rsidRDefault="006A1CA0" w:rsidP="006A1CA0">
      <w:pPr>
        <w:jc w:val="center"/>
        <w:rPr>
          <w:rFonts w:eastAsia="Times New Roman" w:cs="Tahoma"/>
          <w:b/>
          <w:i/>
          <w:shd w:val="clear" w:color="auto" w:fill="FBFCFE"/>
        </w:rPr>
      </w:pPr>
      <w:r>
        <w:rPr>
          <w:rFonts w:eastAsia="Times New Roman" w:cs="Tahoma"/>
          <w:b/>
          <w:i/>
          <w:shd w:val="clear" w:color="auto" w:fill="FBFCFE"/>
        </w:rPr>
        <w:t xml:space="preserve">Peak Serum, Inc. uses CBSA and </w:t>
      </w:r>
      <w:r w:rsidRPr="001079E2">
        <w:rPr>
          <w:rFonts w:eastAsia="Times New Roman" w:cs="Tahoma"/>
          <w:b/>
          <w:i/>
          <w:shd w:val="clear" w:color="auto" w:fill="FBFCFE"/>
        </w:rPr>
        <w:t>Euro</w:t>
      </w:r>
      <w:r>
        <w:rPr>
          <w:rFonts w:eastAsia="Times New Roman" w:cs="Tahoma"/>
          <w:b/>
          <w:i/>
          <w:shd w:val="clear" w:color="auto" w:fill="FBFCFE"/>
        </w:rPr>
        <w:t>pean Serum Products Association memberships to establish relationships, engage research and educate others in the industry.</w:t>
      </w:r>
    </w:p>
    <w:p w14:paraId="29427197"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rPr>
      </w:pPr>
    </w:p>
    <w:p w14:paraId="750C7350" w14:textId="77777777" w:rsidR="006A1CA0" w:rsidRDefault="00EC004C"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WELLINGTON</w:t>
      </w:r>
      <w:r w:rsidR="006A1CA0">
        <w:rPr>
          <w:rFonts w:cs="Times New Roman"/>
          <w:bCs/>
          <w:color w:val="000000"/>
        </w:rPr>
        <w:t xml:space="preserve">, COLO. (Date) – </w:t>
      </w:r>
      <w:r w:rsidR="006A1CA0" w:rsidRPr="00523AD2">
        <w:rPr>
          <w:rFonts w:cs="Times New Roman"/>
          <w:bCs/>
          <w:color w:val="000000"/>
        </w:rPr>
        <w:t xml:space="preserve">The privately owned and independent supplier of life science laboratory products, Peak Serum, Inc., announces their third-year membership renewal with Colorado Bioscience Association, (CBSA). Peak Serum, Inc. continues to support </w:t>
      </w:r>
      <w:r w:rsidR="006A1CA0">
        <w:rPr>
          <w:rFonts w:cs="Times New Roman"/>
          <w:bCs/>
          <w:color w:val="000000"/>
        </w:rPr>
        <w:t xml:space="preserve">the </w:t>
      </w:r>
      <w:r w:rsidR="006A1CA0" w:rsidRPr="00523AD2">
        <w:rPr>
          <w:rFonts w:cs="Times New Roman"/>
          <w:bCs/>
          <w:color w:val="000000"/>
        </w:rPr>
        <w:t xml:space="preserve">biosciences with a hope to impact and improve the industry alongside other </w:t>
      </w:r>
      <w:r w:rsidR="006A1CA0">
        <w:rPr>
          <w:rFonts w:cs="Times New Roman"/>
          <w:bCs/>
          <w:color w:val="000000"/>
        </w:rPr>
        <w:t xml:space="preserve">CBSA members. </w:t>
      </w:r>
    </w:p>
    <w:p w14:paraId="79B0AC82"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14:paraId="09D6FF86"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“As leaders in bioscience research, development and manufacturing, the members of Colorado Bioscience Association’s united goal </w:t>
      </w:r>
      <w:proofErr w:type="gramStart"/>
      <w:r>
        <w:rPr>
          <w:rFonts w:cs="Times New Roman"/>
          <w:bCs/>
          <w:color w:val="000000"/>
        </w:rPr>
        <w:t>is</w:t>
      </w:r>
      <w:proofErr w:type="gramEnd"/>
      <w:r>
        <w:rPr>
          <w:rFonts w:cs="Times New Roman"/>
          <w:bCs/>
          <w:color w:val="000000"/>
        </w:rPr>
        <w:t xml:space="preserve"> to ensure valuable connections and opportunities to assist in Colorado’s business growth and innovating economy,” </w:t>
      </w:r>
      <w:r>
        <w:t xml:space="preserve">said Tom Kutrubes, President and CEO of Peak Serum. </w:t>
      </w:r>
      <w:r>
        <w:rPr>
          <w:rFonts w:cs="Times New Roman"/>
          <w:bCs/>
          <w:color w:val="000000"/>
        </w:rPr>
        <w:t xml:space="preserve">“Peak Serum, Inc. is proud to be </w:t>
      </w:r>
      <w:proofErr w:type="spellStart"/>
      <w:r>
        <w:rPr>
          <w:rFonts w:cs="Times New Roman"/>
          <w:bCs/>
          <w:color w:val="000000"/>
        </w:rPr>
        <w:t>apart</w:t>
      </w:r>
      <w:proofErr w:type="spellEnd"/>
      <w:r>
        <w:rPr>
          <w:rFonts w:cs="Times New Roman"/>
          <w:bCs/>
          <w:color w:val="000000"/>
        </w:rPr>
        <w:t xml:space="preserve"> of such a diverse and forward-thinking group. We look forward </w:t>
      </w:r>
      <w:proofErr w:type="gramStart"/>
      <w:r>
        <w:rPr>
          <w:rFonts w:cs="Times New Roman"/>
          <w:bCs/>
          <w:color w:val="000000"/>
        </w:rPr>
        <w:t>to</w:t>
      </w:r>
      <w:proofErr w:type="gramEnd"/>
      <w:r>
        <w:rPr>
          <w:rFonts w:cs="Times New Roman"/>
          <w:bCs/>
          <w:color w:val="000000"/>
        </w:rPr>
        <w:t xml:space="preserve"> many years of membership and growth with CBSA.” </w:t>
      </w:r>
    </w:p>
    <w:p w14:paraId="18157ABE"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14:paraId="0B12944F"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Pr>
          <w:rFonts w:cs="Times New Roman"/>
          <w:bCs/>
          <w:color w:val="000000"/>
        </w:rPr>
        <w:t xml:space="preserve">The key benefits of CBSA membership are designed to support members through business networking events, advocacy on behalf of the industry to elected officials, bottom line savings through purchasing programs and knowledge-sharing programs. </w:t>
      </w:r>
    </w:p>
    <w:p w14:paraId="62D04089"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14:paraId="6A48BD8E" w14:textId="2D6DE102"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sidRPr="003246DC">
        <w:t xml:space="preserve">An esteemed Board of Directors made from Colorado’s top bioscience leaders lead CBSA </w:t>
      </w:r>
      <w:r>
        <w:t>and</w:t>
      </w:r>
      <w:r w:rsidRPr="003246DC">
        <w:t xml:space="preserve"> work alongside an accomplished group of members including Colorado State University, Bio2 Medical, </w:t>
      </w:r>
      <w:proofErr w:type="spellStart"/>
      <w:r w:rsidRPr="003246DC">
        <w:t>Silvergate</w:t>
      </w:r>
      <w:proofErr w:type="spellEnd"/>
      <w:r w:rsidRPr="003246DC">
        <w:t xml:space="preserve"> Pharmaceuticals and AlloSource. For more </w:t>
      </w:r>
      <w:r w:rsidRPr="003246DC">
        <w:lastRenderedPageBreak/>
        <w:t xml:space="preserve">information </w:t>
      </w:r>
      <w:r>
        <w:t>about</w:t>
      </w:r>
      <w:r w:rsidRPr="003246DC">
        <w:t xml:space="preserve"> CBSA, visit cobioscience.com</w:t>
      </w:r>
    </w:p>
    <w:p w14:paraId="039CDF1C"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bookmarkStart w:id="0" w:name="_GoBack"/>
      <w:bookmarkEnd w:id="0"/>
    </w:p>
    <w:p w14:paraId="3427E594" w14:textId="616528EE" w:rsidR="006A1CA0" w:rsidRPr="003D364D" w:rsidRDefault="006A1CA0" w:rsidP="006A1CA0">
      <w:r>
        <w:t>To emphasize the importance of the bioscience industry, Peak Serum donates Fetal Bovine Serum (FBS) to research projects through its Cares for Cures initiative. “Researchers are making enormous strides in fighting disease and curing afflictions, and Cares for Cures wants to acknowledge and encourage that work,” said Kutrube</w:t>
      </w:r>
      <w:r w:rsidR="007D4529">
        <w:t>s</w:t>
      </w:r>
      <w:r>
        <w:t xml:space="preserve"> “Biomedical research eventually enriches humanity. Our product donation will hopefully allow more labs to perform more research for years to come.”</w:t>
      </w:r>
    </w:p>
    <w:p w14:paraId="799F1F47"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14:paraId="687FCFB1" w14:textId="77777777" w:rsidR="006A1CA0" w:rsidRDefault="006A1CA0" w:rsidP="006A1CA0">
      <w:r>
        <w:t xml:space="preserve">Researchers seeking support from Cares </w:t>
      </w:r>
      <w:proofErr w:type="gramStart"/>
      <w:r>
        <w:t>For</w:t>
      </w:r>
      <w:proofErr w:type="gramEnd"/>
      <w:r>
        <w:t xml:space="preserve"> Cures may apply directly to the program at </w:t>
      </w:r>
      <w:hyperlink r:id="rId5" w:history="1">
        <w:r w:rsidRPr="0012394F">
          <w:rPr>
            <w:rStyle w:val="Hyperlink"/>
          </w:rPr>
          <w:t>https://peakfbs.com/cares-for-cures/</w:t>
        </w:r>
      </w:hyperlink>
      <w:r>
        <w:t xml:space="preserve">. </w:t>
      </w:r>
    </w:p>
    <w:p w14:paraId="0A4F9E88"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r>
        <w:rPr>
          <w:rFonts w:cs="Times New Roman"/>
          <w:b/>
          <w:bCs/>
          <w:color w:val="000000"/>
        </w:rPr>
        <w:t xml:space="preserve"> </w:t>
      </w:r>
    </w:p>
    <w:p w14:paraId="2B818A18" w14:textId="77777777" w:rsidR="006A1CA0" w:rsidRPr="003D364D"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sidRPr="003D364D">
        <w:rPr>
          <w:rFonts w:cs="Times New Roman"/>
          <w:bCs/>
          <w:color w:val="000000"/>
        </w:rPr>
        <w:t xml:space="preserve">For more information about Peak Serum Inc. visit </w:t>
      </w:r>
      <w:hyperlink r:id="rId6" w:history="1">
        <w:r w:rsidRPr="003D364D">
          <w:rPr>
            <w:rStyle w:val="Hyperlink"/>
            <w:rFonts w:cs="Times New Roman"/>
            <w:bCs/>
          </w:rPr>
          <w:t>https://peakfbs.com/</w:t>
        </w:r>
      </w:hyperlink>
      <w:r w:rsidRPr="003D364D">
        <w:rPr>
          <w:rFonts w:cs="Times New Roman"/>
          <w:bCs/>
          <w:color w:val="000000"/>
        </w:rPr>
        <w:t xml:space="preserve">. </w:t>
      </w:r>
    </w:p>
    <w:p w14:paraId="239B8786"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color w:val="000000"/>
        </w:rPr>
      </w:pPr>
    </w:p>
    <w:p w14:paraId="20AADA20" w14:textId="77777777" w:rsidR="006A1CA0" w:rsidRDefault="006A1CA0" w:rsidP="006A1CA0">
      <w:pPr>
        <w:rPr>
          <w:b/>
        </w:rPr>
      </w:pPr>
      <w:r>
        <w:rPr>
          <w:b/>
        </w:rPr>
        <w:t xml:space="preserve">About Colorado </w:t>
      </w:r>
      <w:proofErr w:type="spellStart"/>
      <w:r>
        <w:rPr>
          <w:b/>
        </w:rPr>
        <w:t>BioScience</w:t>
      </w:r>
      <w:proofErr w:type="spellEnd"/>
      <w:r>
        <w:rPr>
          <w:b/>
        </w:rPr>
        <w:t xml:space="preserve"> Association </w:t>
      </w:r>
    </w:p>
    <w:p w14:paraId="557ECB2D" w14:textId="77777777" w:rsidR="006A1CA0" w:rsidRDefault="006A1CA0" w:rsidP="006A1CA0">
      <w:r>
        <w:t xml:space="preserve">Colorado </w:t>
      </w:r>
      <w:proofErr w:type="spellStart"/>
      <w:r>
        <w:t>BioScience</w:t>
      </w:r>
      <w:proofErr w:type="spellEnd"/>
      <w:r>
        <w:t xml:space="preserve"> Association is an independent non-profile 501 (c) 6, member-funded organization founded in 2003. CBSA represents over 350 companies and works to shape and develop policies to help Colorado’s bioscience and medical device companies grow and prosper. CBSA works to support the regional bioscience community through advocacy, resources and advancement of opportunities for collaboration. </w:t>
      </w:r>
    </w:p>
    <w:p w14:paraId="7C45571C"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p>
    <w:p w14:paraId="0B2BBE3E"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rPr>
      </w:pPr>
      <w:r>
        <w:rPr>
          <w:rFonts w:cs="Times New Roman"/>
          <w:b/>
          <w:bCs/>
        </w:rPr>
        <w:t>About Peak Serum</w:t>
      </w:r>
    </w:p>
    <w:p w14:paraId="282E07BF" w14:textId="0D145BE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Pr>
          <w:rFonts w:cs="Times New Roman"/>
        </w:rPr>
        <w:t xml:space="preserve">Based in </w:t>
      </w:r>
      <w:r w:rsidR="007D4529">
        <w:rPr>
          <w:rFonts w:cs="Times New Roman"/>
        </w:rPr>
        <w:t>Wellington</w:t>
      </w:r>
      <w:r>
        <w:rPr>
          <w:rFonts w:cs="Times New Roman"/>
        </w:rPr>
        <w:t xml:space="preserve">, Colo., Peak Serum is one of the nation’s leading independent suppliers of fetal bovine serum, an essential part of cGMP / clinical trial research and diagnostics applications. Sourced from the United States or USDA-approved </w:t>
      </w:r>
      <w:r w:rsidR="007D4529">
        <w:rPr>
          <w:rFonts w:cs="Times New Roman"/>
        </w:rPr>
        <w:t xml:space="preserve">countries intended for all levels of research compliance. </w:t>
      </w:r>
    </w:p>
    <w:p w14:paraId="08EBFF36" w14:textId="77777777" w:rsidR="006A1CA0" w:rsidRDefault="006A1CA0" w:rsidP="006A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p>
    <w:p w14:paraId="60AA5F68" w14:textId="77777777" w:rsidR="006A1CA0" w:rsidRDefault="006A1CA0" w:rsidP="006A1CA0">
      <w:pPr>
        <w:jc w:val="center"/>
      </w:pPr>
      <w:r>
        <w:t>-###-</w:t>
      </w:r>
    </w:p>
    <w:p w14:paraId="031AF9BE" w14:textId="77777777" w:rsidR="00BD539A" w:rsidRDefault="00BD539A"/>
    <w:sectPr w:rsidR="00BD539A" w:rsidSect="00BD53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A0"/>
    <w:rsid w:val="006A1CA0"/>
    <w:rsid w:val="007D4529"/>
    <w:rsid w:val="00BD539A"/>
    <w:rsid w:val="00EC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4BFDD"/>
  <w14:defaultImageDpi w14:val="300"/>
  <w15:docId w15:val="{0D9FFDEE-47C7-41B7-BECC-D294D4E8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C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akfbs.com/" TargetMode="External"/><Relationship Id="rId5" Type="http://schemas.openxmlformats.org/officeDocument/2006/relationships/hyperlink" Target="https://peakfbs.com/cares-for-cures/"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Ellington</dc:creator>
  <cp:keywords/>
  <dc:description/>
  <cp:lastModifiedBy>Tom Kutrubes</cp:lastModifiedBy>
  <cp:revision>2</cp:revision>
  <dcterms:created xsi:type="dcterms:W3CDTF">2018-05-23T18:54:00Z</dcterms:created>
  <dcterms:modified xsi:type="dcterms:W3CDTF">2018-05-23T18:54:00Z</dcterms:modified>
</cp:coreProperties>
</file>