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F26E5A0" w14:textId="23AD1778" w:rsidR="00D409BA" w:rsidRPr="00EC451A" w:rsidRDefault="00FD28EB" w:rsidP="00441E80">
      <w:pPr>
        <w:pStyle w:val="BodyA"/>
        <w:rPr>
          <w:rFonts w:ascii="Helvetica Neue" w:eastAsia="Helvetica Neue" w:hAnsi="Helvetica Neue" w:cs="Helvetica Neue"/>
          <w:sz w:val="18"/>
          <w:szCs w:val="18"/>
          <w:lang w:val="en-US"/>
        </w:rPr>
      </w:pPr>
      <w:r w:rsidRPr="00EC451A">
        <w:rPr>
          <w:rFonts w:ascii="Helvetica Neue" w:hAnsi="Helvetica Neue"/>
          <w:sz w:val="18"/>
          <w:szCs w:val="18"/>
          <w:lang w:val="en-US"/>
        </w:rPr>
        <w:t>Press Release</w:t>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t xml:space="preserve">                                         </w:t>
      </w:r>
      <w:r w:rsidR="00441E80" w:rsidRPr="00EC451A">
        <w:rPr>
          <w:rFonts w:ascii="Helvetica Neue" w:hAnsi="Helvetica Neue"/>
          <w:sz w:val="18"/>
          <w:szCs w:val="18"/>
          <w:lang w:val="en-US"/>
        </w:rPr>
        <w:tab/>
      </w:r>
      <w:r w:rsidRPr="00EC451A">
        <w:rPr>
          <w:rFonts w:ascii="Helvetica Neue" w:hAnsi="Helvetica Neue"/>
          <w:sz w:val="18"/>
          <w:szCs w:val="18"/>
          <w:lang w:val="en-US"/>
        </w:rPr>
        <w:t>Contacts:</w:t>
      </w:r>
    </w:p>
    <w:p w14:paraId="52441440" w14:textId="5E15F15D" w:rsidR="00D409BA" w:rsidRPr="00EC451A" w:rsidRDefault="00FD28EB" w:rsidP="00441E80">
      <w:pPr>
        <w:pStyle w:val="BodyA"/>
        <w:rPr>
          <w:rFonts w:ascii="Helvetica Neue" w:eastAsia="Helvetica Neue" w:hAnsi="Helvetica Neue" w:cs="Helvetica Neue"/>
          <w:sz w:val="18"/>
          <w:szCs w:val="18"/>
          <w:lang w:val="en-US"/>
        </w:rPr>
      </w:pPr>
      <w:r w:rsidRPr="00EC451A">
        <w:rPr>
          <w:rFonts w:ascii="Helvetica Neue" w:hAnsi="Helvetica Neue"/>
          <w:sz w:val="18"/>
          <w:szCs w:val="18"/>
          <w:lang w:val="en-US"/>
        </w:rPr>
        <w:t>For Immediate Release</w:t>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r>
      <w:r w:rsidRPr="00EC451A">
        <w:rPr>
          <w:rFonts w:ascii="Helvetica Neue" w:hAnsi="Helvetica Neue"/>
          <w:sz w:val="18"/>
          <w:szCs w:val="18"/>
          <w:lang w:val="en-US"/>
        </w:rPr>
        <w:tab/>
        <w:t xml:space="preserve">                                     </w:t>
      </w:r>
      <w:r w:rsidR="00441E80" w:rsidRPr="00EC451A">
        <w:rPr>
          <w:rFonts w:ascii="Helvetica Neue" w:hAnsi="Helvetica Neue"/>
          <w:sz w:val="18"/>
          <w:szCs w:val="18"/>
          <w:lang w:val="en-US"/>
        </w:rPr>
        <w:tab/>
      </w:r>
      <w:r w:rsidRPr="00EC451A">
        <w:rPr>
          <w:rFonts w:ascii="Helvetica Neue" w:hAnsi="Helvetica Neue"/>
          <w:sz w:val="18"/>
          <w:szCs w:val="18"/>
          <w:lang w:val="en-US"/>
        </w:rPr>
        <w:t>Vinitaly International</w:t>
      </w:r>
    </w:p>
    <w:p w14:paraId="18C9AF06" w14:textId="77777777" w:rsidR="00D409BA" w:rsidRPr="00EC451A" w:rsidRDefault="00FD28EB">
      <w:pPr>
        <w:pStyle w:val="BodyA"/>
        <w:jc w:val="right"/>
        <w:rPr>
          <w:rFonts w:ascii="Helvetica Neue" w:eastAsia="Helvetica Neue" w:hAnsi="Helvetica Neue" w:cs="Helvetica Neue"/>
          <w:sz w:val="18"/>
          <w:szCs w:val="18"/>
        </w:rPr>
      </w:pPr>
      <w:r w:rsidRPr="00EC451A">
        <w:rPr>
          <w:rFonts w:ascii="Helvetica Neue" w:hAnsi="Helvetica Neue"/>
          <w:sz w:val="18"/>
          <w:szCs w:val="18"/>
        </w:rPr>
        <w:t xml:space="preserve">International Media Dept.                                                                                                                                 </w:t>
      </w:r>
    </w:p>
    <w:p w14:paraId="0C4C2F82" w14:textId="77777777" w:rsidR="00D409BA" w:rsidRPr="00EC451A" w:rsidRDefault="00FD28EB">
      <w:pPr>
        <w:pStyle w:val="BodyA"/>
        <w:jc w:val="right"/>
        <w:outlineLvl w:val="0"/>
        <w:rPr>
          <w:rFonts w:ascii="Helvetica Neue" w:eastAsia="Helvetica Neue" w:hAnsi="Helvetica Neue" w:cs="Helvetica Neue"/>
          <w:sz w:val="18"/>
          <w:szCs w:val="18"/>
        </w:rPr>
      </w:pPr>
      <w:r w:rsidRPr="00EC451A">
        <w:rPr>
          <w:rFonts w:ascii="Helvetica Neue" w:hAnsi="Helvetica Neue"/>
          <w:sz w:val="18"/>
          <w:szCs w:val="18"/>
        </w:rPr>
        <w:t>+39 045 8101447</w:t>
      </w:r>
    </w:p>
    <w:p w14:paraId="61C735C9" w14:textId="77777777" w:rsidR="00D409BA" w:rsidRPr="00EC451A" w:rsidRDefault="00772E4F">
      <w:pPr>
        <w:pStyle w:val="BodyA"/>
        <w:jc w:val="right"/>
        <w:rPr>
          <w:rStyle w:val="None"/>
          <w:rFonts w:ascii="Helvetica Neue" w:eastAsia="Helvetica Neue" w:hAnsi="Helvetica Neue" w:cs="Helvetica Neue"/>
          <w:sz w:val="18"/>
          <w:szCs w:val="18"/>
        </w:rPr>
      </w:pPr>
      <w:hyperlink r:id="rId8" w:history="1">
        <w:r w:rsidR="00FD28EB" w:rsidRPr="00EC451A">
          <w:rPr>
            <w:rStyle w:val="Hyperlink0"/>
          </w:rPr>
          <w:t>media@vinitalytour.com</w:t>
        </w:r>
      </w:hyperlink>
      <w:r w:rsidR="00FD28EB" w:rsidRPr="00EC451A">
        <w:rPr>
          <w:rStyle w:val="None"/>
          <w:rFonts w:ascii="Helvetica Neue" w:hAnsi="Helvetica Neue"/>
          <w:sz w:val="18"/>
          <w:szCs w:val="18"/>
        </w:rPr>
        <w:t xml:space="preserve">                                                                                                                                                                 </w:t>
      </w:r>
    </w:p>
    <w:p w14:paraId="32675CA0" w14:textId="77777777" w:rsidR="00D409BA" w:rsidRPr="00EC451A" w:rsidRDefault="00772E4F">
      <w:pPr>
        <w:pStyle w:val="BodyA"/>
        <w:jc w:val="right"/>
        <w:rPr>
          <w:rStyle w:val="None"/>
          <w:rFonts w:ascii="Helvetica Neue" w:eastAsia="Helvetica Neue" w:hAnsi="Helvetica Neue" w:cs="Helvetica Neue"/>
          <w:sz w:val="18"/>
          <w:szCs w:val="18"/>
          <w:lang w:val="en-US"/>
        </w:rPr>
      </w:pPr>
      <w:hyperlink r:id="rId9" w:history="1">
        <w:r w:rsidR="00FD28EB" w:rsidRPr="00EC451A">
          <w:rPr>
            <w:rStyle w:val="Hyperlink0"/>
            <w:lang w:val="en-US"/>
          </w:rPr>
          <w:t>www.vinitalyinternational.com</w:t>
        </w:r>
      </w:hyperlink>
    </w:p>
    <w:p w14:paraId="42594296" w14:textId="77777777" w:rsidR="00D409BA" w:rsidRPr="00EC451A" w:rsidRDefault="00FD28EB">
      <w:pPr>
        <w:pStyle w:val="BodyA"/>
        <w:jc w:val="right"/>
        <w:rPr>
          <w:rStyle w:val="None"/>
          <w:rFonts w:ascii="Helvetica Neue" w:eastAsia="Helvetica Neue" w:hAnsi="Helvetica Neue" w:cs="Helvetica Neue"/>
          <w:sz w:val="18"/>
          <w:szCs w:val="18"/>
          <w:lang w:val="en-US"/>
        </w:rPr>
      </w:pPr>
      <w:r w:rsidRPr="00EC451A">
        <w:rPr>
          <w:rStyle w:val="None"/>
          <w:rFonts w:ascii="Helvetica Neue" w:hAnsi="Helvetica Neue"/>
          <w:sz w:val="18"/>
          <w:szCs w:val="18"/>
          <w:lang w:val="en-US"/>
        </w:rPr>
        <w:t>Twitter: @VinitalyTour</w:t>
      </w:r>
    </w:p>
    <w:p w14:paraId="755C53DF" w14:textId="77777777" w:rsidR="00D409BA" w:rsidRPr="00EC451A" w:rsidRDefault="00FD28EB">
      <w:pPr>
        <w:pStyle w:val="BodyA"/>
        <w:jc w:val="right"/>
        <w:rPr>
          <w:rStyle w:val="None"/>
          <w:rFonts w:ascii="Arial" w:eastAsia="Arial" w:hAnsi="Arial" w:cs="Arial"/>
          <w:sz w:val="18"/>
          <w:szCs w:val="18"/>
          <w:lang w:val="en-US"/>
        </w:rPr>
      </w:pPr>
      <w:r w:rsidRPr="00EC451A">
        <w:rPr>
          <w:rStyle w:val="None"/>
          <w:rFonts w:ascii="Helvetica Neue" w:hAnsi="Helvetica Neue"/>
          <w:sz w:val="18"/>
          <w:szCs w:val="18"/>
          <w:lang w:val="en-US"/>
        </w:rPr>
        <w:t>Join Italian Wine Community on LinkedIn</w:t>
      </w:r>
    </w:p>
    <w:p w14:paraId="1BE86A86" w14:textId="2D0B4278" w:rsidR="00D409BA" w:rsidRPr="00EC451A" w:rsidRDefault="00FD28EB">
      <w:pPr>
        <w:pStyle w:val="BodyA"/>
        <w:rPr>
          <w:rStyle w:val="None"/>
          <w:rFonts w:ascii="Arial" w:eastAsia="Arial" w:hAnsi="Arial" w:cs="Arial"/>
          <w:sz w:val="20"/>
          <w:szCs w:val="20"/>
          <w:lang w:val="en-US"/>
        </w:rPr>
      </w:pPr>
      <w:r>
        <w:rPr>
          <w:rStyle w:val="None"/>
          <w:rFonts w:ascii="Arial" w:hAnsi="Arial"/>
          <w:sz w:val="20"/>
          <w:szCs w:val="20"/>
          <w:lang w:val="en-US"/>
        </w:rPr>
        <w:t xml:space="preserve"> </w:t>
      </w:r>
    </w:p>
    <w:p w14:paraId="5FBAE729" w14:textId="77777777" w:rsidR="00441E80" w:rsidRDefault="00441E80">
      <w:pPr>
        <w:pStyle w:val="BodyA"/>
        <w:rPr>
          <w:rStyle w:val="None"/>
          <w:rFonts w:ascii="Arial" w:eastAsia="Arial" w:hAnsi="Arial" w:cs="Arial"/>
          <w:lang w:val="en-US"/>
        </w:rPr>
      </w:pPr>
    </w:p>
    <w:p w14:paraId="11721902" w14:textId="77777777" w:rsidR="005E18FD" w:rsidRPr="005E18FD" w:rsidRDefault="005E18FD" w:rsidP="00393C7D">
      <w:pPr>
        <w:pStyle w:val="Default"/>
        <w:jc w:val="center"/>
        <w:rPr>
          <w:rFonts w:ascii="Times" w:hAnsi="Times" w:cs="Helvetica Neue"/>
          <w:b/>
          <w:bCs/>
          <w:sz w:val="28"/>
          <w:szCs w:val="28"/>
          <w:lang w:val="en-US"/>
        </w:rPr>
      </w:pPr>
      <w:r w:rsidRPr="005E18FD">
        <w:rPr>
          <w:rFonts w:ascii="Times" w:hAnsi="Times" w:cs="Helvetica Neue"/>
          <w:b/>
          <w:bCs/>
          <w:sz w:val="28"/>
          <w:szCs w:val="28"/>
          <w:lang w:val="en-US"/>
        </w:rPr>
        <w:t>Another Win For Hong Kong As Vinitaly International Sets The Stage For A Showcase Of Great Italian Wines</w:t>
      </w:r>
    </w:p>
    <w:p w14:paraId="327EAA7A" w14:textId="77777777" w:rsidR="00C659BF" w:rsidRDefault="00C659BF">
      <w:pPr>
        <w:pStyle w:val="Default"/>
        <w:jc w:val="both"/>
        <w:rPr>
          <w:rFonts w:ascii="Times" w:hAnsi="Times" w:cs="Helvetica Neue"/>
          <w:b/>
          <w:bCs/>
          <w:sz w:val="24"/>
          <w:szCs w:val="24"/>
          <w:lang w:val="en-US"/>
        </w:rPr>
      </w:pPr>
    </w:p>
    <w:p w14:paraId="03271FA8" w14:textId="113E0D1B" w:rsidR="0000038B" w:rsidRPr="00EC451A" w:rsidRDefault="005E18FD">
      <w:pPr>
        <w:pStyle w:val="Default"/>
        <w:jc w:val="both"/>
        <w:rPr>
          <w:rFonts w:ascii="Times" w:hAnsi="Times" w:cs="Helvetica Neue"/>
          <w:b/>
          <w:bCs/>
          <w:sz w:val="24"/>
          <w:szCs w:val="24"/>
          <w:lang w:val="en-US"/>
        </w:rPr>
      </w:pPr>
      <w:r w:rsidRPr="00FD125A">
        <w:rPr>
          <w:noProof/>
          <w:lang w:eastAsia="it-IT"/>
        </w:rPr>
        <w:drawing>
          <wp:inline distT="0" distB="0" distL="0" distR="0" wp14:anchorId="14898327" wp14:editId="7E0CA5CC">
            <wp:extent cx="6116320" cy="413004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51539679874_.pic_h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16320" cy="4130040"/>
                    </a:xfrm>
                    <a:prstGeom prst="rect">
                      <a:avLst/>
                    </a:prstGeom>
                  </pic:spPr>
                </pic:pic>
              </a:graphicData>
            </a:graphic>
          </wp:inline>
        </w:drawing>
      </w:r>
    </w:p>
    <w:p w14:paraId="405EE1B0" w14:textId="670BA226" w:rsidR="00C659BF" w:rsidRPr="00C659BF" w:rsidRDefault="00C659BF" w:rsidP="00CC437C">
      <w:pPr>
        <w:pStyle w:val="Default"/>
        <w:rPr>
          <w:rFonts w:ascii="Times" w:hAnsi="Times" w:cs="Helvetica Neue"/>
          <w:b/>
          <w:bCs/>
          <w:sz w:val="32"/>
          <w:szCs w:val="32"/>
          <w:lang w:val="en-US"/>
        </w:rPr>
      </w:pPr>
    </w:p>
    <w:p w14:paraId="7C87F423" w14:textId="77777777" w:rsidR="00327DC5" w:rsidRPr="00C659BF" w:rsidRDefault="00327DC5">
      <w:pPr>
        <w:pStyle w:val="Default"/>
        <w:jc w:val="both"/>
        <w:rPr>
          <w:rStyle w:val="None"/>
          <w:rFonts w:ascii="Times" w:eastAsia="Times New Roman" w:hAnsi="Times" w:cs="Times New Roman"/>
          <w:b/>
          <w:bCs/>
          <w:shd w:val="clear" w:color="auto" w:fill="FFFFFF"/>
          <w:lang w:val="en-US"/>
        </w:rPr>
      </w:pPr>
    </w:p>
    <w:p w14:paraId="541ED44A" w14:textId="14F56EFA" w:rsidR="005E18FD" w:rsidRPr="00FD125A" w:rsidRDefault="005E18FD" w:rsidP="005E18FD">
      <w:pPr>
        <w:jc w:val="both"/>
        <w:rPr>
          <w:b/>
        </w:rPr>
      </w:pPr>
      <w:r w:rsidRPr="00FD125A">
        <w:rPr>
          <w:b/>
        </w:rPr>
        <w:t xml:space="preserve">This year’s 9th edition of Vinitaly Hong Kong 2018 promises to be enticing for both visitors and buyers alike. Organized by Veronafiere and Vinitaly International, the preparations are being finalized for their Hong Kong exposition at the International Wine &amp; Spirits </w:t>
      </w:r>
      <w:r>
        <w:rPr>
          <w:b/>
        </w:rPr>
        <w:t>F</w:t>
      </w:r>
      <w:r w:rsidRPr="00FD125A">
        <w:rPr>
          <w:b/>
        </w:rPr>
        <w:t xml:space="preserve">air, </w:t>
      </w:r>
      <w:r w:rsidR="0004429B">
        <w:rPr>
          <w:b/>
        </w:rPr>
        <w:t xml:space="preserve">held from </w:t>
      </w:r>
      <w:r w:rsidRPr="00FD125A">
        <w:rPr>
          <w:b/>
        </w:rPr>
        <w:t>November 8</w:t>
      </w:r>
      <w:r w:rsidRPr="00FD125A">
        <w:rPr>
          <w:b/>
          <w:vertAlign w:val="superscript"/>
        </w:rPr>
        <w:t>th</w:t>
      </w:r>
      <w:r w:rsidRPr="00FD125A">
        <w:rPr>
          <w:b/>
        </w:rPr>
        <w:t xml:space="preserve"> to 10</w:t>
      </w:r>
      <w:r w:rsidRPr="00FD125A">
        <w:rPr>
          <w:b/>
          <w:vertAlign w:val="superscript"/>
        </w:rPr>
        <w:t>th</w:t>
      </w:r>
      <w:r w:rsidR="0004429B">
        <w:rPr>
          <w:b/>
        </w:rPr>
        <w:t xml:space="preserve"> 2018 </w:t>
      </w:r>
      <w:r w:rsidRPr="00FD125A">
        <w:rPr>
          <w:b/>
        </w:rPr>
        <w:t xml:space="preserve">at the Hong Kong Convention and Exhibition Centre. </w:t>
      </w:r>
    </w:p>
    <w:p w14:paraId="5AA57390" w14:textId="77777777" w:rsidR="0004429B" w:rsidRDefault="0004429B" w:rsidP="005E18FD">
      <w:pPr>
        <w:jc w:val="both"/>
        <w:rPr>
          <w:rFonts w:ascii="Times" w:hAnsi="Times" w:cs="Arial"/>
          <w:bCs/>
          <w:color w:val="000000"/>
          <w:u w:color="000000"/>
        </w:rPr>
      </w:pPr>
    </w:p>
    <w:p w14:paraId="6AE49524" w14:textId="69DDB003" w:rsidR="005E18FD" w:rsidRPr="0004429B" w:rsidRDefault="005E18FD" w:rsidP="005E18FD">
      <w:pPr>
        <w:jc w:val="both"/>
      </w:pPr>
      <w:r w:rsidRPr="00FD125A">
        <w:t>Known as one of the world’s most exciting wine markets, Hong Kong is brimming with potential and eagerly waiting for hungry industry players. Many of last year’s wineries will also be returning this year</w:t>
      </w:r>
      <w:r w:rsidR="0004429B">
        <w:t xml:space="preserve">. </w:t>
      </w:r>
      <w:r w:rsidRPr="00FD125A">
        <w:t>Giovanni Bonati, Director of GB Wines</w:t>
      </w:r>
      <w:r w:rsidR="0004429B">
        <w:t>,</w:t>
      </w:r>
      <w:r w:rsidRPr="00FD125A">
        <w:t xml:space="preserve"> </w:t>
      </w:r>
      <w:r w:rsidR="0004429B">
        <w:t>explain</w:t>
      </w:r>
      <w:r w:rsidR="000312D5">
        <w:t>s</w:t>
      </w:r>
      <w:r w:rsidRPr="00FD125A">
        <w:t xml:space="preserve"> the </w:t>
      </w:r>
      <w:r w:rsidR="0004429B">
        <w:t xml:space="preserve">various </w:t>
      </w:r>
      <w:r w:rsidRPr="00FD125A">
        <w:t>reasons why he feels it is crucial to be a p</w:t>
      </w:r>
      <w:r w:rsidR="0004429B">
        <w:t>art of Vinitaly Hong Kong 2018:</w:t>
      </w:r>
      <w:r w:rsidRPr="00FD125A">
        <w:rPr>
          <w:i/>
        </w:rPr>
        <w:t>“We have been present in the Asian markets of Hong Kong, China and Singapore since the late nineties</w:t>
      </w:r>
      <w:r>
        <w:rPr>
          <w:i/>
        </w:rPr>
        <w:t>, and</w:t>
      </w:r>
      <w:r w:rsidRPr="00FD125A">
        <w:rPr>
          <w:i/>
        </w:rPr>
        <w:t xml:space="preserve"> </w:t>
      </w:r>
      <w:r>
        <w:rPr>
          <w:i/>
        </w:rPr>
        <w:t>w</w:t>
      </w:r>
      <w:r w:rsidRPr="00FD125A">
        <w:rPr>
          <w:i/>
        </w:rPr>
        <w:t xml:space="preserve">e have been taking part in VINITALY HONG </w:t>
      </w:r>
      <w:r w:rsidRPr="00FD125A">
        <w:rPr>
          <w:i/>
        </w:rPr>
        <w:lastRenderedPageBreak/>
        <w:t>KONG annually since 2010</w:t>
      </w:r>
      <w:r>
        <w:rPr>
          <w:i/>
        </w:rPr>
        <w:t>. Vinitaly is an important event for us since i</w:t>
      </w:r>
      <w:r w:rsidRPr="00FD125A">
        <w:rPr>
          <w:i/>
        </w:rPr>
        <w:t>t is</w:t>
      </w:r>
      <w:r>
        <w:rPr>
          <w:i/>
        </w:rPr>
        <w:t xml:space="preserve"> only open</w:t>
      </w:r>
      <w:r w:rsidRPr="00FD125A">
        <w:rPr>
          <w:i/>
        </w:rPr>
        <w:t xml:space="preserve"> to operators in the sector</w:t>
      </w:r>
      <w:r>
        <w:rPr>
          <w:i/>
        </w:rPr>
        <w:t>,</w:t>
      </w:r>
      <w:r w:rsidR="004265B4">
        <w:rPr>
          <w:i/>
        </w:rPr>
        <w:t>where</w:t>
      </w:r>
      <w:r>
        <w:rPr>
          <w:i/>
        </w:rPr>
        <w:t xml:space="preserve"> </w:t>
      </w:r>
      <w:r w:rsidRPr="00FD125A">
        <w:rPr>
          <w:i/>
        </w:rPr>
        <w:t xml:space="preserve">you have access to competent and prepared interlocutors. </w:t>
      </w:r>
      <w:r>
        <w:rPr>
          <w:i/>
        </w:rPr>
        <w:t>Also t</w:t>
      </w:r>
      <w:r w:rsidRPr="00FD125A">
        <w:rPr>
          <w:i/>
        </w:rPr>
        <w:t>he organization of Vinitaly International is, with all sincerity and honesty, constantly improving year by year</w:t>
      </w:r>
      <w:r>
        <w:rPr>
          <w:i/>
        </w:rPr>
        <w:t xml:space="preserve">, </w:t>
      </w:r>
      <w:r w:rsidRPr="00FD125A">
        <w:rPr>
          <w:i/>
        </w:rPr>
        <w:t>provid</w:t>
      </w:r>
      <w:r>
        <w:rPr>
          <w:i/>
        </w:rPr>
        <w:t>ing</w:t>
      </w:r>
      <w:r w:rsidRPr="00FD125A">
        <w:rPr>
          <w:i/>
        </w:rPr>
        <w:t xml:space="preserve"> the companies' involved</w:t>
      </w:r>
      <w:r>
        <w:rPr>
          <w:i/>
        </w:rPr>
        <w:t xml:space="preserve"> with</w:t>
      </w:r>
      <w:r w:rsidRPr="00FD125A">
        <w:rPr>
          <w:i/>
        </w:rPr>
        <w:t xml:space="preserve"> support. </w:t>
      </w:r>
      <w:r>
        <w:rPr>
          <w:i/>
        </w:rPr>
        <w:t>I</w:t>
      </w:r>
      <w:r w:rsidRPr="00FD125A">
        <w:rPr>
          <w:i/>
        </w:rPr>
        <w:t>n recent years we have had the opportunity to find importers with whom to enter into sales contracts</w:t>
      </w:r>
      <w:r w:rsidR="004265B4">
        <w:rPr>
          <w:i/>
        </w:rPr>
        <w:t>;</w:t>
      </w:r>
      <w:r w:rsidRPr="00FD125A">
        <w:rPr>
          <w:i/>
        </w:rPr>
        <w:t xml:space="preserve"> </w:t>
      </w:r>
      <w:r w:rsidR="004265B4">
        <w:rPr>
          <w:i/>
        </w:rPr>
        <w:t>e</w:t>
      </w:r>
      <w:r w:rsidRPr="00FD125A">
        <w:rPr>
          <w:i/>
        </w:rPr>
        <w:t>qually important, we have consolidated our partnerships with importers through our constant presence at Vinitaly Hong Kong thanks to Vinitaly International. All this, from 2010 to present day, has led to a significant increase in turnover in the Asian market.</w:t>
      </w:r>
      <w:r>
        <w:rPr>
          <w:i/>
        </w:rPr>
        <w:t>”</w:t>
      </w:r>
    </w:p>
    <w:p w14:paraId="5E3A75F2" w14:textId="77777777" w:rsidR="005E18FD" w:rsidRPr="00FD125A" w:rsidRDefault="005E18FD" w:rsidP="005E18FD">
      <w:pPr>
        <w:jc w:val="both"/>
      </w:pPr>
    </w:p>
    <w:p w14:paraId="03CBA61A" w14:textId="461923D2" w:rsidR="005E18FD" w:rsidRPr="00FD125A" w:rsidRDefault="005E18FD" w:rsidP="005E18FD">
      <w:pPr>
        <w:jc w:val="both"/>
      </w:pPr>
      <w:r w:rsidRPr="00FD125A">
        <w:t xml:space="preserve">This year’s Hong Kong wine fair has designated 850 square meters to Vinitaly International for its growing wine lineup. Vinitaly International is preparing to showcase a fantastic selection of wine in anticipation of buyers arriving from Hong Kong, as well as from mainland China and South East Asia. The ambition is to exceed the number of visitors received at last year’s event, which saw attendance at over 20,000 people. This year approximately </w:t>
      </w:r>
      <w:r w:rsidR="000312D5">
        <w:t>100</w:t>
      </w:r>
      <w:r w:rsidRPr="00FD125A">
        <w:t xml:space="preserve"> Italian wineries from every region of Italy will be taking par</w:t>
      </w:r>
      <w:r w:rsidR="000312D5">
        <w:t>t in the exhibition, offering 12 tastings</w:t>
      </w:r>
      <w:r w:rsidRPr="00FD125A">
        <w:t xml:space="preserve">. </w:t>
      </w:r>
    </w:p>
    <w:p w14:paraId="03EDC9B4" w14:textId="77777777" w:rsidR="0000038B" w:rsidRDefault="0000038B" w:rsidP="00DF7195">
      <w:pPr>
        <w:pStyle w:val="Default"/>
        <w:spacing w:after="120"/>
        <w:rPr>
          <w:rFonts w:ascii="Times" w:hAnsi="Times" w:cs="Arial"/>
          <w:bCs/>
          <w:sz w:val="24"/>
          <w:szCs w:val="24"/>
          <w:lang w:val="en-US"/>
        </w:rPr>
      </w:pPr>
    </w:p>
    <w:p w14:paraId="5B141AA5" w14:textId="4D800289" w:rsidR="002B6AAF" w:rsidRPr="002B6AAF" w:rsidRDefault="004265B4" w:rsidP="002B6A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 w:hAnsi="Times" w:cs="Helvetica"/>
          <w:color w:val="000000"/>
        </w:rPr>
      </w:pPr>
      <w:r>
        <w:rPr>
          <w:rFonts w:ascii="Times" w:hAnsi="Times" w:cs="Helvetica"/>
          <w:color w:val="000000"/>
        </w:rPr>
        <w:t>Seven wine c</w:t>
      </w:r>
      <w:r w:rsidR="002B6AAF" w:rsidRPr="002B6AAF">
        <w:rPr>
          <w:rFonts w:ascii="Times" w:hAnsi="Times" w:cs="Helvetica"/>
          <w:color w:val="000000"/>
        </w:rPr>
        <w:t xml:space="preserve">onsortiums </w:t>
      </w:r>
      <w:r w:rsidR="00DF7195">
        <w:rPr>
          <w:rFonts w:ascii="Times" w:hAnsi="Times" w:cs="Helvetica"/>
          <w:color w:val="000000"/>
        </w:rPr>
        <w:t xml:space="preserve">and </w:t>
      </w:r>
      <w:r w:rsidR="009F21D3">
        <w:rPr>
          <w:rFonts w:ascii="Times" w:hAnsi="Times" w:cs="Helvetica"/>
          <w:color w:val="000000"/>
        </w:rPr>
        <w:t xml:space="preserve">associations </w:t>
      </w:r>
      <w:r w:rsidR="002B6AAF" w:rsidRPr="002B6AAF">
        <w:rPr>
          <w:rFonts w:ascii="Times" w:hAnsi="Times" w:cs="Helvetica"/>
          <w:color w:val="000000"/>
        </w:rPr>
        <w:t>will be in attendance, collectively repr</w:t>
      </w:r>
      <w:r w:rsidR="00315528">
        <w:rPr>
          <w:rFonts w:ascii="Times" w:hAnsi="Times" w:cs="Helvetica"/>
          <w:color w:val="000000"/>
        </w:rPr>
        <w:t xml:space="preserve">esenting over 50 wineries. Some of these partners </w:t>
      </w:r>
      <w:r w:rsidR="002B6AAF" w:rsidRPr="002B6AAF">
        <w:rPr>
          <w:rFonts w:ascii="Times" w:hAnsi="Times" w:cs="Helvetica"/>
          <w:color w:val="000000"/>
        </w:rPr>
        <w:t xml:space="preserve">attending this year include: </w:t>
      </w:r>
      <w:r w:rsidR="00315528">
        <w:rPr>
          <w:rFonts w:ascii="Times" w:hAnsi="Times" w:cs="Helvetica"/>
          <w:color w:val="000000"/>
        </w:rPr>
        <w:t xml:space="preserve">the consortiums </w:t>
      </w:r>
      <w:r w:rsidR="002B6AAF" w:rsidRPr="002B6AAF">
        <w:rPr>
          <w:rFonts w:ascii="Times" w:hAnsi="Times" w:cs="Helvetica"/>
          <w:i/>
          <w:color w:val="000000"/>
        </w:rPr>
        <w:t xml:space="preserve">Consorzio di Tutela dei Vini d’Abruzzo, Enoteca Regionale Emilia Romagna, </w:t>
      </w:r>
      <w:r w:rsidR="00213C0A">
        <w:rPr>
          <w:rFonts w:ascii="Times" w:hAnsi="Times" w:cs="Helvetica"/>
          <w:i/>
          <w:color w:val="000000"/>
        </w:rPr>
        <w:t xml:space="preserve">Consortium </w:t>
      </w:r>
      <w:r w:rsidR="002B6AAF" w:rsidRPr="002B6AAF">
        <w:rPr>
          <w:rFonts w:ascii="Times" w:hAnsi="Times" w:cs="Helvetica"/>
          <w:i/>
          <w:color w:val="000000"/>
        </w:rPr>
        <w:t>Alto Adige Wines, Piemonte Land of Perfection</w:t>
      </w:r>
      <w:r>
        <w:rPr>
          <w:rFonts w:ascii="Times" w:hAnsi="Times" w:cs="Helvetica"/>
          <w:color w:val="000000"/>
        </w:rPr>
        <w:t xml:space="preserve">, </w:t>
      </w:r>
      <w:r w:rsidR="002B6AAF" w:rsidRPr="004265B4">
        <w:rPr>
          <w:rFonts w:ascii="Times" w:hAnsi="Times" w:cs="Helvetica"/>
          <w:color w:val="000000"/>
        </w:rPr>
        <w:t>and</w:t>
      </w:r>
      <w:r w:rsidR="009F21D3">
        <w:rPr>
          <w:rFonts w:ascii="Times" w:hAnsi="Times" w:cs="Helvetica"/>
          <w:color w:val="000000"/>
        </w:rPr>
        <w:t xml:space="preserve"> the </w:t>
      </w:r>
      <w:r w:rsidR="002538DB">
        <w:rPr>
          <w:rFonts w:ascii="Times" w:hAnsi="Times" w:cs="Helvetica"/>
          <w:color w:val="000000"/>
        </w:rPr>
        <w:t>media group</w:t>
      </w:r>
      <w:r w:rsidR="002B6AAF" w:rsidRPr="002B6AAF">
        <w:rPr>
          <w:rFonts w:ascii="Times" w:hAnsi="Times" w:cs="Helvetica"/>
          <w:i/>
          <w:color w:val="000000"/>
        </w:rPr>
        <w:t xml:space="preserve"> Wine Meridian</w:t>
      </w:r>
      <w:r w:rsidR="002B6AAF" w:rsidRPr="002B6AAF">
        <w:rPr>
          <w:rFonts w:ascii="Times" w:hAnsi="Times" w:cs="Helvetica"/>
          <w:color w:val="000000"/>
        </w:rPr>
        <w:t xml:space="preserve">. </w:t>
      </w:r>
      <w:r w:rsidR="00DF7195">
        <w:rPr>
          <w:rFonts w:ascii="Times" w:hAnsi="Times" w:cs="Helvetica"/>
          <w:color w:val="000000"/>
        </w:rPr>
        <w:t>E</w:t>
      </w:r>
      <w:r w:rsidR="00DF7195" w:rsidRPr="002B6AAF">
        <w:rPr>
          <w:rFonts w:ascii="Times" w:hAnsi="Times" w:cs="Helvetica"/>
          <w:color w:val="000000"/>
        </w:rPr>
        <w:t>ager to bring</w:t>
      </w:r>
      <w:r w:rsidR="00DF7195">
        <w:rPr>
          <w:rFonts w:ascii="Times" w:hAnsi="Times" w:cs="Helvetica"/>
          <w:color w:val="000000"/>
        </w:rPr>
        <w:t xml:space="preserve"> their unique expertise to the international s</w:t>
      </w:r>
      <w:r w:rsidR="00DF7195" w:rsidRPr="002B6AAF">
        <w:rPr>
          <w:rFonts w:ascii="Times" w:hAnsi="Times" w:cs="Helvetica"/>
          <w:color w:val="000000"/>
        </w:rPr>
        <w:t>tage</w:t>
      </w:r>
      <w:r w:rsidR="00DF7195">
        <w:rPr>
          <w:rFonts w:ascii="Times" w:hAnsi="Times" w:cs="Helvetica"/>
          <w:color w:val="000000"/>
        </w:rPr>
        <w:t>,</w:t>
      </w:r>
      <w:r w:rsidR="00DF7195" w:rsidRPr="002B6AAF">
        <w:rPr>
          <w:rFonts w:ascii="Times" w:hAnsi="Times" w:cs="Helvetica"/>
          <w:color w:val="000000"/>
        </w:rPr>
        <w:t xml:space="preserve"> </w:t>
      </w:r>
      <w:r w:rsidR="00DF7195">
        <w:rPr>
          <w:rFonts w:ascii="Times" w:hAnsi="Times" w:cs="Helvetica"/>
          <w:color w:val="000000"/>
        </w:rPr>
        <w:t>t</w:t>
      </w:r>
      <w:r w:rsidR="002B6AAF" w:rsidRPr="002B6AAF">
        <w:rPr>
          <w:rFonts w:ascii="Times" w:hAnsi="Times" w:cs="Helvetica"/>
          <w:color w:val="000000"/>
        </w:rPr>
        <w:t xml:space="preserve">hese </w:t>
      </w:r>
      <w:r w:rsidR="002538DB">
        <w:rPr>
          <w:rFonts w:ascii="Times" w:hAnsi="Times" w:cs="Helvetica"/>
          <w:color w:val="000000"/>
        </w:rPr>
        <w:t>associations</w:t>
      </w:r>
      <w:r w:rsidR="002B6AAF" w:rsidRPr="002B6AAF">
        <w:rPr>
          <w:rFonts w:ascii="Times" w:hAnsi="Times" w:cs="Helvetica"/>
          <w:color w:val="000000"/>
        </w:rPr>
        <w:t xml:space="preserve"> will be offering special exhibits at the Vinita</w:t>
      </w:r>
      <w:r w:rsidR="002538DB">
        <w:rPr>
          <w:rFonts w:ascii="Times" w:hAnsi="Times" w:cs="Helvetica"/>
          <w:color w:val="000000"/>
        </w:rPr>
        <w:t>ly International Hong Kong fair</w:t>
      </w:r>
      <w:r w:rsidR="002B6AAF" w:rsidRPr="002B6AAF">
        <w:rPr>
          <w:rFonts w:ascii="Times" w:hAnsi="Times" w:cs="Helvetica"/>
          <w:color w:val="000000"/>
        </w:rPr>
        <w:t xml:space="preserve">.   </w:t>
      </w:r>
    </w:p>
    <w:p w14:paraId="2D4F22C7" w14:textId="77777777" w:rsidR="002B6AAF" w:rsidRPr="002B6AAF" w:rsidRDefault="002B6AAF" w:rsidP="002B6A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 w:hAnsi="Times" w:cs="Helvetica"/>
          <w:color w:val="000000"/>
        </w:rPr>
      </w:pPr>
    </w:p>
    <w:p w14:paraId="4FF60947" w14:textId="080D702F" w:rsidR="002B6AAF" w:rsidRPr="002B6AAF" w:rsidRDefault="002B6AAF" w:rsidP="002B6A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 w:hAnsi="Times" w:cs="Helvetica"/>
          <w:color w:val="000000"/>
        </w:rPr>
      </w:pPr>
      <w:r w:rsidRPr="002B6AAF">
        <w:rPr>
          <w:rFonts w:ascii="Times" w:hAnsi="Times" w:cs="Helvetica"/>
          <w:color w:val="000000"/>
        </w:rPr>
        <w:t xml:space="preserve">Katrin Huber, Agricultural Marketing-Wine Marketing, from IDM Südtirol-Alto Adige comments on the opportunities afforded by attendance at the fair: </w:t>
      </w:r>
      <w:r w:rsidRPr="002B6AAF">
        <w:rPr>
          <w:rFonts w:ascii="Times" w:hAnsi="Times" w:cs="Helvetica"/>
          <w:i/>
          <w:color w:val="000000"/>
        </w:rPr>
        <w:t xml:space="preserve">“This is already the fourth edition </w:t>
      </w:r>
      <w:r w:rsidR="00DF7195">
        <w:rPr>
          <w:rFonts w:ascii="Times" w:hAnsi="Times" w:cs="Helvetica"/>
          <w:i/>
          <w:color w:val="000000"/>
        </w:rPr>
        <w:t>of the ‘</w:t>
      </w:r>
      <w:r w:rsidRPr="002B6AAF">
        <w:rPr>
          <w:rFonts w:ascii="Times" w:hAnsi="Times" w:cs="Helvetica"/>
          <w:i/>
          <w:color w:val="000000"/>
        </w:rPr>
        <w:t>Hong Kong In</w:t>
      </w:r>
      <w:r w:rsidR="00DF7195">
        <w:rPr>
          <w:rFonts w:ascii="Times" w:hAnsi="Times" w:cs="Helvetica"/>
          <w:i/>
          <w:color w:val="000000"/>
        </w:rPr>
        <w:t>ternational Wine &amp; Spirits Fair’</w:t>
      </w:r>
      <w:r w:rsidRPr="002B6AAF">
        <w:rPr>
          <w:rFonts w:ascii="Times" w:hAnsi="Times" w:cs="Helvetica"/>
          <w:i/>
          <w:color w:val="000000"/>
        </w:rPr>
        <w:t xml:space="preserve"> that we will participating in. South Tyrol is still new to Hong Kong and China. Participation in this fair is an excellent opportunity to promote and increase the notoriety of our products in this rapidly expanding market.”</w:t>
      </w:r>
    </w:p>
    <w:p w14:paraId="2CCED298" w14:textId="77777777" w:rsidR="002B6AAF" w:rsidRPr="002B6AAF" w:rsidRDefault="002B6AAF" w:rsidP="002B6A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 w:hAnsi="Times" w:cs="Helvetica"/>
          <w:color w:val="000000"/>
        </w:rPr>
      </w:pPr>
    </w:p>
    <w:p w14:paraId="1571D6FB" w14:textId="7E012A32" w:rsidR="002B6AAF" w:rsidRDefault="002B6AAF" w:rsidP="002B6A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 w:hAnsi="Times" w:cs="Helvetica"/>
          <w:color w:val="000000"/>
        </w:rPr>
      </w:pPr>
      <w:r w:rsidRPr="002B6AAF">
        <w:rPr>
          <w:rFonts w:ascii="Times" w:hAnsi="Times" w:cs="Helvetica"/>
          <w:color w:val="000000"/>
        </w:rPr>
        <w:t>Vinitaly International hopes to foster a compelling B2B exchange by going beyond the formal components of an exposition, namely, the exhibiting and organizing of B</w:t>
      </w:r>
      <w:r w:rsidR="000312D5">
        <w:rPr>
          <w:rFonts w:ascii="Times" w:hAnsi="Times" w:cs="Helvetica"/>
          <w:color w:val="000000"/>
        </w:rPr>
        <w:t>2B meetings with our exhibitors w</w:t>
      </w:r>
      <w:r w:rsidRPr="002B6AAF">
        <w:rPr>
          <w:rFonts w:ascii="Times" w:hAnsi="Times" w:cs="Helvetica"/>
          <w:color w:val="000000"/>
        </w:rPr>
        <w:t>ith the support of the Hong Kong Trade &amp; Development Council (HKTDC)</w:t>
      </w:r>
      <w:r w:rsidR="000312D5">
        <w:rPr>
          <w:rFonts w:ascii="Times" w:hAnsi="Times" w:cs="Helvetica"/>
          <w:color w:val="000000"/>
        </w:rPr>
        <w:t>. T</w:t>
      </w:r>
      <w:r w:rsidRPr="002B6AAF">
        <w:rPr>
          <w:rFonts w:ascii="Times" w:hAnsi="Times" w:cs="Helvetica"/>
          <w:color w:val="000000"/>
        </w:rPr>
        <w:t xml:space="preserve">he area will also offer guests the opportunity to attend masterclasses that are to be held in the tasting rooms. A lounge will also be made available, where </w:t>
      </w:r>
      <w:r w:rsidR="002538DB">
        <w:rPr>
          <w:rFonts w:ascii="Times" w:hAnsi="Times" w:cs="Helvetica"/>
          <w:color w:val="000000"/>
        </w:rPr>
        <w:t>participants</w:t>
      </w:r>
      <w:r w:rsidRPr="002B6AAF">
        <w:rPr>
          <w:rFonts w:ascii="Times" w:hAnsi="Times" w:cs="Helvetica"/>
          <w:color w:val="000000"/>
        </w:rPr>
        <w:t xml:space="preserve"> will be </w:t>
      </w:r>
      <w:r w:rsidR="002538DB">
        <w:rPr>
          <w:rFonts w:ascii="Times" w:hAnsi="Times" w:cs="Helvetica"/>
          <w:color w:val="000000"/>
        </w:rPr>
        <w:t>able</w:t>
      </w:r>
      <w:r w:rsidRPr="002B6AAF">
        <w:rPr>
          <w:rFonts w:ascii="Times" w:hAnsi="Times" w:cs="Helvetica"/>
          <w:color w:val="000000"/>
        </w:rPr>
        <w:t xml:space="preserve"> to taste wines from the </w:t>
      </w:r>
      <w:r w:rsidRPr="002B6AAF">
        <w:rPr>
          <w:rFonts w:ascii="Times" w:hAnsi="Times" w:cs="Helvetica"/>
          <w:i/>
          <w:color w:val="000000"/>
        </w:rPr>
        <w:t>5StarWines - the</w:t>
      </w:r>
      <w:r w:rsidRPr="002B6AAF">
        <w:rPr>
          <w:rFonts w:ascii="Times" w:hAnsi="Times" w:cs="Helvetica"/>
          <w:color w:val="000000"/>
        </w:rPr>
        <w:t xml:space="preserve"> </w:t>
      </w:r>
      <w:r w:rsidRPr="002B6AAF">
        <w:rPr>
          <w:rFonts w:ascii="Times" w:hAnsi="Times" w:cs="Helvetica"/>
          <w:i/>
          <w:color w:val="000000"/>
        </w:rPr>
        <w:t>Book</w:t>
      </w:r>
      <w:r w:rsidRPr="002B6AAF">
        <w:rPr>
          <w:rFonts w:ascii="Times" w:hAnsi="Times" w:cs="Helvetica"/>
          <w:color w:val="000000"/>
        </w:rPr>
        <w:t xml:space="preserve"> selection, </w:t>
      </w:r>
      <w:r w:rsidR="002538DB">
        <w:rPr>
          <w:rFonts w:ascii="Times" w:hAnsi="Times" w:cs="Helvetica"/>
          <w:color w:val="000000"/>
        </w:rPr>
        <w:t>while also having</w:t>
      </w:r>
      <w:r w:rsidRPr="002B6AAF">
        <w:rPr>
          <w:rFonts w:ascii="Times" w:hAnsi="Times" w:cs="Helvetica"/>
          <w:color w:val="000000"/>
        </w:rPr>
        <w:t xml:space="preserve"> the option to sample some traditional foods offered by Vinitaly’s partners.</w:t>
      </w:r>
      <w:r w:rsidR="000312D5">
        <w:rPr>
          <w:rFonts w:ascii="Times" w:hAnsi="Times" w:cs="Helvetica"/>
          <w:color w:val="000000"/>
        </w:rPr>
        <w:t xml:space="preserve"> The lounge events and masterclasses are organzied thanks to the support of ICE-Italian Trade Agency.</w:t>
      </w:r>
    </w:p>
    <w:p w14:paraId="70BCF638" w14:textId="2F9EB2A0" w:rsidR="002B6AAF" w:rsidRDefault="002B6AAF" w:rsidP="002B6A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 w:hAnsi="Times" w:cs="Helvetica"/>
          <w:color w:val="000000"/>
        </w:rPr>
      </w:pPr>
    </w:p>
    <w:p w14:paraId="49EB1E46" w14:textId="3DA64064" w:rsidR="00503D82" w:rsidRPr="00FD125A" w:rsidRDefault="00503D82" w:rsidP="00503D82">
      <w:pPr>
        <w:jc w:val="both"/>
        <w:rPr>
          <w:rFonts w:eastAsia="Times New Roman" w:cstheme="minorHAnsi"/>
          <w:color w:val="000000" w:themeColor="text1"/>
          <w:shd w:val="clear" w:color="auto" w:fill="FFFFFF"/>
        </w:rPr>
      </w:pPr>
      <w:r w:rsidRPr="00FD125A">
        <w:rPr>
          <w:rFonts w:eastAsia="Times New Roman" w:cstheme="minorHAnsi"/>
          <w:color w:val="000000" w:themeColor="text1"/>
          <w:shd w:val="clear" w:color="auto" w:fill="FFFFFF"/>
        </w:rPr>
        <w:t xml:space="preserve">The cornerstone of Vinitaly Hong Kong is wine education. The redesigned Vinitaly International Academy (VIA) </w:t>
      </w:r>
      <w:r>
        <w:rPr>
          <w:rFonts w:eastAsia="Times New Roman" w:cstheme="minorHAnsi"/>
          <w:color w:val="000000" w:themeColor="text1"/>
          <w:shd w:val="clear" w:color="auto" w:fill="FFFFFF"/>
        </w:rPr>
        <w:t xml:space="preserve">Italian Wine Ambassador </w:t>
      </w:r>
      <w:r w:rsidRPr="00FD125A">
        <w:rPr>
          <w:rFonts w:eastAsia="Times New Roman" w:cstheme="minorHAnsi"/>
          <w:color w:val="000000" w:themeColor="text1"/>
          <w:shd w:val="clear" w:color="auto" w:fill="FFFFFF"/>
        </w:rPr>
        <w:t>certification course will be held immediately prior to the fair, from the 4</w:t>
      </w:r>
      <w:r w:rsidRPr="00FD125A">
        <w:rPr>
          <w:rFonts w:eastAsia="Times New Roman" w:cstheme="minorHAnsi"/>
          <w:color w:val="000000" w:themeColor="text1"/>
          <w:shd w:val="clear" w:color="auto" w:fill="FFFFFF"/>
          <w:vertAlign w:val="superscript"/>
        </w:rPr>
        <w:t>th</w:t>
      </w:r>
      <w:r w:rsidRPr="00FD125A">
        <w:rPr>
          <w:rFonts w:eastAsia="Times New Roman" w:cstheme="minorHAnsi"/>
          <w:color w:val="000000" w:themeColor="text1"/>
          <w:shd w:val="clear" w:color="auto" w:fill="FFFFFF"/>
        </w:rPr>
        <w:t xml:space="preserve"> to the 8</w:t>
      </w:r>
      <w:r w:rsidRPr="00FD125A">
        <w:rPr>
          <w:rFonts w:eastAsia="Times New Roman" w:cstheme="minorHAnsi"/>
          <w:color w:val="000000" w:themeColor="text1"/>
          <w:shd w:val="clear" w:color="auto" w:fill="FFFFFF"/>
          <w:vertAlign w:val="superscript"/>
        </w:rPr>
        <w:t>th</w:t>
      </w:r>
      <w:r w:rsidR="002538DB">
        <w:rPr>
          <w:rFonts w:eastAsia="Times New Roman" w:cstheme="minorHAnsi"/>
          <w:color w:val="000000" w:themeColor="text1"/>
          <w:shd w:val="clear" w:color="auto" w:fill="FFFFFF"/>
        </w:rPr>
        <w:t xml:space="preserve"> of November. </w:t>
      </w:r>
      <w:r w:rsidRPr="00FD125A">
        <w:rPr>
          <w:rFonts w:eastAsia="Times New Roman" w:cstheme="minorHAnsi"/>
          <w:color w:val="000000" w:themeColor="text1"/>
          <w:shd w:val="clear" w:color="auto" w:fill="FFFFFF"/>
        </w:rPr>
        <w:t xml:space="preserve">The ribbon cutting ceremony, marking the opening of the Vinitaly International Hong Kong fair, will coincide with the first graduation ceremony marking the completion of VIA’s first Hong Kong Italian Wine Ambassador Certification Course.  </w:t>
      </w:r>
    </w:p>
    <w:p w14:paraId="76377E09" w14:textId="77777777" w:rsidR="00503D82" w:rsidRDefault="00503D82" w:rsidP="002B6A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 w:hAnsi="Times" w:cs="Helvetica"/>
          <w:color w:val="000000"/>
        </w:rPr>
      </w:pPr>
    </w:p>
    <w:p w14:paraId="2CE5BB9D" w14:textId="045B3C9F" w:rsidR="002B6AAF" w:rsidRPr="002B6AAF" w:rsidRDefault="002B6AAF" w:rsidP="002B6AA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 w:hAnsi="Times" w:cs="Helvetica"/>
          <w:color w:val="000000"/>
        </w:rPr>
      </w:pPr>
      <w:r w:rsidRPr="00FD125A">
        <w:rPr>
          <w:noProof/>
          <w:lang w:val="it-IT" w:eastAsia="it-IT"/>
        </w:rPr>
        <w:lastRenderedPageBreak/>
        <w:drawing>
          <wp:inline distT="0" distB="0" distL="0" distR="0" wp14:anchorId="3B315749" wp14:editId="6EEE55D9">
            <wp:extent cx="6103088" cy="414138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1539679865_.pic_hd.jpg"/>
                    <pic:cNvPicPr/>
                  </pic:nvPicPr>
                  <pic:blipFill>
                    <a:blip r:embed="rId11">
                      <a:extLst>
                        <a:ext uri="{28A0092B-C50C-407E-A947-70E740481C1C}">
                          <a14:useLocalDpi xmlns:a14="http://schemas.microsoft.com/office/drawing/2010/main" val="0"/>
                        </a:ext>
                      </a:extLst>
                    </a:blip>
                    <a:stretch>
                      <a:fillRect/>
                    </a:stretch>
                  </pic:blipFill>
                  <pic:spPr>
                    <a:xfrm>
                      <a:off x="0" y="0"/>
                      <a:ext cx="6169165" cy="4186219"/>
                    </a:xfrm>
                    <a:prstGeom prst="rect">
                      <a:avLst/>
                    </a:prstGeom>
                  </pic:spPr>
                </pic:pic>
              </a:graphicData>
            </a:graphic>
          </wp:inline>
        </w:drawing>
      </w:r>
    </w:p>
    <w:p w14:paraId="640F3316" w14:textId="47D03B1F" w:rsidR="007D5C32" w:rsidRDefault="007D5C32" w:rsidP="007D5C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 w:hAnsi="Times" w:cs="Helvetica"/>
          <w:color w:val="000000"/>
        </w:rPr>
      </w:pPr>
    </w:p>
    <w:p w14:paraId="139EA0A2" w14:textId="77777777" w:rsidR="002B6AAF" w:rsidRPr="00FD125A" w:rsidRDefault="002B6AAF" w:rsidP="002B6AAF">
      <w:pPr>
        <w:jc w:val="both"/>
      </w:pPr>
    </w:p>
    <w:p w14:paraId="478521BF" w14:textId="40399B57" w:rsidR="002B6AAF" w:rsidRPr="005276D5" w:rsidRDefault="002B6AAF" w:rsidP="002B6AAF">
      <w:pPr>
        <w:jc w:val="both"/>
        <w:rPr>
          <w:rFonts w:eastAsia="Times New Roman" w:cstheme="minorHAnsi"/>
          <w:i/>
          <w:color w:val="000000" w:themeColor="text1"/>
          <w:highlight w:val="yellow"/>
          <w:shd w:val="clear" w:color="auto" w:fill="FFFFFF"/>
        </w:rPr>
      </w:pPr>
      <w:r w:rsidRPr="00FD125A">
        <w:t>Subsequently,</w:t>
      </w:r>
      <w:r w:rsidRPr="00FD125A">
        <w:rPr>
          <w:rFonts w:ascii="Helvetica Neue" w:hAnsi="Helvetica Neue"/>
          <w:color w:val="000000" w:themeColor="text1"/>
          <w:shd w:val="clear" w:color="auto" w:fill="FFFFFF"/>
        </w:rPr>
        <w:t xml:space="preserve"> </w:t>
      </w:r>
      <w:r>
        <w:rPr>
          <w:rFonts w:eastAsia="Times New Roman" w:cstheme="minorHAnsi"/>
          <w:color w:val="000000" w:themeColor="text1"/>
          <w:shd w:val="clear" w:color="auto" w:fill="FFFFFF"/>
        </w:rPr>
        <w:t>VIA</w:t>
      </w:r>
      <w:r w:rsidRPr="00FD125A">
        <w:rPr>
          <w:rFonts w:eastAsia="Times New Roman" w:cstheme="minorHAnsi"/>
          <w:color w:val="000000" w:themeColor="text1"/>
          <w:shd w:val="clear" w:color="auto" w:fill="FFFFFF"/>
        </w:rPr>
        <w:t xml:space="preserve"> will be holding one of the Grand Tasting Sessions featured in this year’s official V</w:t>
      </w:r>
      <w:r>
        <w:rPr>
          <w:rFonts w:eastAsia="Times New Roman" w:cstheme="minorHAnsi"/>
          <w:color w:val="000000" w:themeColor="text1"/>
          <w:shd w:val="clear" w:color="auto" w:fill="FFFFFF"/>
        </w:rPr>
        <w:t xml:space="preserve">initaly </w:t>
      </w:r>
      <w:r w:rsidRPr="00FD125A">
        <w:rPr>
          <w:rFonts w:eastAsia="Times New Roman" w:cstheme="minorHAnsi"/>
          <w:color w:val="000000" w:themeColor="text1"/>
          <w:shd w:val="clear" w:color="auto" w:fill="FFFFFF"/>
        </w:rPr>
        <w:t>Hong Kong program. VIA</w:t>
      </w:r>
      <w:r>
        <w:rPr>
          <w:rFonts w:eastAsia="Times New Roman" w:cstheme="minorHAnsi"/>
          <w:color w:val="000000" w:themeColor="text1"/>
          <w:shd w:val="clear" w:color="auto" w:fill="FFFFFF"/>
        </w:rPr>
        <w:t>’s</w:t>
      </w:r>
      <w:r w:rsidRPr="00FD125A">
        <w:rPr>
          <w:rFonts w:eastAsia="Times New Roman" w:cstheme="minorHAnsi"/>
          <w:color w:val="000000" w:themeColor="text1"/>
          <w:shd w:val="clear" w:color="auto" w:fill="FFFFFF"/>
        </w:rPr>
        <w:t xml:space="preserve"> </w:t>
      </w:r>
      <w:r>
        <w:rPr>
          <w:rFonts w:eastAsia="Times New Roman" w:cstheme="minorHAnsi"/>
          <w:color w:val="000000" w:themeColor="text1"/>
          <w:shd w:val="clear" w:color="auto" w:fill="FFFFFF"/>
        </w:rPr>
        <w:t xml:space="preserve">Executive Wine Seminar </w:t>
      </w:r>
      <w:bookmarkStart w:id="0" w:name="_GoBack"/>
      <w:bookmarkEnd w:id="0"/>
      <w:r w:rsidRPr="00FD125A">
        <w:rPr>
          <w:rFonts w:eastAsia="Times New Roman" w:cstheme="minorHAnsi"/>
          <w:color w:val="000000" w:themeColor="text1"/>
          <w:shd w:val="clear" w:color="auto" w:fill="FFFFFF"/>
        </w:rPr>
        <w:t xml:space="preserve">will be led by the newly appointed faculty members Sarah Heller MW and Henry Davar IWE. </w:t>
      </w:r>
    </w:p>
    <w:p w14:paraId="596C6D62" w14:textId="77777777" w:rsidR="002B6AAF" w:rsidRPr="00FD125A" w:rsidRDefault="002B6AAF" w:rsidP="002B6AAF">
      <w:pPr>
        <w:jc w:val="both"/>
        <w:rPr>
          <w:rFonts w:eastAsia="Times New Roman" w:cstheme="minorHAnsi"/>
          <w:color w:val="000000" w:themeColor="text1"/>
          <w:shd w:val="clear" w:color="auto" w:fill="FFFFFF"/>
        </w:rPr>
      </w:pPr>
    </w:p>
    <w:p w14:paraId="2FAD3001" w14:textId="366C19AC" w:rsidR="002B6AAF" w:rsidRPr="00FD125A" w:rsidRDefault="002B6AAF" w:rsidP="002B6AAF">
      <w:pPr>
        <w:jc w:val="both"/>
        <w:rPr>
          <w:rFonts w:eastAsia="Times New Roman" w:cstheme="minorHAnsi"/>
          <w:color w:val="000000" w:themeColor="text1"/>
          <w:shd w:val="clear" w:color="auto" w:fill="FFFFFF"/>
        </w:rPr>
      </w:pPr>
      <w:r w:rsidRPr="00FD125A">
        <w:rPr>
          <w:rFonts w:eastAsia="Times New Roman" w:cstheme="minorHAnsi"/>
          <w:color w:val="000000" w:themeColor="text1"/>
          <w:shd w:val="clear" w:color="auto" w:fill="FFFFFF"/>
        </w:rPr>
        <w:t xml:space="preserve">The symbiotic relationship for VIA and Vinitaly International Hong Kong will continue and deliver </w:t>
      </w:r>
      <w:r w:rsidR="002538DB">
        <w:rPr>
          <w:rFonts w:eastAsia="Times New Roman" w:cstheme="minorHAnsi"/>
          <w:color w:val="000000" w:themeColor="text1"/>
          <w:shd w:val="clear" w:color="auto" w:fill="FFFFFF"/>
        </w:rPr>
        <w:t>concrete</w:t>
      </w:r>
      <w:r w:rsidRPr="00FD125A">
        <w:rPr>
          <w:rFonts w:eastAsia="Times New Roman" w:cstheme="minorHAnsi"/>
          <w:color w:val="000000" w:themeColor="text1"/>
          <w:shd w:val="clear" w:color="auto" w:fill="FFFFFF"/>
        </w:rPr>
        <w:t xml:space="preserve"> results this year</w:t>
      </w:r>
      <w:r w:rsidR="002538DB">
        <w:rPr>
          <w:rFonts w:eastAsia="Times New Roman" w:cstheme="minorHAnsi"/>
          <w:color w:val="000000" w:themeColor="text1"/>
          <w:shd w:val="clear" w:color="auto" w:fill="FFFFFF"/>
        </w:rPr>
        <w:t>,</w:t>
      </w:r>
      <w:r w:rsidRPr="00FD125A">
        <w:rPr>
          <w:rFonts w:eastAsia="Times New Roman" w:cstheme="minorHAnsi"/>
          <w:color w:val="000000" w:themeColor="text1"/>
          <w:shd w:val="clear" w:color="auto" w:fill="FFFFFF"/>
        </w:rPr>
        <w:t xml:space="preserve"> as Asia’s fast expanding wine market is considered hugely important and taking advantage of its potential is key. The event details can be followed on the </w:t>
      </w:r>
      <w:hyperlink r:id="rId12" w:history="1">
        <w:r w:rsidRPr="00A81CAA">
          <w:rPr>
            <w:rStyle w:val="Collegamentoipertestuale"/>
            <w:rFonts w:eastAsia="Times New Roman" w:cstheme="minorHAnsi"/>
            <w:shd w:val="clear" w:color="auto" w:fill="FFFFFF"/>
          </w:rPr>
          <w:t>Vinitaly International website</w:t>
        </w:r>
      </w:hyperlink>
      <w:r w:rsidRPr="00FD125A">
        <w:rPr>
          <w:rFonts w:eastAsia="Times New Roman" w:cstheme="minorHAnsi"/>
          <w:color w:val="000000" w:themeColor="text1"/>
          <w:shd w:val="clear" w:color="auto" w:fill="FFFFFF"/>
        </w:rPr>
        <w:t xml:space="preserve"> </w:t>
      </w:r>
      <w:r>
        <w:rPr>
          <w:rFonts w:eastAsia="Times New Roman" w:cstheme="minorHAnsi"/>
          <w:color w:val="000000" w:themeColor="text1"/>
          <w:shd w:val="clear" w:color="auto" w:fill="FFFFFF"/>
        </w:rPr>
        <w:t xml:space="preserve">and on social media. </w:t>
      </w:r>
    </w:p>
    <w:p w14:paraId="48629681" w14:textId="49C5190F" w:rsidR="00D409BA" w:rsidRDefault="00D409BA">
      <w:pPr>
        <w:pStyle w:val="BodyA"/>
        <w:rPr>
          <w:rStyle w:val="None"/>
          <w:rFonts w:ascii="Times" w:hAnsi="Times"/>
          <w:color w:val="651365"/>
          <w:sz w:val="26"/>
          <w:szCs w:val="26"/>
          <w:u w:val="single" w:color="651365"/>
          <w:lang w:val="en-US"/>
        </w:rPr>
      </w:pPr>
    </w:p>
    <w:p w14:paraId="6C21A6A3" w14:textId="77777777" w:rsidR="00A81CAA" w:rsidRDefault="00A81CAA">
      <w:pPr>
        <w:pStyle w:val="BodyA"/>
        <w:rPr>
          <w:rStyle w:val="None"/>
          <w:rFonts w:ascii="Times" w:hAnsi="Times"/>
          <w:color w:val="651365"/>
          <w:sz w:val="26"/>
          <w:szCs w:val="26"/>
          <w:u w:val="single" w:color="651365"/>
          <w:lang w:val="en-US"/>
        </w:rPr>
      </w:pPr>
    </w:p>
    <w:p w14:paraId="62029C2C" w14:textId="77777777" w:rsidR="00A81CAA" w:rsidRPr="00EC451A" w:rsidRDefault="00A81CAA">
      <w:pPr>
        <w:pStyle w:val="BodyA"/>
        <w:rPr>
          <w:rStyle w:val="None"/>
          <w:rFonts w:ascii="Times" w:hAnsi="Times"/>
          <w:color w:val="651365"/>
          <w:sz w:val="26"/>
          <w:szCs w:val="26"/>
          <w:u w:val="single" w:color="651365"/>
          <w:lang w:val="en-US"/>
        </w:rPr>
      </w:pPr>
    </w:p>
    <w:p w14:paraId="0934BE77" w14:textId="77777777" w:rsidR="00D409BA" w:rsidRPr="00EC451A" w:rsidRDefault="00FD28EB">
      <w:pPr>
        <w:pStyle w:val="Default"/>
        <w:rPr>
          <w:rStyle w:val="None"/>
          <w:rFonts w:ascii="Times" w:eastAsia="Times New Roman" w:hAnsi="Times" w:cs="Times New Roman"/>
          <w:sz w:val="18"/>
          <w:szCs w:val="18"/>
          <w:shd w:val="clear" w:color="auto" w:fill="FFFFFF"/>
          <w:lang w:val="en-US"/>
        </w:rPr>
      </w:pPr>
      <w:r w:rsidRPr="00EC451A">
        <w:rPr>
          <w:rStyle w:val="None"/>
          <w:rFonts w:ascii="Times" w:hAnsi="Times"/>
          <w:sz w:val="18"/>
          <w:szCs w:val="18"/>
          <w:shd w:val="clear" w:color="auto" w:fill="FFFFFF"/>
          <w:lang w:val="en-US"/>
        </w:rPr>
        <w:t>About:</w:t>
      </w:r>
    </w:p>
    <w:p w14:paraId="477B8869" w14:textId="3DD2015A" w:rsidR="00D409BA" w:rsidRPr="00EC451A" w:rsidRDefault="00FD28EB">
      <w:pPr>
        <w:pStyle w:val="BodyB"/>
        <w:jc w:val="both"/>
        <w:rPr>
          <w:rFonts w:ascii="Times" w:hAnsi="Times"/>
          <w:sz w:val="18"/>
          <w:szCs w:val="18"/>
          <w:lang w:val="en-US"/>
        </w:rPr>
      </w:pPr>
      <w:r w:rsidRPr="00EC451A">
        <w:rPr>
          <w:rStyle w:val="None"/>
          <w:rFonts w:ascii="Times" w:hAnsi="Times"/>
          <w:sz w:val="18"/>
          <w:szCs w:val="18"/>
          <w:lang w:val="en-US"/>
        </w:rPr>
        <w:t xml:space="preserve">The grand Vinitaly 2019 will be held from April 7th to the 10th. Every year, Vinitaly counts more than 4,000 exhibitors on a 100,000+ square meter area and 130,000 visitors from over 140 different countries with more than 30,000 top international buyers. The premier event to Vinitaly, </w:t>
      </w:r>
      <w:hyperlink r:id="rId13" w:history="1">
        <w:r w:rsidRPr="00EC451A">
          <w:rPr>
            <w:rStyle w:val="Collegamentoipertestuale"/>
            <w:rFonts w:ascii="Times" w:hAnsi="Times"/>
            <w:sz w:val="18"/>
            <w:szCs w:val="18"/>
            <w:lang w:val="en-US"/>
          </w:rPr>
          <w:t>OperaWine</w:t>
        </w:r>
      </w:hyperlink>
      <w:r w:rsidR="00524FFE" w:rsidRPr="00EC451A">
        <w:rPr>
          <w:rStyle w:val="None"/>
          <w:rFonts w:ascii="Times" w:hAnsi="Times"/>
          <w:sz w:val="18"/>
          <w:szCs w:val="18"/>
          <w:lang w:val="en-US"/>
        </w:rPr>
        <w:t xml:space="preserve"> </w:t>
      </w:r>
      <w:r w:rsidRPr="00EC451A">
        <w:rPr>
          <w:rStyle w:val="None"/>
          <w:rFonts w:ascii="Times" w:hAnsi="Times"/>
          <w:sz w:val="18"/>
          <w:szCs w:val="18"/>
          <w:lang w:val="en-US"/>
        </w:rPr>
        <w:t xml:space="preserve">“Finest Italian Wines: 100 Great Producers,” which will be held on the 6th of April, one day prior to Vinitaly will unite international wine professionals in the heart of Verona, offering them the unique opportunity to discover and taste the wines of the 100 Best Italian Producers, as selected by Wine Spectator. Since 1998 Vinitaly International travels to several countries such as Russia, China, USA and Hong Kong thanks to its strategic arm abroad, Vinitaly International. In February 2014 Vinitaly International launched an educational project, the Vinitaly International Academy (VIA) with the aim of divulging and broadcasting the excellence and diversity of Italian wine around the globe. VIA this year launched the seventh edition of its Certification Course and today counts </w:t>
      </w:r>
      <w:r w:rsidRPr="00EC451A">
        <w:rPr>
          <w:rStyle w:val="None"/>
          <w:rFonts w:ascii="Times" w:hAnsi="Times"/>
          <w:sz w:val="18"/>
          <w:szCs w:val="18"/>
          <w:u w:color="FF644E"/>
          <w:lang w:val="en-US"/>
        </w:rPr>
        <w:t>151 Italian Wine Ambassadors and 11 Italian Wine Experts.</w:t>
      </w:r>
      <w:r w:rsidRPr="00EC451A">
        <w:rPr>
          <w:rStyle w:val="None"/>
          <w:rFonts w:ascii="Times" w:hAnsi="Times"/>
          <w:sz w:val="18"/>
          <w:szCs w:val="18"/>
          <w:lang w:val="en-US"/>
        </w:rPr>
        <w:br/>
      </w:r>
    </w:p>
    <w:sectPr w:rsidR="00D409BA" w:rsidRPr="00EC451A">
      <w:headerReference w:type="even" r:id="rId14"/>
      <w:headerReference w:type="default" r:id="rId15"/>
      <w:footerReference w:type="even" r:id="rId16"/>
      <w:footerReference w:type="default" r:id="rId17"/>
      <w:headerReference w:type="first" r:id="rId18"/>
      <w:footerReference w:type="first" r:id="rId19"/>
      <w:pgSz w:w="11900" w:h="16840"/>
      <w:pgMar w:top="1417" w:right="1134" w:bottom="1134" w:left="1134"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5F884" w14:textId="77777777" w:rsidR="00772E4F" w:rsidRDefault="00772E4F">
      <w:r>
        <w:separator/>
      </w:r>
    </w:p>
  </w:endnote>
  <w:endnote w:type="continuationSeparator" w:id="0">
    <w:p w14:paraId="7AB327B2" w14:textId="77777777" w:rsidR="00772E4F" w:rsidRDefault="00772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panose1 w:val="02000503000000020004"/>
    <w:charset w:val="00"/>
    <w:family w:val="swiss"/>
    <w:pitch w:val="variable"/>
    <w:sig w:usb0="E50002FF" w:usb1="500079DB" w:usb2="00000010" w:usb3="00000000" w:csb0="00000001"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85119" w14:textId="77777777" w:rsidR="00441E80" w:rsidRDefault="00441E80" w:rsidP="00E13934">
    <w:pPr>
      <w:pStyle w:val="Pidipagina"/>
      <w:framePr w:wrap="none"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49E862EF" w14:textId="77777777" w:rsidR="00441E80" w:rsidRDefault="00441E80">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C29F6" w14:textId="77777777" w:rsidR="00441E80" w:rsidRDefault="00441E80" w:rsidP="00E13934">
    <w:pPr>
      <w:pStyle w:val="Pidipagina"/>
      <w:framePr w:wrap="none"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312D5">
      <w:rPr>
        <w:rStyle w:val="Numeropagina"/>
        <w:noProof/>
      </w:rPr>
      <w:t>1</w:t>
    </w:r>
    <w:r>
      <w:rPr>
        <w:rStyle w:val="Numeropagina"/>
      </w:rPr>
      <w:fldChar w:fldCharType="end"/>
    </w:r>
  </w:p>
  <w:p w14:paraId="49117233" w14:textId="77777777" w:rsidR="00D409BA" w:rsidRDefault="00FD28EB">
    <w:pPr>
      <w:pStyle w:val="BodyA"/>
      <w:tabs>
        <w:tab w:val="right" w:pos="9612"/>
      </w:tabs>
      <w:spacing w:after="720"/>
    </w:pPr>
    <w:r>
      <w:rPr>
        <w:sz w:val="20"/>
        <w:szCs w:val="20"/>
      </w:rP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B1EBC" w14:textId="77777777" w:rsidR="001E193F" w:rsidRDefault="001E193F">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CA981" w14:textId="77777777" w:rsidR="00772E4F" w:rsidRDefault="00772E4F">
      <w:r>
        <w:separator/>
      </w:r>
    </w:p>
  </w:footnote>
  <w:footnote w:type="continuationSeparator" w:id="0">
    <w:p w14:paraId="29EE0CD1" w14:textId="77777777" w:rsidR="00772E4F" w:rsidRDefault="00772E4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60D14" w14:textId="77777777" w:rsidR="001E193F" w:rsidRDefault="001E193F">
    <w:pPr>
      <w:pStyle w:val="Intestazion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B4CB2" w14:textId="715B8BB3" w:rsidR="00441E80" w:rsidRDefault="00FD28EB">
    <w:pPr>
      <w:pStyle w:val="BodyA"/>
      <w:tabs>
        <w:tab w:val="right" w:pos="9612"/>
      </w:tabs>
      <w:spacing w:before="720"/>
      <w:rPr>
        <w:sz w:val="20"/>
        <w:szCs w:val="20"/>
      </w:rPr>
    </w:pPr>
    <w:r>
      <w:rPr>
        <w:noProof/>
        <w:lang w:eastAsia="it-IT"/>
      </w:rPr>
      <w:drawing>
        <wp:anchor distT="152400" distB="152400" distL="152400" distR="152400" simplePos="0" relativeHeight="251658240" behindDoc="1" locked="0" layoutInCell="1" allowOverlap="1" wp14:anchorId="04B9FB54" wp14:editId="6DEB7A1D">
          <wp:simplePos x="0" y="0"/>
          <wp:positionH relativeFrom="page">
            <wp:posOffset>627380</wp:posOffset>
          </wp:positionH>
          <wp:positionV relativeFrom="page">
            <wp:posOffset>345440</wp:posOffset>
          </wp:positionV>
          <wp:extent cx="1932305" cy="508000"/>
          <wp:effectExtent l="0" t="0" r="0" b="0"/>
          <wp:wrapNone/>
          <wp:docPr id="1073741825" name="officeArt object" descr="WechatIMG2893.jpeg"/>
          <wp:cNvGraphicFramePr/>
          <a:graphic xmlns:a="http://schemas.openxmlformats.org/drawingml/2006/main">
            <a:graphicData uri="http://schemas.openxmlformats.org/drawingml/2006/picture">
              <pic:pic xmlns:pic="http://schemas.openxmlformats.org/drawingml/2006/picture">
                <pic:nvPicPr>
                  <pic:cNvPr id="1073741825" name="WechatIMG2893.jpeg" descr="WechatIMG2893.jpeg"/>
                  <pic:cNvPicPr>
                    <a:picLocks noChangeAspect="1"/>
                  </pic:cNvPicPr>
                </pic:nvPicPr>
                <pic:blipFill>
                  <a:blip r:embed="rId1">
                    <a:extLst/>
                  </a:blip>
                  <a:stretch>
                    <a:fillRect/>
                  </a:stretch>
                </pic:blipFill>
                <pic:spPr>
                  <a:xfrm>
                    <a:off x="0" y="0"/>
                    <a:ext cx="1932305" cy="508000"/>
                  </a:xfrm>
                  <a:prstGeom prst="rect">
                    <a:avLst/>
                  </a:prstGeom>
                  <a:ln w="12700" cap="flat">
                    <a:noFill/>
                    <a:miter lim="400000"/>
                  </a:ln>
                  <a:effectLst/>
                </pic:spPr>
              </pic:pic>
            </a:graphicData>
          </a:graphic>
        </wp:anchor>
      </w:drawing>
    </w:r>
    <w:r>
      <w:rPr>
        <w:sz w:val="20"/>
        <w:szCs w:val="20"/>
      </w:rPr>
      <w:tab/>
    </w:r>
    <w:r w:rsidR="00441E80">
      <w:rPr>
        <w:rFonts w:ascii="Helvetica Neue" w:hAnsi="Helvetica Neue"/>
        <w:noProof/>
        <w:sz w:val="18"/>
        <w:szCs w:val="18"/>
        <w:lang w:eastAsia="it-IT"/>
      </w:rPr>
      <w:drawing>
        <wp:inline distT="0" distB="0" distL="0" distR="0" wp14:anchorId="0A69A3CB" wp14:editId="11BD606A">
          <wp:extent cx="1312024" cy="611430"/>
          <wp:effectExtent l="0" t="0" r="0" b="0"/>
          <wp:docPr id="1073741826" name="officeArt object" descr="image3.jpeg"/>
          <wp:cNvGraphicFramePr/>
          <a:graphic xmlns:a="http://schemas.openxmlformats.org/drawingml/2006/main">
            <a:graphicData uri="http://schemas.openxmlformats.org/drawingml/2006/picture">
              <pic:pic xmlns:pic="http://schemas.openxmlformats.org/drawingml/2006/picture">
                <pic:nvPicPr>
                  <pic:cNvPr id="1073741826" name="image3.jpeg" descr="image3.jpeg"/>
                  <pic:cNvPicPr>
                    <a:picLocks noChangeAspect="1"/>
                  </pic:cNvPicPr>
                </pic:nvPicPr>
                <pic:blipFill>
                  <a:blip r:embed="rId2">
                    <a:extLst/>
                  </a:blip>
                  <a:stretch>
                    <a:fillRect/>
                  </a:stretch>
                </pic:blipFill>
                <pic:spPr>
                  <a:xfrm>
                    <a:off x="0" y="0"/>
                    <a:ext cx="1312024" cy="611430"/>
                  </a:xfrm>
                  <a:prstGeom prst="rect">
                    <a:avLst/>
                  </a:prstGeom>
                  <a:ln w="12700" cap="flat">
                    <a:noFill/>
                    <a:miter lim="400000"/>
                  </a:ln>
                  <a:effectLst/>
                </pic:spPr>
              </pic:pic>
            </a:graphicData>
          </a:graphic>
        </wp:inline>
      </w:drawing>
    </w:r>
  </w:p>
  <w:p w14:paraId="600B4BDC" w14:textId="77777777" w:rsidR="00441E80" w:rsidRPr="00441E80" w:rsidRDefault="00441E80" w:rsidP="00441E80">
    <w:pPr>
      <w:pStyle w:val="BodyA"/>
      <w:tabs>
        <w:tab w:val="right" w:pos="9612"/>
      </w:tabs>
      <w:rPr>
        <w:sz w:val="20"/>
        <w:szCs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A8718" w14:textId="77777777" w:rsidR="001E193F" w:rsidRDefault="001E193F">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312DB"/>
    <w:multiLevelType w:val="hybridMultilevel"/>
    <w:tmpl w:val="79EA8B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1FA6793"/>
    <w:multiLevelType w:val="hybridMultilevel"/>
    <w:tmpl w:val="77F6A3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isplayBackgroundShape/>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9BA"/>
    <w:rsid w:val="0000038B"/>
    <w:rsid w:val="000312D5"/>
    <w:rsid w:val="00034938"/>
    <w:rsid w:val="0004429B"/>
    <w:rsid w:val="000568C1"/>
    <w:rsid w:val="00066614"/>
    <w:rsid w:val="000E18DE"/>
    <w:rsid w:val="00133B69"/>
    <w:rsid w:val="00180BFE"/>
    <w:rsid w:val="001A1DCC"/>
    <w:rsid w:val="001E193F"/>
    <w:rsid w:val="00201891"/>
    <w:rsid w:val="00213C0A"/>
    <w:rsid w:val="00220724"/>
    <w:rsid w:val="002538DB"/>
    <w:rsid w:val="00286F4E"/>
    <w:rsid w:val="002B6AAF"/>
    <w:rsid w:val="002D335B"/>
    <w:rsid w:val="002E4811"/>
    <w:rsid w:val="00315528"/>
    <w:rsid w:val="00327DC5"/>
    <w:rsid w:val="00393C7D"/>
    <w:rsid w:val="003C638A"/>
    <w:rsid w:val="004265B4"/>
    <w:rsid w:val="00441E80"/>
    <w:rsid w:val="0046192B"/>
    <w:rsid w:val="004667F7"/>
    <w:rsid w:val="004711DD"/>
    <w:rsid w:val="004B67EC"/>
    <w:rsid w:val="00503D82"/>
    <w:rsid w:val="0051686D"/>
    <w:rsid w:val="00524FFE"/>
    <w:rsid w:val="00526089"/>
    <w:rsid w:val="005E18FD"/>
    <w:rsid w:val="006B4550"/>
    <w:rsid w:val="006B5CD5"/>
    <w:rsid w:val="00704375"/>
    <w:rsid w:val="007255C9"/>
    <w:rsid w:val="00772E4F"/>
    <w:rsid w:val="007A3DBA"/>
    <w:rsid w:val="007D5C32"/>
    <w:rsid w:val="00852186"/>
    <w:rsid w:val="00854D59"/>
    <w:rsid w:val="00893F1D"/>
    <w:rsid w:val="008F0B16"/>
    <w:rsid w:val="009E23C0"/>
    <w:rsid w:val="009F21D3"/>
    <w:rsid w:val="00A66D76"/>
    <w:rsid w:val="00A81CAA"/>
    <w:rsid w:val="00AB0E22"/>
    <w:rsid w:val="00AD6CBF"/>
    <w:rsid w:val="00AE297B"/>
    <w:rsid w:val="00B10C92"/>
    <w:rsid w:val="00B16689"/>
    <w:rsid w:val="00B8530B"/>
    <w:rsid w:val="00BF4345"/>
    <w:rsid w:val="00C008C3"/>
    <w:rsid w:val="00C5201B"/>
    <w:rsid w:val="00C659BF"/>
    <w:rsid w:val="00C66A4B"/>
    <w:rsid w:val="00CC437C"/>
    <w:rsid w:val="00CC711A"/>
    <w:rsid w:val="00D409BA"/>
    <w:rsid w:val="00DE7A63"/>
    <w:rsid w:val="00DF7195"/>
    <w:rsid w:val="00EC451A"/>
    <w:rsid w:val="00ED40EA"/>
    <w:rsid w:val="00EE2CF4"/>
    <w:rsid w:val="00F21F59"/>
    <w:rsid w:val="00FD28EB"/>
    <w:rsid w:val="00FD7D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AA2F0"/>
  <w15:docId w15:val="{BC893B4B-74B0-0843-A105-25B7AF86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Pr>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customStyle="1" w:styleId="BodyA">
    <w:name w:val="Body A"/>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Helvetica Neue" w:eastAsia="Helvetica Neue" w:hAnsi="Helvetica Neue" w:cs="Helvetica Neue"/>
      <w:color w:val="0432FE"/>
      <w:sz w:val="18"/>
      <w:szCs w:val="18"/>
      <w:u w:val="single" w:color="0432FE"/>
    </w:rPr>
  </w:style>
  <w:style w:type="paragraph" w:customStyle="1" w:styleId="Default">
    <w:name w:val="Default"/>
    <w:rPr>
      <w:rFonts w:ascii="Helvetica" w:hAnsi="Helvetica" w:cs="Arial Unicode MS"/>
      <w:color w:val="000000"/>
      <w:sz w:val="22"/>
      <w:szCs w:val="22"/>
      <w:u w:color="000000"/>
    </w:rPr>
  </w:style>
  <w:style w:type="character" w:customStyle="1" w:styleId="Link">
    <w:name w:val="Link"/>
    <w:rPr>
      <w:color w:val="0000FF"/>
      <w:u w:val="single" w:color="0000FF"/>
    </w:rPr>
  </w:style>
  <w:style w:type="character" w:customStyle="1" w:styleId="Hyperlink1">
    <w:name w:val="Hyperlink.1"/>
    <w:basedOn w:val="Link"/>
    <w:rPr>
      <w:rFonts w:ascii="Times New Roman" w:eastAsia="Times New Roman" w:hAnsi="Times New Roman" w:cs="Times New Roman"/>
      <w:b/>
      <w:bCs/>
      <w:color w:val="0000FF"/>
      <w:sz w:val="24"/>
      <w:szCs w:val="24"/>
      <w:u w:val="single" w:color="0000FF"/>
      <w:lang w:val="en-US"/>
    </w:rPr>
  </w:style>
  <w:style w:type="character" w:customStyle="1" w:styleId="Hyperlink2">
    <w:name w:val="Hyperlink.2"/>
    <w:basedOn w:val="None"/>
    <w:rPr>
      <w:rFonts w:ascii="Times New Roman" w:eastAsia="Times New Roman" w:hAnsi="Times New Roman" w:cs="Times New Roman"/>
      <w:color w:val="0000FF"/>
      <w:sz w:val="24"/>
      <w:szCs w:val="24"/>
      <w:u w:val="single" w:color="0000FF"/>
      <w:lang w:val="en-US"/>
    </w:rPr>
  </w:style>
  <w:style w:type="paragraph" w:customStyle="1" w:styleId="BodyB">
    <w:name w:val="Body B"/>
    <w:rPr>
      <w:rFonts w:ascii="Helvetica Neue" w:hAnsi="Helvetica Neue" w:cs="Arial Unicode MS"/>
      <w:color w:val="000000"/>
      <w:sz w:val="22"/>
      <w:szCs w:val="22"/>
      <w:u w:color="000000"/>
    </w:rPr>
  </w:style>
  <w:style w:type="character" w:customStyle="1" w:styleId="Hyperlink3">
    <w:name w:val="Hyperlink.3"/>
    <w:basedOn w:val="None"/>
    <w:rPr>
      <w:rFonts w:ascii="Times New Roman" w:eastAsia="Times New Roman" w:hAnsi="Times New Roman" w:cs="Times New Roman"/>
      <w:color w:val="0000FF"/>
      <w:sz w:val="24"/>
      <w:szCs w:val="24"/>
      <w:u w:val="single" w:color="0000FF"/>
    </w:rPr>
  </w:style>
  <w:style w:type="paragraph" w:styleId="Intestazione">
    <w:name w:val="header"/>
    <w:basedOn w:val="Normale"/>
    <w:link w:val="IntestazioneCarattere"/>
    <w:uiPriority w:val="99"/>
    <w:unhideWhenUsed/>
    <w:rsid w:val="00327DC5"/>
    <w:pPr>
      <w:tabs>
        <w:tab w:val="center" w:pos="4986"/>
        <w:tab w:val="right" w:pos="9972"/>
      </w:tabs>
    </w:pPr>
  </w:style>
  <w:style w:type="character" w:customStyle="1" w:styleId="IntestazioneCarattere">
    <w:name w:val="Intestazione Carattere"/>
    <w:basedOn w:val="Carpredefinitoparagrafo"/>
    <w:link w:val="Intestazione"/>
    <w:uiPriority w:val="99"/>
    <w:rsid w:val="00327DC5"/>
    <w:rPr>
      <w:sz w:val="24"/>
      <w:szCs w:val="24"/>
      <w:lang w:val="en-US"/>
    </w:rPr>
  </w:style>
  <w:style w:type="paragraph" w:styleId="Pidipagina">
    <w:name w:val="footer"/>
    <w:basedOn w:val="Normale"/>
    <w:link w:val="PidipaginaCarattere"/>
    <w:uiPriority w:val="99"/>
    <w:unhideWhenUsed/>
    <w:rsid w:val="00327DC5"/>
    <w:pPr>
      <w:tabs>
        <w:tab w:val="center" w:pos="4986"/>
        <w:tab w:val="right" w:pos="9972"/>
      </w:tabs>
    </w:pPr>
  </w:style>
  <w:style w:type="character" w:customStyle="1" w:styleId="PidipaginaCarattere">
    <w:name w:val="Piè di pagina Carattere"/>
    <w:basedOn w:val="Carpredefinitoparagrafo"/>
    <w:link w:val="Pidipagina"/>
    <w:uiPriority w:val="99"/>
    <w:rsid w:val="00327DC5"/>
    <w:rPr>
      <w:sz w:val="24"/>
      <w:szCs w:val="24"/>
      <w:lang w:val="en-US"/>
    </w:rPr>
  </w:style>
  <w:style w:type="paragraph" w:styleId="Paragrafoelenco">
    <w:name w:val="List Paragraph"/>
    <w:basedOn w:val="Normale"/>
    <w:uiPriority w:val="34"/>
    <w:qFormat/>
    <w:rsid w:val="000E18DE"/>
    <w:pPr>
      <w:ind w:left="720"/>
      <w:contextualSpacing/>
    </w:pPr>
  </w:style>
  <w:style w:type="character" w:styleId="Numeropagina">
    <w:name w:val="page number"/>
    <w:basedOn w:val="Carpredefinitoparagrafo"/>
    <w:uiPriority w:val="99"/>
    <w:semiHidden/>
    <w:unhideWhenUsed/>
    <w:rsid w:val="00441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vinitalyinternational.com"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1.jpeg"/><Relationship Id="rId11" Type="http://schemas.openxmlformats.org/officeDocument/2006/relationships/image" Target="media/image2.jpg"/><Relationship Id="rId12" Type="http://schemas.openxmlformats.org/officeDocument/2006/relationships/hyperlink" Target="http://www.vinitalyinternational.com/" TargetMode="External"/><Relationship Id="rId13" Type="http://schemas.openxmlformats.org/officeDocument/2006/relationships/hyperlink" Target="https://www.vinitalyinternational.com/?page_id=646"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edia@vinitalytou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20BD997-5734-3A4E-BC5C-F511CC94B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1037</Words>
  <Characters>5914</Characters>
  <Application>Microsoft Macintosh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Giulia Bruna</cp:lastModifiedBy>
  <cp:revision>2</cp:revision>
  <dcterms:created xsi:type="dcterms:W3CDTF">2018-10-25T11:06:00Z</dcterms:created>
  <dcterms:modified xsi:type="dcterms:W3CDTF">2018-10-25T11:06:00Z</dcterms:modified>
</cp:coreProperties>
</file>