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DD0BB" w14:textId="77777777" w:rsidR="009612C7" w:rsidRPr="005018E3" w:rsidRDefault="0094027F" w:rsidP="00AC6A50">
      <w:pPr>
        <w:jc w:val="center"/>
        <w:rPr>
          <w:rFonts w:ascii="Century Gothic" w:hAnsi="Century Gothic"/>
          <w:b/>
          <w:sz w:val="32"/>
          <w:szCs w:val="32"/>
        </w:rPr>
      </w:pPr>
      <w:r w:rsidRPr="005018E3">
        <w:rPr>
          <w:rFonts w:ascii="Century Gothic" w:hAnsi="Century Gothic"/>
          <w:b/>
          <w:sz w:val="32"/>
          <w:szCs w:val="32"/>
        </w:rPr>
        <w:t xml:space="preserve">Boston </w:t>
      </w:r>
      <w:r w:rsidR="00BE38ED" w:rsidRPr="005018E3">
        <w:rPr>
          <w:rFonts w:ascii="Century Gothic" w:hAnsi="Century Gothic"/>
          <w:b/>
          <w:sz w:val="32"/>
          <w:szCs w:val="32"/>
        </w:rPr>
        <w:t xml:space="preserve">Holiday Inn </w:t>
      </w:r>
      <w:r w:rsidRPr="005018E3">
        <w:rPr>
          <w:rFonts w:ascii="Century Gothic" w:hAnsi="Century Gothic"/>
          <w:b/>
          <w:sz w:val="32"/>
          <w:szCs w:val="32"/>
        </w:rPr>
        <w:t>Hotel</w:t>
      </w:r>
      <w:r w:rsidR="00E478EC" w:rsidRPr="005018E3">
        <w:rPr>
          <w:rFonts w:ascii="Century Gothic" w:hAnsi="Century Gothic"/>
          <w:b/>
          <w:sz w:val="32"/>
          <w:szCs w:val="32"/>
        </w:rPr>
        <w:t xml:space="preserve"> Portfolio</w:t>
      </w:r>
      <w:r w:rsidRPr="005018E3">
        <w:rPr>
          <w:rFonts w:ascii="Century Gothic" w:hAnsi="Century Gothic"/>
          <w:b/>
          <w:sz w:val="32"/>
          <w:szCs w:val="32"/>
        </w:rPr>
        <w:t xml:space="preserve"> Purchase </w:t>
      </w:r>
    </w:p>
    <w:p w14:paraId="71ED7876" w14:textId="77777777" w:rsidR="0094027F" w:rsidRPr="005018E3" w:rsidRDefault="0094027F" w:rsidP="00AC6A50">
      <w:pPr>
        <w:jc w:val="center"/>
        <w:rPr>
          <w:rFonts w:ascii="Century Gothic" w:hAnsi="Century Gothic"/>
          <w:b/>
          <w:i/>
          <w:sz w:val="28"/>
          <w:szCs w:val="28"/>
        </w:rPr>
      </w:pPr>
      <w:r w:rsidRPr="005018E3">
        <w:rPr>
          <w:rFonts w:ascii="Century Gothic" w:hAnsi="Century Gothic"/>
          <w:b/>
          <w:i/>
          <w:sz w:val="28"/>
          <w:szCs w:val="28"/>
        </w:rPr>
        <w:t xml:space="preserve">AWH Partners, </w:t>
      </w:r>
      <w:r w:rsidRPr="005018E3">
        <w:rPr>
          <w:rFonts w:ascii="Century Gothic" w:hAnsi="Century Gothic" w:cs="Times New Roman (Body CS)"/>
          <w:b/>
          <w:i/>
          <w:sz w:val="28"/>
          <w:szCs w:val="28"/>
        </w:rPr>
        <w:t>Joy Construction Corporation and</w:t>
      </w:r>
      <w:r w:rsidRPr="005018E3">
        <w:rPr>
          <w:rFonts w:ascii="Century Gothic" w:hAnsi="Century Gothic"/>
          <w:i/>
          <w:sz w:val="28"/>
          <w:szCs w:val="28"/>
        </w:rPr>
        <w:t xml:space="preserve"> </w:t>
      </w:r>
      <w:r w:rsidRPr="005018E3">
        <w:rPr>
          <w:rFonts w:ascii="Century Gothic" w:hAnsi="Century Gothic" w:cs="Times New Roman (Body CS)"/>
          <w:b/>
          <w:i/>
          <w:sz w:val="28"/>
          <w:szCs w:val="28"/>
        </w:rPr>
        <w:t>Maddd Equities expand into Boston market with purchase of three hotels</w:t>
      </w:r>
    </w:p>
    <w:p w14:paraId="3E33419A" w14:textId="77777777" w:rsidR="00992282" w:rsidRPr="001B7854" w:rsidRDefault="00992282" w:rsidP="001039B4">
      <w:pPr>
        <w:rPr>
          <w:rFonts w:ascii="Century Gothic" w:hAnsi="Century Gothic"/>
          <w:i/>
          <w:smallCaps/>
          <w:sz w:val="20"/>
          <w:szCs w:val="20"/>
        </w:rPr>
      </w:pPr>
    </w:p>
    <w:p w14:paraId="4F6878CD" w14:textId="7BF305D1" w:rsidR="00BB3678" w:rsidRPr="008E6833" w:rsidRDefault="0090778C" w:rsidP="002958C4">
      <w:pPr>
        <w:contextualSpacing/>
        <w:jc w:val="both"/>
        <w:rPr>
          <w:rFonts w:ascii="Century Gothic" w:hAnsi="Century Gothic"/>
          <w:sz w:val="22"/>
          <w:szCs w:val="22"/>
        </w:rPr>
      </w:pPr>
      <w:r w:rsidRPr="008E6833">
        <w:rPr>
          <w:rFonts w:ascii="Century Gothic" w:hAnsi="Century Gothic"/>
          <w:b/>
          <w:sz w:val="22"/>
          <w:szCs w:val="22"/>
        </w:rPr>
        <w:t>NEW YORK</w:t>
      </w:r>
      <w:r w:rsidR="009F30FE" w:rsidRPr="008E6833">
        <w:rPr>
          <w:rFonts w:ascii="Century Gothic" w:hAnsi="Century Gothic"/>
          <w:b/>
          <w:sz w:val="22"/>
          <w:szCs w:val="22"/>
        </w:rPr>
        <w:t xml:space="preserve"> (</w:t>
      </w:r>
      <w:r w:rsidR="002E59BD" w:rsidRPr="008E6833">
        <w:rPr>
          <w:rFonts w:ascii="Century Gothic" w:hAnsi="Century Gothic"/>
          <w:b/>
          <w:sz w:val="22"/>
          <w:szCs w:val="22"/>
        </w:rPr>
        <w:t>December</w:t>
      </w:r>
      <w:r w:rsidR="00BE38ED" w:rsidRPr="008E6833">
        <w:rPr>
          <w:rFonts w:ascii="Century Gothic" w:hAnsi="Century Gothic"/>
          <w:b/>
          <w:sz w:val="22"/>
          <w:szCs w:val="22"/>
        </w:rPr>
        <w:t xml:space="preserve"> </w:t>
      </w:r>
      <w:r w:rsidR="004D6F56">
        <w:rPr>
          <w:rFonts w:ascii="Century Gothic" w:hAnsi="Century Gothic"/>
          <w:b/>
          <w:sz w:val="22"/>
          <w:szCs w:val="22"/>
        </w:rPr>
        <w:t>10</w:t>
      </w:r>
      <w:r w:rsidR="00BA1B53" w:rsidRPr="008E6833">
        <w:rPr>
          <w:rFonts w:ascii="Century Gothic" w:hAnsi="Century Gothic"/>
          <w:b/>
          <w:sz w:val="22"/>
          <w:szCs w:val="22"/>
        </w:rPr>
        <w:t>, 201</w:t>
      </w:r>
      <w:r w:rsidR="00BE38ED" w:rsidRPr="008E6833">
        <w:rPr>
          <w:rFonts w:ascii="Century Gothic" w:hAnsi="Century Gothic"/>
          <w:b/>
          <w:sz w:val="22"/>
          <w:szCs w:val="22"/>
        </w:rPr>
        <w:t>8</w:t>
      </w:r>
      <w:r w:rsidR="00FB2B31" w:rsidRPr="008E6833">
        <w:rPr>
          <w:rFonts w:ascii="Century Gothic" w:hAnsi="Century Gothic"/>
          <w:b/>
          <w:sz w:val="22"/>
          <w:szCs w:val="22"/>
        </w:rPr>
        <w:t>)</w:t>
      </w:r>
      <w:r w:rsidR="005627D1" w:rsidRPr="008E6833">
        <w:rPr>
          <w:rFonts w:ascii="Century Gothic" w:hAnsi="Century Gothic"/>
          <w:b/>
          <w:sz w:val="22"/>
          <w:szCs w:val="22"/>
        </w:rPr>
        <w:t xml:space="preserve"> </w:t>
      </w:r>
      <w:r w:rsidR="00992282" w:rsidRPr="008E6833">
        <w:rPr>
          <w:rFonts w:ascii="Century Gothic" w:hAnsi="Century Gothic"/>
          <w:sz w:val="22"/>
          <w:szCs w:val="22"/>
        </w:rPr>
        <w:t xml:space="preserve">– </w:t>
      </w:r>
      <w:r w:rsidR="00F66230" w:rsidRPr="008E6833">
        <w:rPr>
          <w:rFonts w:ascii="Century Gothic" w:hAnsi="Century Gothic"/>
          <w:sz w:val="22"/>
          <w:szCs w:val="22"/>
        </w:rPr>
        <w:t xml:space="preserve">AWH Partners, </w:t>
      </w:r>
      <w:r w:rsidR="001146F8" w:rsidRPr="008E6833">
        <w:rPr>
          <w:rFonts w:ascii="Century Gothic" w:hAnsi="Century Gothic"/>
          <w:sz w:val="22"/>
          <w:szCs w:val="22"/>
        </w:rPr>
        <w:t>LLC</w:t>
      </w:r>
      <w:r w:rsidR="00596F7D" w:rsidRPr="008E6833">
        <w:rPr>
          <w:rFonts w:ascii="Century Gothic" w:hAnsi="Century Gothic"/>
          <w:sz w:val="22"/>
          <w:szCs w:val="22"/>
        </w:rPr>
        <w:t xml:space="preserve">, </w:t>
      </w:r>
      <w:r w:rsidR="001146F8" w:rsidRPr="008E6833">
        <w:rPr>
          <w:rFonts w:ascii="Century Gothic" w:hAnsi="Century Gothic"/>
          <w:sz w:val="22"/>
          <w:szCs w:val="22"/>
        </w:rPr>
        <w:t>Maddd Equities</w:t>
      </w:r>
      <w:r w:rsidR="002023B1" w:rsidRPr="008E6833">
        <w:rPr>
          <w:rFonts w:ascii="Century Gothic" w:hAnsi="Century Gothic"/>
          <w:sz w:val="22"/>
          <w:szCs w:val="22"/>
        </w:rPr>
        <w:t>, LLC</w:t>
      </w:r>
      <w:r w:rsidR="001146F8" w:rsidRPr="008E6833">
        <w:rPr>
          <w:rFonts w:ascii="Century Gothic" w:hAnsi="Century Gothic"/>
          <w:sz w:val="22"/>
          <w:szCs w:val="22"/>
        </w:rPr>
        <w:t xml:space="preserve"> and Joy Construction </w:t>
      </w:r>
      <w:r w:rsidR="002023B1" w:rsidRPr="008E6833">
        <w:rPr>
          <w:rFonts w:ascii="Century Gothic" w:hAnsi="Century Gothic"/>
          <w:sz w:val="22"/>
          <w:szCs w:val="22"/>
        </w:rPr>
        <w:t xml:space="preserve">Corporation </w:t>
      </w:r>
      <w:r w:rsidR="00F66230" w:rsidRPr="008E6833">
        <w:rPr>
          <w:rFonts w:ascii="Century Gothic" w:hAnsi="Century Gothic" w:cs="Verdana"/>
          <w:sz w:val="22"/>
          <w:szCs w:val="22"/>
        </w:rPr>
        <w:t xml:space="preserve">announce the </w:t>
      </w:r>
      <w:r w:rsidR="001146F8" w:rsidRPr="008E6833">
        <w:rPr>
          <w:rFonts w:ascii="Century Gothic" w:hAnsi="Century Gothic" w:cs="Verdana"/>
          <w:sz w:val="22"/>
          <w:szCs w:val="22"/>
        </w:rPr>
        <w:t>purchase</w:t>
      </w:r>
      <w:r w:rsidR="00F66230" w:rsidRPr="008E6833">
        <w:rPr>
          <w:rFonts w:ascii="Century Gothic" w:hAnsi="Century Gothic" w:cs="Verdana"/>
          <w:sz w:val="22"/>
          <w:szCs w:val="22"/>
        </w:rPr>
        <w:t xml:space="preserve"> of</w:t>
      </w:r>
      <w:r w:rsidR="00B377DB" w:rsidRPr="008E6833">
        <w:rPr>
          <w:rFonts w:ascii="Century Gothic" w:hAnsi="Century Gothic" w:cs="Verdana"/>
          <w:sz w:val="22"/>
          <w:szCs w:val="22"/>
        </w:rPr>
        <w:t xml:space="preserve"> th</w:t>
      </w:r>
      <w:r w:rsidR="00BE38ED" w:rsidRPr="008E6833">
        <w:rPr>
          <w:rFonts w:ascii="Century Gothic" w:hAnsi="Century Gothic" w:cs="Verdana"/>
          <w:sz w:val="22"/>
          <w:szCs w:val="22"/>
        </w:rPr>
        <w:t>ree Holiday Inn</w:t>
      </w:r>
      <w:r w:rsidR="0067202B" w:rsidRPr="008E6833">
        <w:rPr>
          <w:rFonts w:ascii="Century Gothic" w:hAnsi="Century Gothic" w:cs="Verdana"/>
          <w:sz w:val="22"/>
          <w:szCs w:val="22"/>
        </w:rPr>
        <w:t xml:space="preserve"> (</w:t>
      </w:r>
      <w:r w:rsidR="00262A84" w:rsidRPr="008E6833">
        <w:rPr>
          <w:rFonts w:ascii="Century Gothic" w:hAnsi="Century Gothic" w:cs="Verdana"/>
          <w:sz w:val="22"/>
          <w:szCs w:val="22"/>
        </w:rPr>
        <w:t xml:space="preserve">NYSE: </w:t>
      </w:r>
      <w:r w:rsidR="0067202B" w:rsidRPr="008E6833">
        <w:rPr>
          <w:rFonts w:ascii="Century Gothic" w:hAnsi="Century Gothic" w:cs="Verdana"/>
          <w:sz w:val="22"/>
          <w:szCs w:val="22"/>
        </w:rPr>
        <w:t>IHG)</w:t>
      </w:r>
      <w:r w:rsidR="00BE38ED" w:rsidRPr="008E6833">
        <w:rPr>
          <w:rFonts w:ascii="Century Gothic" w:hAnsi="Century Gothic" w:cs="Verdana"/>
          <w:sz w:val="22"/>
          <w:szCs w:val="22"/>
        </w:rPr>
        <w:t xml:space="preserve"> </w:t>
      </w:r>
      <w:r w:rsidR="001B7854" w:rsidRPr="008E6833">
        <w:rPr>
          <w:rFonts w:ascii="Century Gothic" w:hAnsi="Century Gothic" w:cs="Verdana"/>
          <w:sz w:val="22"/>
          <w:szCs w:val="22"/>
        </w:rPr>
        <w:t>hotels</w:t>
      </w:r>
      <w:r w:rsidR="001657A1">
        <w:rPr>
          <w:rFonts w:ascii="Century Gothic" w:hAnsi="Century Gothic" w:cs="Verdana"/>
          <w:sz w:val="22"/>
          <w:szCs w:val="22"/>
        </w:rPr>
        <w:t xml:space="preserve"> in the Boston suburbs</w:t>
      </w:r>
      <w:r w:rsidR="001B7854" w:rsidRPr="008E6833">
        <w:rPr>
          <w:rFonts w:ascii="Century Gothic" w:hAnsi="Century Gothic" w:cs="Verdana"/>
          <w:sz w:val="22"/>
          <w:szCs w:val="22"/>
        </w:rPr>
        <w:t>,</w:t>
      </w:r>
      <w:r w:rsidR="00BE38ED" w:rsidRPr="008E6833">
        <w:rPr>
          <w:rFonts w:ascii="Century Gothic" w:hAnsi="Century Gothic" w:cs="Verdana"/>
          <w:sz w:val="22"/>
          <w:szCs w:val="22"/>
        </w:rPr>
        <w:t xml:space="preserve"> </w:t>
      </w:r>
      <w:hyperlink r:id="rId7" w:history="1">
        <w:r w:rsidR="00BE38ED" w:rsidRPr="008E6833">
          <w:rPr>
            <w:rStyle w:val="Hyperlink"/>
            <w:rFonts w:ascii="Century Gothic" w:hAnsi="Century Gothic" w:cs="Verdana"/>
            <w:sz w:val="22"/>
            <w:szCs w:val="22"/>
          </w:rPr>
          <w:t>Holiday Inn &amp; Suites Boston-Peabody</w:t>
        </w:r>
      </w:hyperlink>
      <w:r w:rsidR="00BE38ED" w:rsidRPr="008E6833">
        <w:rPr>
          <w:rFonts w:ascii="Century Gothic" w:hAnsi="Century Gothic" w:cs="Verdana"/>
          <w:sz w:val="22"/>
          <w:szCs w:val="22"/>
        </w:rPr>
        <w:t xml:space="preserve">, </w:t>
      </w:r>
      <w:hyperlink r:id="rId8" w:history="1">
        <w:r w:rsidR="00BE38ED" w:rsidRPr="008E6833">
          <w:rPr>
            <w:rStyle w:val="Hyperlink"/>
            <w:rFonts w:ascii="Century Gothic" w:hAnsi="Century Gothic" w:cs="Verdana"/>
            <w:sz w:val="22"/>
            <w:szCs w:val="22"/>
          </w:rPr>
          <w:t>Holiday Inn &amp; Suites Marlborough</w:t>
        </w:r>
      </w:hyperlink>
      <w:r w:rsidR="00BE38ED" w:rsidRPr="008E6833">
        <w:rPr>
          <w:rFonts w:ascii="Century Gothic" w:hAnsi="Century Gothic" w:cs="Verdana"/>
          <w:sz w:val="22"/>
          <w:szCs w:val="22"/>
        </w:rPr>
        <w:t xml:space="preserve"> and </w:t>
      </w:r>
      <w:hyperlink r:id="rId9" w:history="1">
        <w:r w:rsidR="00BE38ED" w:rsidRPr="008E6833">
          <w:rPr>
            <w:rStyle w:val="Hyperlink"/>
            <w:rFonts w:ascii="Century Gothic" w:hAnsi="Century Gothic" w:cs="Verdana"/>
            <w:sz w:val="22"/>
            <w:szCs w:val="22"/>
          </w:rPr>
          <w:t>Holiday Inn Boston-Dedham Hotel and Conference Center</w:t>
        </w:r>
      </w:hyperlink>
      <w:r w:rsidR="00BE38ED" w:rsidRPr="008E6833">
        <w:rPr>
          <w:rFonts w:ascii="Century Gothic" w:hAnsi="Century Gothic" w:cs="Verdana"/>
          <w:sz w:val="22"/>
          <w:szCs w:val="22"/>
        </w:rPr>
        <w:t xml:space="preserve"> </w:t>
      </w:r>
      <w:r w:rsidR="009832BC" w:rsidRPr="008E6833">
        <w:rPr>
          <w:rFonts w:ascii="Century Gothic" w:hAnsi="Century Gothic" w:cs="Verdana"/>
          <w:sz w:val="22"/>
          <w:szCs w:val="22"/>
        </w:rPr>
        <w:t>in an off-market transaction</w:t>
      </w:r>
      <w:r w:rsidR="00596F7D" w:rsidRPr="008E6833">
        <w:rPr>
          <w:rFonts w:ascii="Century Gothic" w:hAnsi="Century Gothic" w:cs="Verdana"/>
          <w:sz w:val="22"/>
          <w:szCs w:val="22"/>
        </w:rPr>
        <w:t>.</w:t>
      </w:r>
      <w:r w:rsidR="00BE38ED" w:rsidRPr="008E6833">
        <w:rPr>
          <w:rFonts w:ascii="Century Gothic" w:hAnsi="Century Gothic" w:cs="Verdana"/>
          <w:sz w:val="22"/>
          <w:szCs w:val="22"/>
        </w:rPr>
        <w:t xml:space="preserve"> </w:t>
      </w:r>
      <w:r w:rsidR="00F66230" w:rsidRPr="008E6833">
        <w:rPr>
          <w:rFonts w:ascii="Century Gothic" w:hAnsi="Century Gothic" w:cs="Verdana"/>
          <w:sz w:val="22"/>
          <w:szCs w:val="22"/>
        </w:rPr>
        <w:t>Spire Hospitality</w:t>
      </w:r>
      <w:r w:rsidR="001657A1">
        <w:rPr>
          <w:rFonts w:ascii="Century Gothic" w:hAnsi="Century Gothic" w:cs="Verdana"/>
          <w:sz w:val="22"/>
          <w:szCs w:val="22"/>
        </w:rPr>
        <w:t xml:space="preserve">, AWH’s </w:t>
      </w:r>
      <w:r w:rsidR="00BE7D22">
        <w:rPr>
          <w:rFonts w:ascii="Century Gothic" w:hAnsi="Century Gothic" w:cs="Verdana"/>
          <w:sz w:val="22"/>
          <w:szCs w:val="22"/>
        </w:rPr>
        <w:t>full-service hospitality</w:t>
      </w:r>
      <w:r w:rsidR="001657A1">
        <w:rPr>
          <w:rFonts w:ascii="Century Gothic" w:hAnsi="Century Gothic" w:cs="Verdana"/>
          <w:sz w:val="22"/>
          <w:szCs w:val="22"/>
        </w:rPr>
        <w:t xml:space="preserve"> management company,</w:t>
      </w:r>
      <w:r w:rsidR="00F66230" w:rsidRPr="008E6833">
        <w:rPr>
          <w:rFonts w:ascii="Century Gothic" w:hAnsi="Century Gothic" w:cs="Verdana"/>
          <w:sz w:val="22"/>
          <w:szCs w:val="22"/>
        </w:rPr>
        <w:t xml:space="preserve"> </w:t>
      </w:r>
      <w:r w:rsidR="00E478EC" w:rsidRPr="008E6833">
        <w:rPr>
          <w:rFonts w:ascii="Century Gothic" w:hAnsi="Century Gothic" w:cs="Arial"/>
          <w:sz w:val="22"/>
          <w:szCs w:val="22"/>
        </w:rPr>
        <w:t xml:space="preserve">is now </w:t>
      </w:r>
      <w:r w:rsidR="0067202B" w:rsidRPr="008E6833">
        <w:rPr>
          <w:rFonts w:ascii="Century Gothic" w:hAnsi="Century Gothic" w:cs="Arial"/>
          <w:sz w:val="22"/>
          <w:szCs w:val="22"/>
        </w:rPr>
        <w:t>manag</w:t>
      </w:r>
      <w:r w:rsidR="00E478EC" w:rsidRPr="008E6833">
        <w:rPr>
          <w:rFonts w:ascii="Century Gothic" w:hAnsi="Century Gothic" w:cs="Arial"/>
          <w:sz w:val="22"/>
          <w:szCs w:val="22"/>
        </w:rPr>
        <w:t>ing</w:t>
      </w:r>
      <w:r w:rsidR="00F66230" w:rsidRPr="008E6833">
        <w:rPr>
          <w:rFonts w:ascii="Century Gothic" w:hAnsi="Century Gothic" w:cs="Arial"/>
          <w:sz w:val="22"/>
          <w:szCs w:val="22"/>
        </w:rPr>
        <w:t xml:space="preserve"> the proper</w:t>
      </w:r>
      <w:r w:rsidR="0067202B" w:rsidRPr="008E6833">
        <w:rPr>
          <w:rFonts w:ascii="Century Gothic" w:hAnsi="Century Gothic" w:cs="Arial"/>
          <w:sz w:val="22"/>
          <w:szCs w:val="22"/>
        </w:rPr>
        <w:t>ties</w:t>
      </w:r>
      <w:r w:rsidR="00BE38ED" w:rsidRPr="008E6833">
        <w:rPr>
          <w:rFonts w:ascii="Century Gothic" w:hAnsi="Century Gothic" w:cs="Arial"/>
          <w:sz w:val="22"/>
          <w:szCs w:val="22"/>
        </w:rPr>
        <w:t>.</w:t>
      </w:r>
      <w:r w:rsidR="00F45941" w:rsidRPr="008E6833">
        <w:rPr>
          <w:rFonts w:ascii="Century Gothic" w:hAnsi="Century Gothic" w:cs="Arial"/>
          <w:sz w:val="22"/>
          <w:szCs w:val="22"/>
        </w:rPr>
        <w:t xml:space="preserve"> The group </w:t>
      </w:r>
      <w:r w:rsidR="00426A15" w:rsidRPr="008E6833">
        <w:rPr>
          <w:rFonts w:ascii="Century Gothic" w:hAnsi="Century Gothic" w:cs="Arial"/>
          <w:sz w:val="22"/>
          <w:szCs w:val="22"/>
        </w:rPr>
        <w:t xml:space="preserve">signed </w:t>
      </w:r>
      <w:r w:rsidR="00E478EC" w:rsidRPr="008E6833">
        <w:rPr>
          <w:rFonts w:ascii="Century Gothic" w:hAnsi="Century Gothic" w:cs="Arial"/>
          <w:sz w:val="22"/>
          <w:szCs w:val="22"/>
        </w:rPr>
        <w:t>long</w:t>
      </w:r>
      <w:r w:rsidR="001039B4" w:rsidRPr="008E6833">
        <w:rPr>
          <w:rFonts w:ascii="Century Gothic" w:hAnsi="Century Gothic" w:cs="Arial"/>
          <w:sz w:val="22"/>
          <w:szCs w:val="22"/>
        </w:rPr>
        <w:t>-</w:t>
      </w:r>
      <w:r w:rsidR="00E478EC" w:rsidRPr="008E6833">
        <w:rPr>
          <w:rFonts w:ascii="Century Gothic" w:hAnsi="Century Gothic" w:cs="Arial"/>
          <w:sz w:val="22"/>
          <w:szCs w:val="22"/>
        </w:rPr>
        <w:t>term</w:t>
      </w:r>
      <w:r w:rsidR="00BE7D22">
        <w:rPr>
          <w:rFonts w:ascii="Century Gothic" w:hAnsi="Century Gothic" w:cs="Arial"/>
          <w:sz w:val="22"/>
          <w:szCs w:val="22"/>
        </w:rPr>
        <w:t xml:space="preserve"> franchise</w:t>
      </w:r>
      <w:r w:rsidR="00E478EC" w:rsidRPr="008E6833">
        <w:rPr>
          <w:rFonts w:ascii="Century Gothic" w:hAnsi="Century Gothic" w:cs="Arial"/>
          <w:sz w:val="22"/>
          <w:szCs w:val="22"/>
        </w:rPr>
        <w:t xml:space="preserve"> </w:t>
      </w:r>
      <w:r w:rsidR="0067202B" w:rsidRPr="008E6833">
        <w:rPr>
          <w:rFonts w:ascii="Century Gothic" w:hAnsi="Century Gothic" w:cs="Arial"/>
          <w:sz w:val="22"/>
          <w:szCs w:val="22"/>
        </w:rPr>
        <w:t xml:space="preserve">agreements with IHG and will </w:t>
      </w:r>
      <w:r w:rsidR="002023B1" w:rsidRPr="008E6833">
        <w:rPr>
          <w:rFonts w:ascii="Century Gothic" w:hAnsi="Century Gothic" w:cs="Arial"/>
          <w:sz w:val="22"/>
          <w:szCs w:val="22"/>
        </w:rPr>
        <w:t>begin</w:t>
      </w:r>
      <w:r w:rsidR="0067202B" w:rsidRPr="008E6833">
        <w:rPr>
          <w:rFonts w:ascii="Century Gothic" w:hAnsi="Century Gothic" w:cs="Arial"/>
          <w:sz w:val="22"/>
          <w:szCs w:val="22"/>
        </w:rPr>
        <w:t xml:space="preserve"> </w:t>
      </w:r>
      <w:r w:rsidR="0094027F" w:rsidRPr="008E6833">
        <w:rPr>
          <w:rFonts w:ascii="Century Gothic" w:hAnsi="Century Gothic" w:cs="Arial"/>
          <w:sz w:val="22"/>
          <w:szCs w:val="22"/>
        </w:rPr>
        <w:t>extensive</w:t>
      </w:r>
      <w:r w:rsidR="0067202B" w:rsidRPr="008E6833">
        <w:rPr>
          <w:rFonts w:ascii="Century Gothic" w:hAnsi="Century Gothic" w:cs="Arial"/>
          <w:sz w:val="22"/>
          <w:szCs w:val="22"/>
        </w:rPr>
        <w:t xml:space="preserve"> renovation</w:t>
      </w:r>
      <w:r w:rsidR="00410708" w:rsidRPr="008E6833">
        <w:rPr>
          <w:rFonts w:ascii="Century Gothic" w:hAnsi="Century Gothic" w:cs="Arial"/>
          <w:sz w:val="22"/>
          <w:szCs w:val="22"/>
        </w:rPr>
        <w:t>s</w:t>
      </w:r>
      <w:r w:rsidR="002023B1" w:rsidRPr="008E6833">
        <w:rPr>
          <w:rFonts w:ascii="Century Gothic" w:hAnsi="Century Gothic" w:cs="Arial"/>
          <w:sz w:val="22"/>
          <w:szCs w:val="22"/>
        </w:rPr>
        <w:t xml:space="preserve"> to each of the </w:t>
      </w:r>
      <w:r w:rsidR="0094027F" w:rsidRPr="008E6833">
        <w:rPr>
          <w:rFonts w:ascii="Century Gothic" w:hAnsi="Century Gothic" w:cs="Arial"/>
          <w:sz w:val="22"/>
          <w:szCs w:val="22"/>
        </w:rPr>
        <w:t>hotels, including</w:t>
      </w:r>
      <w:r w:rsidR="002023B1" w:rsidRPr="008E6833">
        <w:rPr>
          <w:rFonts w:ascii="Century Gothic" w:hAnsi="Century Gothic" w:cs="Arial"/>
          <w:sz w:val="22"/>
          <w:szCs w:val="22"/>
        </w:rPr>
        <w:t xml:space="preserve"> </w:t>
      </w:r>
      <w:r w:rsidR="00F45941" w:rsidRPr="008E6833">
        <w:rPr>
          <w:rFonts w:ascii="Century Gothic" w:hAnsi="Century Gothic" w:cs="Arial"/>
          <w:sz w:val="22"/>
          <w:szCs w:val="22"/>
        </w:rPr>
        <w:t xml:space="preserve">upgrades to the </w:t>
      </w:r>
      <w:r w:rsidR="002023B1" w:rsidRPr="008E6833">
        <w:rPr>
          <w:rFonts w:ascii="Century Gothic" w:hAnsi="Century Gothic" w:cs="Arial"/>
          <w:sz w:val="22"/>
          <w:szCs w:val="22"/>
        </w:rPr>
        <w:t>guest rooms, common areas and meeting space.</w:t>
      </w:r>
    </w:p>
    <w:p w14:paraId="75EF31BA" w14:textId="77777777" w:rsidR="00BB3678" w:rsidRPr="008E6833" w:rsidRDefault="00BB3678" w:rsidP="002958C4">
      <w:pPr>
        <w:contextualSpacing/>
        <w:jc w:val="both"/>
        <w:rPr>
          <w:rFonts w:ascii="Century Gothic" w:hAnsi="Century Gothic" w:cs="Arial"/>
          <w:sz w:val="22"/>
          <w:szCs w:val="22"/>
        </w:rPr>
      </w:pPr>
    </w:p>
    <w:p w14:paraId="7453A3EE" w14:textId="6BCD4CB2" w:rsidR="001146F8" w:rsidRPr="008E6833" w:rsidRDefault="002958C4" w:rsidP="002958C4">
      <w:pPr>
        <w:contextualSpacing/>
        <w:jc w:val="both"/>
        <w:rPr>
          <w:rFonts w:ascii="Century Gothic" w:hAnsi="Century Gothic" w:cs="Arial"/>
          <w:sz w:val="22"/>
          <w:szCs w:val="22"/>
        </w:rPr>
      </w:pPr>
      <w:r w:rsidRPr="008E6833">
        <w:rPr>
          <w:rFonts w:ascii="Century Gothic" w:hAnsi="Century Gothic" w:cs="Arial"/>
          <w:sz w:val="22"/>
          <w:szCs w:val="22"/>
        </w:rPr>
        <w:t xml:space="preserve">“The acquisition of </w:t>
      </w:r>
      <w:r w:rsidR="009D4025" w:rsidRPr="008E6833">
        <w:rPr>
          <w:rFonts w:ascii="Century Gothic" w:hAnsi="Century Gothic" w:cs="Arial"/>
          <w:sz w:val="22"/>
          <w:szCs w:val="22"/>
        </w:rPr>
        <w:t xml:space="preserve">these </w:t>
      </w:r>
      <w:r w:rsidRPr="008E6833">
        <w:rPr>
          <w:rFonts w:ascii="Century Gothic" w:hAnsi="Century Gothic" w:cs="Arial"/>
          <w:sz w:val="22"/>
          <w:szCs w:val="22"/>
        </w:rPr>
        <w:t>t</w:t>
      </w:r>
      <w:r w:rsidR="001146F8" w:rsidRPr="008E6833">
        <w:rPr>
          <w:rFonts w:ascii="Century Gothic" w:hAnsi="Century Gothic" w:cs="Arial"/>
          <w:sz w:val="22"/>
          <w:szCs w:val="22"/>
        </w:rPr>
        <w:t xml:space="preserve">hree </w:t>
      </w:r>
      <w:r w:rsidR="00596F7D" w:rsidRPr="008E6833">
        <w:rPr>
          <w:rFonts w:ascii="Century Gothic" w:hAnsi="Century Gothic" w:cs="Arial"/>
          <w:sz w:val="22"/>
          <w:szCs w:val="22"/>
        </w:rPr>
        <w:t>Holiday Inn</w:t>
      </w:r>
      <w:r w:rsidR="009D4025" w:rsidRPr="008E6833">
        <w:rPr>
          <w:rFonts w:ascii="Century Gothic" w:hAnsi="Century Gothic" w:cs="Arial"/>
          <w:sz w:val="22"/>
          <w:szCs w:val="22"/>
        </w:rPr>
        <w:t xml:space="preserve">s continues our approach of investing in </w:t>
      </w:r>
      <w:r w:rsidR="00E32D63">
        <w:rPr>
          <w:rFonts w:ascii="Century Gothic" w:hAnsi="Century Gothic" w:cs="Arial"/>
          <w:sz w:val="22"/>
          <w:szCs w:val="22"/>
        </w:rPr>
        <w:t>value add</w:t>
      </w:r>
      <w:r w:rsidR="00E32D63" w:rsidRPr="008E6833">
        <w:rPr>
          <w:rFonts w:ascii="Century Gothic" w:hAnsi="Century Gothic" w:cs="Arial"/>
          <w:sz w:val="22"/>
          <w:szCs w:val="22"/>
        </w:rPr>
        <w:t xml:space="preserve"> </w:t>
      </w:r>
      <w:r w:rsidR="009D4025" w:rsidRPr="008E6833">
        <w:rPr>
          <w:rFonts w:ascii="Century Gothic" w:hAnsi="Century Gothic" w:cs="Arial"/>
          <w:sz w:val="22"/>
          <w:szCs w:val="22"/>
        </w:rPr>
        <w:t>hotel</w:t>
      </w:r>
      <w:r w:rsidR="00E32D63">
        <w:rPr>
          <w:rFonts w:ascii="Century Gothic" w:hAnsi="Century Gothic" w:cs="Arial"/>
          <w:sz w:val="22"/>
          <w:szCs w:val="22"/>
        </w:rPr>
        <w:t xml:space="preserve"> opportunities</w:t>
      </w:r>
      <w:r w:rsidR="009D4025" w:rsidRPr="008E6833">
        <w:rPr>
          <w:rFonts w:ascii="Century Gothic" w:hAnsi="Century Gothic" w:cs="Arial"/>
          <w:sz w:val="22"/>
          <w:szCs w:val="22"/>
        </w:rPr>
        <w:t xml:space="preserve"> and </w:t>
      </w:r>
      <w:r w:rsidR="00BE7D22">
        <w:rPr>
          <w:rFonts w:ascii="Century Gothic" w:hAnsi="Century Gothic" w:cs="Arial"/>
          <w:sz w:val="22"/>
          <w:szCs w:val="22"/>
        </w:rPr>
        <w:t>substantially repositioning them physically and operationally</w:t>
      </w:r>
      <w:r w:rsidR="00596F7D" w:rsidRPr="008E6833">
        <w:rPr>
          <w:rFonts w:ascii="Century Gothic" w:hAnsi="Century Gothic" w:cs="Arial"/>
          <w:sz w:val="22"/>
          <w:szCs w:val="22"/>
        </w:rPr>
        <w:t>,” says Jon Rosenfeld, principal of AWH Partners. “</w:t>
      </w:r>
      <w:r w:rsidR="0057141B" w:rsidRPr="008E6833">
        <w:rPr>
          <w:rFonts w:ascii="Century Gothic" w:hAnsi="Century Gothic" w:cs="Arial"/>
          <w:sz w:val="22"/>
          <w:szCs w:val="22"/>
        </w:rPr>
        <w:t xml:space="preserve">This </w:t>
      </w:r>
      <w:r w:rsidR="0013609F" w:rsidRPr="008E6833">
        <w:rPr>
          <w:rFonts w:ascii="Century Gothic" w:hAnsi="Century Gothic" w:cs="Arial"/>
          <w:sz w:val="22"/>
          <w:szCs w:val="22"/>
        </w:rPr>
        <w:t xml:space="preserve">purchase </w:t>
      </w:r>
      <w:r w:rsidR="009D4025" w:rsidRPr="008E6833">
        <w:rPr>
          <w:rFonts w:ascii="Century Gothic" w:hAnsi="Century Gothic" w:cs="Arial"/>
          <w:sz w:val="22"/>
          <w:szCs w:val="22"/>
        </w:rPr>
        <w:t>is exciting for us</w:t>
      </w:r>
      <w:r w:rsidR="00903F10" w:rsidRPr="008E6833">
        <w:rPr>
          <w:rFonts w:ascii="Century Gothic" w:hAnsi="Century Gothic" w:cs="Arial"/>
          <w:sz w:val="22"/>
          <w:szCs w:val="22"/>
        </w:rPr>
        <w:t>,</w:t>
      </w:r>
      <w:r w:rsidR="009D4025" w:rsidRPr="008E6833">
        <w:rPr>
          <w:rFonts w:ascii="Century Gothic" w:hAnsi="Century Gothic" w:cs="Arial"/>
          <w:sz w:val="22"/>
          <w:szCs w:val="22"/>
        </w:rPr>
        <w:t xml:space="preserve"> as </w:t>
      </w:r>
      <w:r w:rsidR="00BE7D22">
        <w:rPr>
          <w:rFonts w:ascii="Century Gothic" w:hAnsi="Century Gothic" w:cs="Arial"/>
          <w:sz w:val="22"/>
          <w:szCs w:val="22"/>
        </w:rPr>
        <w:t xml:space="preserve">it is </w:t>
      </w:r>
      <w:r w:rsidR="0057141B" w:rsidRPr="008E6833">
        <w:rPr>
          <w:rFonts w:ascii="Century Gothic" w:hAnsi="Century Gothic" w:cs="Arial"/>
          <w:sz w:val="22"/>
          <w:szCs w:val="22"/>
        </w:rPr>
        <w:t xml:space="preserve">our first deal in </w:t>
      </w:r>
      <w:r w:rsidR="009D6CB6">
        <w:rPr>
          <w:rFonts w:ascii="Century Gothic" w:hAnsi="Century Gothic" w:cs="Arial"/>
          <w:sz w:val="22"/>
          <w:szCs w:val="22"/>
        </w:rPr>
        <w:t xml:space="preserve">the </w:t>
      </w:r>
      <w:r w:rsidR="0057141B" w:rsidRPr="008E6833">
        <w:rPr>
          <w:rFonts w:ascii="Century Gothic" w:hAnsi="Century Gothic" w:cs="Arial"/>
          <w:sz w:val="22"/>
          <w:szCs w:val="22"/>
        </w:rPr>
        <w:t>Boston</w:t>
      </w:r>
      <w:r w:rsidR="009D4025" w:rsidRPr="008E6833">
        <w:rPr>
          <w:rFonts w:ascii="Century Gothic" w:hAnsi="Century Gothic" w:cs="Arial"/>
          <w:sz w:val="22"/>
          <w:szCs w:val="22"/>
        </w:rPr>
        <w:t xml:space="preserve"> </w:t>
      </w:r>
      <w:r w:rsidR="009D6CB6">
        <w:rPr>
          <w:rFonts w:ascii="Century Gothic" w:hAnsi="Century Gothic" w:cs="Arial"/>
          <w:sz w:val="22"/>
          <w:szCs w:val="22"/>
        </w:rPr>
        <w:t xml:space="preserve">area </w:t>
      </w:r>
      <w:r w:rsidR="009D4025" w:rsidRPr="008E6833">
        <w:rPr>
          <w:rFonts w:ascii="Century Gothic" w:hAnsi="Century Gothic" w:cs="Arial"/>
          <w:sz w:val="22"/>
          <w:szCs w:val="22"/>
        </w:rPr>
        <w:t>and expands our footprint into another major market.”</w:t>
      </w:r>
    </w:p>
    <w:p w14:paraId="47C4C8F0" w14:textId="77777777" w:rsidR="00E67123" w:rsidRPr="008E6833" w:rsidRDefault="00E67123" w:rsidP="00CA29E0">
      <w:pPr>
        <w:contextualSpacing/>
        <w:jc w:val="both"/>
        <w:rPr>
          <w:rFonts w:ascii="Century Gothic" w:hAnsi="Century Gothic" w:cs="Arial"/>
          <w:sz w:val="22"/>
          <w:szCs w:val="22"/>
        </w:rPr>
      </w:pPr>
    </w:p>
    <w:p w14:paraId="635D732E" w14:textId="5E3E3865" w:rsidR="00574A8A" w:rsidRPr="008E6833" w:rsidRDefault="00574A8A" w:rsidP="00574A8A">
      <w:pPr>
        <w:jc w:val="both"/>
        <w:rPr>
          <w:rFonts w:ascii="Century Gothic" w:hAnsi="Century Gothic"/>
          <w:sz w:val="22"/>
          <w:szCs w:val="22"/>
        </w:rPr>
      </w:pPr>
      <w:r w:rsidRPr="008E6833">
        <w:rPr>
          <w:rFonts w:ascii="Century Gothic" w:hAnsi="Century Gothic"/>
          <w:color w:val="000000"/>
          <w:sz w:val="22"/>
          <w:szCs w:val="22"/>
        </w:rPr>
        <w:t>“</w:t>
      </w:r>
      <w:r w:rsidRPr="008E6833">
        <w:rPr>
          <w:rStyle w:val="bumpedfont20"/>
          <w:rFonts w:ascii="Century Gothic" w:hAnsi="Century Gothic"/>
          <w:color w:val="000000"/>
          <w:sz w:val="22"/>
          <w:szCs w:val="22"/>
        </w:rPr>
        <w:t>We are very excited to be partnering with AWH on the acquisition of this portfolio in Boston” says Eli Weiss</w:t>
      </w:r>
      <w:r w:rsidR="00BC4590">
        <w:rPr>
          <w:rStyle w:val="bumpedfont20"/>
          <w:rFonts w:ascii="Century Gothic" w:hAnsi="Century Gothic"/>
          <w:color w:val="000000"/>
          <w:sz w:val="22"/>
          <w:szCs w:val="22"/>
        </w:rPr>
        <w:t>,</w:t>
      </w:r>
      <w:r w:rsidRPr="008E6833">
        <w:rPr>
          <w:rStyle w:val="bumpedfont20"/>
          <w:rFonts w:ascii="Century Gothic" w:hAnsi="Century Gothic"/>
          <w:color w:val="000000"/>
          <w:sz w:val="22"/>
          <w:szCs w:val="22"/>
        </w:rPr>
        <w:t> </w:t>
      </w:r>
      <w:r w:rsidR="00FE468E">
        <w:rPr>
          <w:rStyle w:val="bumpedfont20"/>
          <w:rFonts w:ascii="Century Gothic" w:hAnsi="Century Gothic"/>
          <w:color w:val="000000"/>
          <w:sz w:val="22"/>
          <w:szCs w:val="22"/>
        </w:rPr>
        <w:t xml:space="preserve">principal </w:t>
      </w:r>
      <w:r w:rsidRPr="008E6833">
        <w:rPr>
          <w:rStyle w:val="bumpedfont20"/>
          <w:rFonts w:ascii="Century Gothic" w:hAnsi="Century Gothic"/>
          <w:color w:val="000000"/>
          <w:sz w:val="22"/>
          <w:szCs w:val="22"/>
        </w:rPr>
        <w:t>of Joy Construction. “As one of the nation’s oldest and most successful cities, Boston is a dynamic market with both positive growth drivers and high barriers to entry.  We look forward to the renovated and repositioned product</w:t>
      </w:r>
      <w:r w:rsidR="00AD1948">
        <w:rPr>
          <w:rStyle w:val="bumpedfont20"/>
          <w:rFonts w:ascii="Century Gothic" w:hAnsi="Century Gothic"/>
          <w:color w:val="000000"/>
          <w:sz w:val="22"/>
          <w:szCs w:val="22"/>
        </w:rPr>
        <w:t>,</w:t>
      </w:r>
      <w:r w:rsidRPr="008E6833">
        <w:rPr>
          <w:rStyle w:val="bumpedfont20"/>
          <w:rFonts w:ascii="Century Gothic" w:hAnsi="Century Gothic"/>
          <w:color w:val="000000"/>
          <w:sz w:val="22"/>
          <w:szCs w:val="22"/>
        </w:rPr>
        <w:t xml:space="preserve"> that </w:t>
      </w:r>
      <w:r w:rsidR="00BE7D22">
        <w:rPr>
          <w:rStyle w:val="bumpedfont20"/>
          <w:rFonts w:ascii="Century Gothic" w:hAnsi="Century Gothic"/>
          <w:color w:val="000000"/>
          <w:sz w:val="22"/>
          <w:szCs w:val="22"/>
        </w:rPr>
        <w:t>we expect</w:t>
      </w:r>
      <w:r w:rsidR="00AD1948">
        <w:rPr>
          <w:rStyle w:val="bumpedfont20"/>
          <w:rFonts w:ascii="Century Gothic" w:hAnsi="Century Gothic"/>
          <w:color w:val="000000"/>
          <w:sz w:val="22"/>
          <w:szCs w:val="22"/>
        </w:rPr>
        <w:t>,</w:t>
      </w:r>
      <w:r w:rsidR="00BE7D22">
        <w:rPr>
          <w:rStyle w:val="bumpedfont20"/>
          <w:rFonts w:ascii="Century Gothic" w:hAnsi="Century Gothic"/>
          <w:color w:val="000000"/>
          <w:sz w:val="22"/>
          <w:szCs w:val="22"/>
        </w:rPr>
        <w:t xml:space="preserve"> will </w:t>
      </w:r>
      <w:r w:rsidRPr="008E6833">
        <w:rPr>
          <w:rStyle w:val="bumpedfont20"/>
          <w:rFonts w:ascii="Century Gothic" w:hAnsi="Century Gothic"/>
          <w:color w:val="000000"/>
          <w:sz w:val="22"/>
          <w:szCs w:val="22"/>
        </w:rPr>
        <w:t>yield a</w:t>
      </w:r>
      <w:r w:rsidR="00BE7D22">
        <w:rPr>
          <w:rStyle w:val="bumpedfont20"/>
          <w:rFonts w:ascii="Century Gothic" w:hAnsi="Century Gothic"/>
          <w:color w:val="000000"/>
          <w:sz w:val="22"/>
          <w:szCs w:val="22"/>
        </w:rPr>
        <w:t xml:space="preserve">n attractive </w:t>
      </w:r>
      <w:r w:rsidRPr="008E6833">
        <w:rPr>
          <w:rStyle w:val="bumpedfont20"/>
          <w:rFonts w:ascii="Century Gothic" w:hAnsi="Century Gothic"/>
          <w:color w:val="000000"/>
          <w:sz w:val="22"/>
          <w:szCs w:val="22"/>
        </w:rPr>
        <w:t>return on our investment.”</w:t>
      </w:r>
    </w:p>
    <w:p w14:paraId="13189D4E" w14:textId="77777777" w:rsidR="0057141B" w:rsidRPr="008E6833" w:rsidRDefault="0057141B" w:rsidP="00441856">
      <w:pPr>
        <w:contextualSpacing/>
        <w:jc w:val="both"/>
        <w:rPr>
          <w:rFonts w:ascii="Century Gothic" w:hAnsi="Century Gothic" w:cs="Arial"/>
          <w:sz w:val="22"/>
          <w:szCs w:val="22"/>
        </w:rPr>
      </w:pPr>
    </w:p>
    <w:p w14:paraId="32577AE6" w14:textId="5DA99731" w:rsidR="008C65E9" w:rsidRPr="008E6833" w:rsidRDefault="009352E0" w:rsidP="009F30FE">
      <w:pPr>
        <w:contextualSpacing/>
        <w:jc w:val="both"/>
        <w:rPr>
          <w:rFonts w:ascii="Century Gothic" w:hAnsi="Century Gothic" w:cs="Arial"/>
          <w:sz w:val="22"/>
          <w:szCs w:val="22"/>
        </w:rPr>
      </w:pPr>
      <w:r w:rsidRPr="008E6833">
        <w:rPr>
          <w:rFonts w:ascii="Century Gothic" w:hAnsi="Century Gothic" w:cs="Arial"/>
          <w:sz w:val="22"/>
          <w:szCs w:val="22"/>
        </w:rPr>
        <w:t xml:space="preserve">Located in </w:t>
      </w:r>
      <w:r w:rsidR="00F45941" w:rsidRPr="008E6833">
        <w:rPr>
          <w:rFonts w:ascii="Century Gothic" w:hAnsi="Century Gothic" w:cs="Arial"/>
          <w:sz w:val="22"/>
          <w:szCs w:val="22"/>
        </w:rPr>
        <w:t xml:space="preserve">activated urban infill and suburban locations </w:t>
      </w:r>
      <w:r w:rsidRPr="008E6833">
        <w:rPr>
          <w:rFonts w:ascii="Century Gothic" w:hAnsi="Century Gothic" w:cs="Arial"/>
          <w:sz w:val="22"/>
          <w:szCs w:val="22"/>
        </w:rPr>
        <w:t>surrounding Boston,</w:t>
      </w:r>
      <w:r w:rsidR="00675821" w:rsidRPr="008E6833">
        <w:rPr>
          <w:rFonts w:ascii="Century Gothic" w:hAnsi="Century Gothic" w:cs="Arial"/>
          <w:sz w:val="22"/>
          <w:szCs w:val="22"/>
        </w:rPr>
        <w:t xml:space="preserve"> one of the nations’ leading hotel markets,</w:t>
      </w:r>
      <w:r w:rsidRPr="008E6833">
        <w:rPr>
          <w:rFonts w:ascii="Century Gothic" w:hAnsi="Century Gothic" w:cs="Arial"/>
          <w:sz w:val="22"/>
          <w:szCs w:val="22"/>
        </w:rPr>
        <w:t xml:space="preserve"> the Holiday Inn </w:t>
      </w:r>
      <w:r w:rsidR="009D6CB6">
        <w:rPr>
          <w:rFonts w:ascii="Century Gothic" w:hAnsi="Century Gothic" w:cs="Arial"/>
          <w:sz w:val="22"/>
          <w:szCs w:val="22"/>
        </w:rPr>
        <w:t xml:space="preserve">&amp; Suites </w:t>
      </w:r>
      <w:r w:rsidRPr="008E6833">
        <w:rPr>
          <w:rFonts w:ascii="Century Gothic" w:hAnsi="Century Gothic" w:cs="Arial"/>
          <w:sz w:val="22"/>
          <w:szCs w:val="22"/>
        </w:rPr>
        <w:t xml:space="preserve">Boston-Peabody, </w:t>
      </w:r>
      <w:r w:rsidR="002E59BD" w:rsidRPr="008E6833">
        <w:rPr>
          <w:rFonts w:ascii="Century Gothic" w:hAnsi="Century Gothic" w:cs="Arial"/>
          <w:sz w:val="22"/>
          <w:szCs w:val="22"/>
        </w:rPr>
        <w:t xml:space="preserve">Holiday Inn &amp; Suites </w:t>
      </w:r>
      <w:r w:rsidRPr="008E6833">
        <w:rPr>
          <w:rFonts w:ascii="Century Gothic" w:hAnsi="Century Gothic" w:cs="Arial"/>
          <w:sz w:val="22"/>
          <w:szCs w:val="22"/>
        </w:rPr>
        <w:t>Marlborough</w:t>
      </w:r>
      <w:r w:rsidR="00D27FAF" w:rsidRPr="008E6833">
        <w:rPr>
          <w:rFonts w:ascii="Century Gothic" w:hAnsi="Century Gothic" w:cs="Arial"/>
          <w:sz w:val="22"/>
          <w:szCs w:val="22"/>
        </w:rPr>
        <w:t xml:space="preserve"> </w:t>
      </w:r>
      <w:r w:rsidR="002E59BD" w:rsidRPr="008E6833">
        <w:rPr>
          <w:rFonts w:ascii="Century Gothic" w:hAnsi="Century Gothic" w:cs="Arial"/>
          <w:sz w:val="22"/>
          <w:szCs w:val="22"/>
        </w:rPr>
        <w:t xml:space="preserve">and Holiday </w:t>
      </w:r>
      <w:r w:rsidR="00675821" w:rsidRPr="008E6833">
        <w:rPr>
          <w:rFonts w:ascii="Century Gothic" w:hAnsi="Century Gothic" w:cs="Arial"/>
          <w:sz w:val="22"/>
          <w:szCs w:val="22"/>
        </w:rPr>
        <w:t>I</w:t>
      </w:r>
      <w:r w:rsidR="002E59BD" w:rsidRPr="008E6833">
        <w:rPr>
          <w:rFonts w:ascii="Century Gothic" w:hAnsi="Century Gothic" w:cs="Arial"/>
          <w:sz w:val="22"/>
          <w:szCs w:val="22"/>
        </w:rPr>
        <w:t xml:space="preserve">nn Boston-Dedham Hotel and Conference </w:t>
      </w:r>
      <w:r w:rsidR="009C2CA4">
        <w:rPr>
          <w:rFonts w:ascii="Century Gothic" w:hAnsi="Century Gothic" w:cs="Arial"/>
          <w:sz w:val="22"/>
          <w:szCs w:val="22"/>
        </w:rPr>
        <w:t xml:space="preserve">Center </w:t>
      </w:r>
      <w:bookmarkStart w:id="0" w:name="_GoBack"/>
      <w:bookmarkEnd w:id="0"/>
      <w:r w:rsidR="00D27FAF" w:rsidRPr="008E6833">
        <w:rPr>
          <w:rFonts w:ascii="Century Gothic" w:hAnsi="Century Gothic" w:cs="Arial"/>
          <w:sz w:val="22"/>
          <w:szCs w:val="22"/>
        </w:rPr>
        <w:t>together have a</w:t>
      </w:r>
      <w:r w:rsidRPr="008E6833">
        <w:rPr>
          <w:rFonts w:ascii="Century Gothic" w:hAnsi="Century Gothic" w:cs="Arial"/>
          <w:sz w:val="22"/>
          <w:szCs w:val="22"/>
        </w:rPr>
        <w:t xml:space="preserve"> total of 555 </w:t>
      </w:r>
      <w:r w:rsidR="00D27FAF" w:rsidRPr="008E6833">
        <w:rPr>
          <w:rFonts w:ascii="Century Gothic" w:hAnsi="Century Gothic" w:cs="Arial"/>
          <w:sz w:val="22"/>
          <w:szCs w:val="22"/>
        </w:rPr>
        <w:t xml:space="preserve">guest </w:t>
      </w:r>
      <w:r w:rsidRPr="008E6833">
        <w:rPr>
          <w:rFonts w:ascii="Century Gothic" w:hAnsi="Century Gothic" w:cs="Arial"/>
          <w:sz w:val="22"/>
          <w:szCs w:val="22"/>
        </w:rPr>
        <w:t xml:space="preserve">rooms and 8,000 square feet of event and meeting space. </w:t>
      </w:r>
    </w:p>
    <w:p w14:paraId="6112A0EB" w14:textId="77777777" w:rsidR="008E6833" w:rsidRPr="00675821" w:rsidRDefault="008E6833" w:rsidP="009F30FE">
      <w:pPr>
        <w:contextualSpacing/>
        <w:jc w:val="both"/>
        <w:rPr>
          <w:rFonts w:ascii="Century Gothic" w:hAnsi="Century Gothic" w:cs="Arial"/>
          <w:sz w:val="20"/>
          <w:szCs w:val="20"/>
        </w:rPr>
      </w:pPr>
    </w:p>
    <w:p w14:paraId="22B44FA2" w14:textId="77777777" w:rsidR="002C131C" w:rsidRPr="001039B4" w:rsidRDefault="00A7604C" w:rsidP="001039B4">
      <w:pPr>
        <w:jc w:val="center"/>
        <w:rPr>
          <w:rFonts w:ascii="Century Gothic" w:hAnsi="Century Gothic"/>
          <w:sz w:val="20"/>
          <w:szCs w:val="20"/>
        </w:rPr>
      </w:pPr>
      <w:r w:rsidRPr="00675821">
        <w:rPr>
          <w:rFonts w:ascii="Century Gothic" w:hAnsi="Century Gothic"/>
          <w:sz w:val="20"/>
          <w:szCs w:val="20"/>
        </w:rPr>
        <w:t># # #</w:t>
      </w:r>
    </w:p>
    <w:p w14:paraId="7A5FC1C8" w14:textId="77777777" w:rsidR="001527DF" w:rsidRPr="00675821" w:rsidRDefault="008E6833" w:rsidP="00621699">
      <w:pPr>
        <w:rPr>
          <w:rFonts w:ascii="Century Gothic" w:hAnsi="Century Gothic" w:cs="Century Gothic"/>
          <w:b/>
          <w:bCs/>
          <w:smallCaps/>
          <w:sz w:val="18"/>
          <w:szCs w:val="18"/>
        </w:rPr>
      </w:pPr>
      <w:r>
        <w:rPr>
          <w:rFonts w:ascii="Century Gothic" w:hAnsi="Century Gothic" w:cs="Century Gothic"/>
          <w:b/>
          <w:bCs/>
          <w:smallCaps/>
          <w:sz w:val="18"/>
          <w:szCs w:val="18"/>
        </w:rPr>
        <w:br w:type="page"/>
      </w:r>
      <w:r w:rsidR="001527DF" w:rsidRPr="00675821">
        <w:rPr>
          <w:rFonts w:ascii="Century Gothic" w:hAnsi="Century Gothic" w:cs="Century Gothic"/>
          <w:b/>
          <w:bCs/>
          <w:smallCaps/>
          <w:sz w:val="18"/>
          <w:szCs w:val="18"/>
        </w:rPr>
        <w:lastRenderedPageBreak/>
        <w:t>About AWH Partners, LLC</w:t>
      </w:r>
    </w:p>
    <w:p w14:paraId="4699FDE2" w14:textId="77777777" w:rsidR="001527DF" w:rsidRPr="00675821" w:rsidRDefault="001527DF" w:rsidP="001527DF">
      <w:pPr>
        <w:jc w:val="both"/>
        <w:rPr>
          <w:rFonts w:ascii="Century Gothic" w:hAnsi="Century Gothic" w:cs="Century Gothic"/>
          <w:bCs/>
          <w:sz w:val="18"/>
          <w:szCs w:val="18"/>
        </w:rPr>
      </w:pPr>
      <w:r w:rsidRPr="00675821">
        <w:rPr>
          <w:rFonts w:ascii="Century Gothic" w:hAnsi="Century Gothic" w:cs="Century Gothic"/>
          <w:bCs/>
          <w:sz w:val="18"/>
          <w:szCs w:val="18"/>
        </w:rPr>
        <w:t xml:space="preserve">AWH Partners, LLC (“AWH”) is a privately held real estate investment firm formed by alumni of The Blackstone Group and The Related Companies. Since 2010, AWH and its principals, Russ Flicker, Jon Rosenfeld and Chad Cooley, have amassed a sizeable portfolio of hotels across the country. AWH owns Spire Hospitality, a top-tier, national hospitality platform and AWH Development, a full-service real estate development company, providing complete vertical integration in the hospitality investment space. </w:t>
      </w:r>
      <w:hyperlink r:id="rId10" w:history="1">
        <w:r w:rsidRPr="00675821">
          <w:rPr>
            <w:rStyle w:val="Hyperlink"/>
            <w:rFonts w:ascii="Century Gothic" w:hAnsi="Century Gothic" w:cs="Century Gothic"/>
            <w:bCs/>
            <w:sz w:val="18"/>
            <w:szCs w:val="18"/>
          </w:rPr>
          <w:t>www.awhpartners.com</w:t>
        </w:r>
      </w:hyperlink>
    </w:p>
    <w:p w14:paraId="1CAD940E" w14:textId="77777777" w:rsidR="001527DF" w:rsidRPr="00675821" w:rsidRDefault="001527DF" w:rsidP="00C97CD0">
      <w:pPr>
        <w:rPr>
          <w:rFonts w:ascii="Century Gothic" w:hAnsi="Century Gothic"/>
          <w:sz w:val="18"/>
          <w:szCs w:val="18"/>
        </w:rPr>
      </w:pPr>
    </w:p>
    <w:p w14:paraId="4A15A577" w14:textId="77777777" w:rsidR="001527DF" w:rsidRPr="00675821" w:rsidRDefault="001527DF" w:rsidP="00C97CD0">
      <w:pPr>
        <w:rPr>
          <w:rFonts w:ascii="Century Gothic" w:hAnsi="Century Gothic"/>
          <w:sz w:val="18"/>
          <w:szCs w:val="18"/>
        </w:rPr>
      </w:pPr>
      <w:r w:rsidRPr="00675821">
        <w:rPr>
          <w:rFonts w:ascii="Century Gothic" w:hAnsi="Century Gothic"/>
          <w:b/>
          <w:sz w:val="18"/>
          <w:szCs w:val="18"/>
        </w:rPr>
        <w:t>About Maddd Equities, LLC</w:t>
      </w:r>
    </w:p>
    <w:p w14:paraId="3B79B1E7" w14:textId="77777777" w:rsidR="001527DF" w:rsidRPr="00675821" w:rsidRDefault="001527DF" w:rsidP="0094027F">
      <w:pPr>
        <w:jc w:val="both"/>
        <w:rPr>
          <w:rFonts w:ascii="Century Gothic" w:hAnsi="Century Gothic"/>
          <w:sz w:val="18"/>
          <w:szCs w:val="18"/>
        </w:rPr>
      </w:pPr>
      <w:r w:rsidRPr="00675821">
        <w:rPr>
          <w:rFonts w:ascii="Century Gothic" w:hAnsi="Century Gothic"/>
          <w:sz w:val="18"/>
          <w:szCs w:val="18"/>
        </w:rPr>
        <w:t xml:space="preserve">Maddd Equities is a </w:t>
      </w:r>
      <w:r w:rsidR="0094027F" w:rsidRPr="00675821">
        <w:rPr>
          <w:rFonts w:ascii="Century Gothic" w:hAnsi="Century Gothic"/>
          <w:sz w:val="18"/>
          <w:szCs w:val="18"/>
        </w:rPr>
        <w:t>full-service</w:t>
      </w:r>
      <w:r w:rsidRPr="00675821">
        <w:rPr>
          <w:rFonts w:ascii="Century Gothic" w:hAnsi="Century Gothic"/>
          <w:sz w:val="18"/>
          <w:szCs w:val="18"/>
        </w:rPr>
        <w:t xml:space="preserve"> real estate development firm based out of Floral Park, NY. With expertise in a broad range of real estate disciplines, including investment, development, construction and asset management. Maddd Equities has achieved development and investment opportunities around the </w:t>
      </w:r>
      <w:r w:rsidR="0094027F" w:rsidRPr="00675821">
        <w:rPr>
          <w:rFonts w:ascii="Century Gothic" w:hAnsi="Century Gothic"/>
          <w:sz w:val="18"/>
          <w:szCs w:val="18"/>
        </w:rPr>
        <w:t>U.S.</w:t>
      </w:r>
      <w:r w:rsidRPr="00675821">
        <w:rPr>
          <w:rFonts w:ascii="Century Gothic" w:hAnsi="Century Gothic"/>
          <w:sz w:val="18"/>
          <w:szCs w:val="18"/>
        </w:rPr>
        <w:t xml:space="preserve"> Maddd Equities has acquired, owned, developed and operated properties across many asset classes, including residential, luxury high rise buildings, hotels, commercial, multi – family homes, and vacant land. As of today, Maddd Equities has emerged as one of the leaders in Affordable Housing in the five boroughs. </w:t>
      </w:r>
      <w:hyperlink r:id="rId11" w:history="1">
        <w:r w:rsidR="00346B18" w:rsidRPr="00675821">
          <w:rPr>
            <w:rStyle w:val="Hyperlink"/>
            <w:rFonts w:ascii="Century Gothic" w:hAnsi="Century Gothic"/>
            <w:sz w:val="18"/>
            <w:szCs w:val="18"/>
          </w:rPr>
          <w:t>www.madddequities.com</w:t>
        </w:r>
      </w:hyperlink>
      <w:r w:rsidR="00346B18" w:rsidRPr="00675821">
        <w:rPr>
          <w:rFonts w:ascii="Century Gothic" w:hAnsi="Century Gothic"/>
          <w:sz w:val="18"/>
          <w:szCs w:val="18"/>
        </w:rPr>
        <w:t xml:space="preserve"> </w:t>
      </w:r>
    </w:p>
    <w:p w14:paraId="46AAC56E" w14:textId="77777777" w:rsidR="001527DF" w:rsidRPr="00675821" w:rsidRDefault="001527DF" w:rsidP="001527DF">
      <w:pPr>
        <w:rPr>
          <w:rFonts w:ascii="Century Gothic" w:hAnsi="Century Gothic"/>
          <w:sz w:val="18"/>
          <w:szCs w:val="18"/>
        </w:rPr>
      </w:pPr>
    </w:p>
    <w:p w14:paraId="2064F6FD" w14:textId="77777777" w:rsidR="001527DF" w:rsidRPr="00675821" w:rsidRDefault="001527DF" w:rsidP="001527DF">
      <w:pPr>
        <w:rPr>
          <w:rFonts w:ascii="Century Gothic" w:hAnsi="Century Gothic"/>
          <w:sz w:val="18"/>
          <w:szCs w:val="18"/>
        </w:rPr>
      </w:pPr>
      <w:r w:rsidRPr="00675821">
        <w:rPr>
          <w:rFonts w:ascii="Century Gothic" w:hAnsi="Century Gothic"/>
          <w:b/>
          <w:sz w:val="18"/>
          <w:szCs w:val="18"/>
        </w:rPr>
        <w:t>About Joy Construction</w:t>
      </w:r>
    </w:p>
    <w:p w14:paraId="5C63FC35" w14:textId="77777777" w:rsidR="001527DF" w:rsidRPr="00675821" w:rsidRDefault="001527DF" w:rsidP="0094027F">
      <w:pPr>
        <w:jc w:val="both"/>
        <w:rPr>
          <w:rFonts w:ascii="Century Gothic" w:hAnsi="Century Gothic"/>
          <w:sz w:val="18"/>
          <w:szCs w:val="18"/>
        </w:rPr>
      </w:pPr>
      <w:r w:rsidRPr="00675821">
        <w:rPr>
          <w:rFonts w:ascii="Century Gothic" w:hAnsi="Century Gothic"/>
          <w:sz w:val="18"/>
          <w:szCs w:val="18"/>
        </w:rPr>
        <w:t>Joy Construction is a real estate development company based out of Bronx, NY. Joy’s consistent success in the completion of construction projects has gained it recognition as a leader in the eyes of the financial sector as well. In turn, Joy has been armed with larger lines of credit and bonding capacity from its financial institutions and sureties, providing it with the strength for unlimited future growth.</w:t>
      </w:r>
      <w:r w:rsidR="00346B18" w:rsidRPr="00675821">
        <w:rPr>
          <w:rFonts w:ascii="Century Gothic" w:hAnsi="Century Gothic"/>
          <w:sz w:val="18"/>
          <w:szCs w:val="18"/>
        </w:rPr>
        <w:t xml:space="preserve"> </w:t>
      </w:r>
      <w:hyperlink r:id="rId12" w:history="1">
        <w:r w:rsidR="00346B18" w:rsidRPr="00675821">
          <w:rPr>
            <w:rStyle w:val="Hyperlink"/>
            <w:rFonts w:ascii="Century Gothic" w:hAnsi="Century Gothic"/>
            <w:sz w:val="18"/>
            <w:szCs w:val="18"/>
          </w:rPr>
          <w:t>www.joyconstructionnyc.com</w:t>
        </w:r>
      </w:hyperlink>
      <w:r w:rsidR="00346B18" w:rsidRPr="00675821">
        <w:rPr>
          <w:rFonts w:ascii="Century Gothic" w:hAnsi="Century Gothic"/>
          <w:sz w:val="18"/>
          <w:szCs w:val="18"/>
        </w:rPr>
        <w:t xml:space="preserve"> </w:t>
      </w:r>
    </w:p>
    <w:p w14:paraId="02CF7538" w14:textId="77777777" w:rsidR="00346B18" w:rsidRPr="00675821" w:rsidRDefault="00346B18" w:rsidP="0094027F">
      <w:pPr>
        <w:jc w:val="both"/>
        <w:rPr>
          <w:rFonts w:ascii="Century Gothic" w:hAnsi="Century Gothic"/>
          <w:sz w:val="18"/>
          <w:szCs w:val="18"/>
        </w:rPr>
      </w:pPr>
    </w:p>
    <w:p w14:paraId="6BD09166" w14:textId="77777777" w:rsidR="00302AF5" w:rsidRPr="00675821" w:rsidRDefault="00302AF5" w:rsidP="00302AF5">
      <w:pPr>
        <w:contextualSpacing/>
        <w:jc w:val="both"/>
        <w:rPr>
          <w:rFonts w:ascii="Century Gothic" w:hAnsi="Century Gothic"/>
          <w:b/>
          <w:bCs/>
          <w:smallCaps/>
          <w:sz w:val="18"/>
          <w:szCs w:val="18"/>
        </w:rPr>
      </w:pPr>
      <w:r w:rsidRPr="00675821">
        <w:rPr>
          <w:rFonts w:ascii="Century Gothic" w:hAnsi="Century Gothic"/>
          <w:b/>
          <w:bCs/>
          <w:smallCaps/>
          <w:sz w:val="18"/>
          <w:szCs w:val="18"/>
        </w:rPr>
        <w:t>About Spire Hospitality</w:t>
      </w:r>
    </w:p>
    <w:p w14:paraId="3B66EEC4" w14:textId="57FC6992" w:rsidR="00302AF5" w:rsidRPr="00026FEE" w:rsidRDefault="00302AF5" w:rsidP="0094027F">
      <w:pPr>
        <w:jc w:val="both"/>
        <w:rPr>
          <w:rFonts w:ascii="Century Gothic" w:hAnsi="Century Gothic"/>
          <w:sz w:val="18"/>
          <w:szCs w:val="18"/>
        </w:rPr>
      </w:pPr>
      <w:r w:rsidRPr="00675821">
        <w:rPr>
          <w:rFonts w:ascii="Century Gothic" w:hAnsi="Century Gothic"/>
          <w:sz w:val="18"/>
          <w:szCs w:val="18"/>
        </w:rPr>
        <w:t xml:space="preserve">Spire Hospitality, led by newly </w:t>
      </w:r>
      <w:r w:rsidRPr="001039B4">
        <w:rPr>
          <w:rFonts w:ascii="Century Gothic" w:hAnsi="Century Gothic"/>
          <w:sz w:val="18"/>
          <w:szCs w:val="18"/>
        </w:rPr>
        <w:t>appointed CEO Chris Russell, is a third-party operator of over 5,</w:t>
      </w:r>
      <w:r w:rsidR="001657A1">
        <w:rPr>
          <w:rFonts w:ascii="Century Gothic" w:hAnsi="Century Gothic"/>
          <w:sz w:val="18"/>
          <w:szCs w:val="18"/>
        </w:rPr>
        <w:t>5</w:t>
      </w:r>
      <w:r w:rsidR="001657A1" w:rsidRPr="001039B4">
        <w:rPr>
          <w:rFonts w:ascii="Century Gothic" w:hAnsi="Century Gothic"/>
          <w:sz w:val="18"/>
          <w:szCs w:val="18"/>
        </w:rPr>
        <w:t xml:space="preserve">00 </w:t>
      </w:r>
      <w:r w:rsidRPr="001039B4">
        <w:rPr>
          <w:rFonts w:ascii="Century Gothic" w:hAnsi="Century Gothic"/>
          <w:sz w:val="18"/>
          <w:szCs w:val="18"/>
        </w:rPr>
        <w:t xml:space="preserve">room keys and </w:t>
      </w:r>
      <w:r w:rsidR="008E6833">
        <w:rPr>
          <w:rFonts w:ascii="Century Gothic" w:hAnsi="Century Gothic"/>
          <w:sz w:val="18"/>
          <w:szCs w:val="18"/>
        </w:rPr>
        <w:t>nearly</w:t>
      </w:r>
      <w:r w:rsidR="00E478EC" w:rsidRPr="001039B4">
        <w:rPr>
          <w:rFonts w:ascii="Century Gothic" w:hAnsi="Century Gothic"/>
          <w:sz w:val="18"/>
          <w:szCs w:val="18"/>
        </w:rPr>
        <w:t xml:space="preserve"> </w:t>
      </w:r>
      <w:r w:rsidR="008E6833">
        <w:rPr>
          <w:rFonts w:ascii="Century Gothic" w:hAnsi="Century Gothic"/>
          <w:sz w:val="18"/>
          <w:szCs w:val="18"/>
        </w:rPr>
        <w:t>4</w:t>
      </w:r>
      <w:r w:rsidRPr="001039B4">
        <w:rPr>
          <w:rFonts w:ascii="Century Gothic" w:hAnsi="Century Gothic"/>
          <w:sz w:val="18"/>
          <w:szCs w:val="18"/>
        </w:rPr>
        <w:t>00,000 square feet of meeting space</w:t>
      </w:r>
      <w:r w:rsidR="00E478EC" w:rsidRPr="001039B4">
        <w:rPr>
          <w:rFonts w:ascii="Century Gothic" w:hAnsi="Century Gothic"/>
          <w:sz w:val="18"/>
          <w:szCs w:val="18"/>
        </w:rPr>
        <w:t xml:space="preserve"> across 15 states.</w:t>
      </w:r>
      <w:r w:rsidRPr="001039B4">
        <w:rPr>
          <w:rFonts w:ascii="Century Gothic" w:hAnsi="Century Gothic"/>
          <w:sz w:val="18"/>
          <w:szCs w:val="18"/>
        </w:rPr>
        <w:t xml:space="preserve"> </w:t>
      </w:r>
      <w:r w:rsidR="00F45941" w:rsidRPr="001039B4">
        <w:rPr>
          <w:rFonts w:ascii="Century Gothic" w:hAnsi="Century Gothic"/>
          <w:sz w:val="18"/>
          <w:szCs w:val="18"/>
        </w:rPr>
        <w:t>The</w:t>
      </w:r>
      <w:r w:rsidR="00F45941" w:rsidRPr="00675821">
        <w:rPr>
          <w:rFonts w:ascii="Century Gothic" w:hAnsi="Century Gothic"/>
          <w:sz w:val="18"/>
          <w:szCs w:val="18"/>
        </w:rPr>
        <w:t xml:space="preserve"> Spire </w:t>
      </w:r>
      <w:r w:rsidR="004D6F56">
        <w:rPr>
          <w:rFonts w:ascii="Century Gothic" w:hAnsi="Century Gothic"/>
          <w:sz w:val="18"/>
          <w:szCs w:val="18"/>
        </w:rPr>
        <w:t>p</w:t>
      </w:r>
      <w:r w:rsidR="00F45941" w:rsidRPr="00675821">
        <w:rPr>
          <w:rFonts w:ascii="Century Gothic" w:hAnsi="Century Gothic"/>
          <w:sz w:val="18"/>
          <w:szCs w:val="18"/>
        </w:rPr>
        <w:t>ortfolio, with a focus on large, full service hotels, includes</w:t>
      </w:r>
      <w:r w:rsidR="001039B4">
        <w:rPr>
          <w:rFonts w:ascii="Century Gothic" w:hAnsi="Century Gothic"/>
          <w:sz w:val="18"/>
          <w:szCs w:val="18"/>
        </w:rPr>
        <w:t xml:space="preserve"> </w:t>
      </w:r>
      <w:r w:rsidRPr="00675821">
        <w:rPr>
          <w:rFonts w:ascii="Century Gothic" w:hAnsi="Century Gothic"/>
          <w:sz w:val="18"/>
          <w:szCs w:val="18"/>
        </w:rPr>
        <w:t>unique independent</w:t>
      </w:r>
      <w:r w:rsidR="00F45941" w:rsidRPr="00675821">
        <w:rPr>
          <w:rFonts w:ascii="Century Gothic" w:hAnsi="Century Gothic"/>
          <w:sz w:val="18"/>
          <w:szCs w:val="18"/>
        </w:rPr>
        <w:t xml:space="preserve"> properties</w:t>
      </w:r>
      <w:r w:rsidR="00675821" w:rsidRPr="00675821">
        <w:rPr>
          <w:rFonts w:ascii="Century Gothic" w:hAnsi="Century Gothic"/>
          <w:sz w:val="18"/>
          <w:szCs w:val="18"/>
        </w:rPr>
        <w:t xml:space="preserve"> </w:t>
      </w:r>
      <w:r w:rsidRPr="00675821">
        <w:rPr>
          <w:rFonts w:ascii="Century Gothic" w:hAnsi="Century Gothic"/>
          <w:sz w:val="18"/>
          <w:szCs w:val="18"/>
        </w:rPr>
        <w:t xml:space="preserve">and </w:t>
      </w:r>
      <w:r w:rsidR="00675821" w:rsidRPr="00675821">
        <w:rPr>
          <w:rFonts w:ascii="Century Gothic" w:hAnsi="Century Gothic"/>
          <w:sz w:val="18"/>
          <w:szCs w:val="18"/>
        </w:rPr>
        <w:t xml:space="preserve">premier </w:t>
      </w:r>
      <w:r w:rsidRPr="00675821">
        <w:rPr>
          <w:rFonts w:ascii="Century Gothic" w:hAnsi="Century Gothic"/>
          <w:sz w:val="18"/>
          <w:szCs w:val="18"/>
        </w:rPr>
        <w:t>brand</w:t>
      </w:r>
      <w:r w:rsidR="00675821" w:rsidRPr="00675821">
        <w:rPr>
          <w:rFonts w:ascii="Century Gothic" w:hAnsi="Century Gothic"/>
          <w:sz w:val="18"/>
          <w:szCs w:val="18"/>
        </w:rPr>
        <w:t>ed assets</w:t>
      </w:r>
      <w:r w:rsidR="001039B4">
        <w:rPr>
          <w:rFonts w:ascii="Century Gothic" w:hAnsi="Century Gothic"/>
          <w:sz w:val="18"/>
          <w:szCs w:val="18"/>
        </w:rPr>
        <w:t xml:space="preserve"> </w:t>
      </w:r>
      <w:r w:rsidR="00675821" w:rsidRPr="00675821">
        <w:rPr>
          <w:rFonts w:ascii="Century Gothic" w:hAnsi="Century Gothic"/>
          <w:sz w:val="18"/>
          <w:szCs w:val="18"/>
        </w:rPr>
        <w:t xml:space="preserve">across </w:t>
      </w:r>
      <w:r w:rsidRPr="00675821">
        <w:rPr>
          <w:rFonts w:ascii="Century Gothic" w:hAnsi="Century Gothic"/>
          <w:sz w:val="18"/>
          <w:szCs w:val="18"/>
        </w:rPr>
        <w:t>Hilton Hotels &amp; Resorts</w:t>
      </w:r>
      <w:r w:rsidR="00F45941" w:rsidRPr="00675821">
        <w:rPr>
          <w:rFonts w:ascii="Century Gothic" w:hAnsi="Century Gothic"/>
          <w:sz w:val="18"/>
          <w:szCs w:val="18"/>
        </w:rPr>
        <w:t xml:space="preserve"> (HLT)</w:t>
      </w:r>
      <w:r w:rsidRPr="00675821">
        <w:rPr>
          <w:rFonts w:ascii="Century Gothic" w:hAnsi="Century Gothic"/>
          <w:sz w:val="18"/>
          <w:szCs w:val="18"/>
        </w:rPr>
        <w:t xml:space="preserve">, InterContinental Hotels Group </w:t>
      </w:r>
      <w:r w:rsidR="00E478EC" w:rsidRPr="00675821">
        <w:rPr>
          <w:rFonts w:ascii="Century Gothic" w:hAnsi="Century Gothic"/>
          <w:sz w:val="18"/>
          <w:szCs w:val="18"/>
        </w:rPr>
        <w:t xml:space="preserve">(IHG) </w:t>
      </w:r>
      <w:r w:rsidRPr="00675821">
        <w:rPr>
          <w:rFonts w:ascii="Century Gothic" w:hAnsi="Century Gothic"/>
          <w:sz w:val="18"/>
          <w:szCs w:val="18"/>
        </w:rPr>
        <w:t>and Marriott International</w:t>
      </w:r>
      <w:r w:rsidR="00E478EC" w:rsidRPr="00675821">
        <w:rPr>
          <w:rFonts w:ascii="Century Gothic" w:hAnsi="Century Gothic"/>
          <w:sz w:val="18"/>
          <w:szCs w:val="18"/>
        </w:rPr>
        <w:t xml:space="preserve"> (MAR)</w:t>
      </w:r>
      <w:r w:rsidRPr="00675821">
        <w:rPr>
          <w:rFonts w:ascii="Century Gothic" w:hAnsi="Century Gothic"/>
          <w:sz w:val="18"/>
          <w:szCs w:val="18"/>
        </w:rPr>
        <w:t xml:space="preserve">. Spire Hospitality offers expertise in all facets of hospitality management and is committed to preserving, protecting and enhancing the value of hotel real estate. </w:t>
      </w:r>
      <w:hyperlink r:id="rId13" w:history="1">
        <w:r w:rsidRPr="00675821">
          <w:rPr>
            <w:rStyle w:val="Hyperlink"/>
            <w:rFonts w:ascii="Century Gothic" w:hAnsi="Century Gothic"/>
            <w:sz w:val="18"/>
            <w:szCs w:val="18"/>
          </w:rPr>
          <w:t>www.spirehotels.com</w:t>
        </w:r>
      </w:hyperlink>
    </w:p>
    <w:sectPr w:rsidR="00302AF5" w:rsidRPr="00026FEE" w:rsidSect="009008D0">
      <w:headerReference w:type="even" r:id="rId14"/>
      <w:headerReference w:type="default" r:id="rId15"/>
      <w:footerReference w:type="even" r:id="rId16"/>
      <w:footerReference w:type="default" r:id="rId17"/>
      <w:pgSz w:w="12240" w:h="15840"/>
      <w:pgMar w:top="1440" w:right="1008" w:bottom="108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1B4CF" w14:textId="77777777" w:rsidR="00B129D2" w:rsidRDefault="00B129D2" w:rsidP="00992282">
      <w:r>
        <w:separator/>
      </w:r>
    </w:p>
  </w:endnote>
  <w:endnote w:type="continuationSeparator" w:id="0">
    <w:p w14:paraId="4397968C" w14:textId="77777777" w:rsidR="00B129D2" w:rsidRDefault="00B129D2" w:rsidP="00992282">
      <w:r>
        <w:continuationSeparator/>
      </w:r>
    </w:p>
  </w:endnote>
  <w:endnote w:type="continuationNotice" w:id="1">
    <w:p w14:paraId="618CD01F" w14:textId="77777777" w:rsidR="00B129D2" w:rsidRDefault="00B12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206030504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D172D" w14:textId="77777777" w:rsidR="009E1979" w:rsidRDefault="00B129D2">
    <w:pPr>
      <w:pStyle w:val="Footer"/>
    </w:pPr>
    <w:sdt>
      <w:sdtPr>
        <w:id w:val="969400743"/>
        <w:temporary/>
        <w:showingPlcHdr/>
      </w:sdtPr>
      <w:sdtEndPr/>
      <w:sdtContent>
        <w:r w:rsidR="009E1979">
          <w:t>[Type text]</w:t>
        </w:r>
      </w:sdtContent>
    </w:sdt>
    <w:r w:rsidR="009E1979">
      <w:ptab w:relativeTo="margin" w:alignment="center" w:leader="none"/>
    </w:r>
    <w:sdt>
      <w:sdtPr>
        <w:id w:val="969400748"/>
        <w:temporary/>
        <w:showingPlcHdr/>
      </w:sdtPr>
      <w:sdtEndPr/>
      <w:sdtContent>
        <w:r w:rsidR="009E1979">
          <w:t>[Type text]</w:t>
        </w:r>
      </w:sdtContent>
    </w:sdt>
    <w:r w:rsidR="009E1979">
      <w:ptab w:relativeTo="margin" w:alignment="right" w:leader="none"/>
    </w:r>
    <w:sdt>
      <w:sdtPr>
        <w:id w:val="969400753"/>
        <w:temporary/>
        <w:showingPlcHdr/>
      </w:sdtPr>
      <w:sdtEndPr/>
      <w:sdtContent>
        <w:r w:rsidR="009E1979">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32BFE" w14:textId="77777777" w:rsidR="009E1979" w:rsidRPr="00CD06CE" w:rsidRDefault="009E1979" w:rsidP="00E541A6">
    <w:pPr>
      <w:pStyle w:val="Footer"/>
      <w:jc w:val="right"/>
      <w:rPr>
        <w:rFonts w:ascii="Century Gothic" w:hAnsi="Century Gothic" w:cs="Times New Roman (Body CS)"/>
        <w:smallCaps/>
        <w:kern w:val="20"/>
        <w:sz w:val="16"/>
        <w:szCs w:val="16"/>
      </w:rPr>
    </w:pPr>
    <w:r w:rsidRPr="00CD06CE">
      <w:rPr>
        <w:rFonts w:ascii="Century Gothic" w:hAnsi="Century Gothic" w:cs="Times New Roman (Body CS)"/>
        <w:smallCaps/>
        <w:sz w:val="16"/>
        <w:szCs w:val="16"/>
      </w:rPr>
      <w:ptab w:relativeTo="margin" w:alignment="center" w:leader="none"/>
    </w:r>
    <w:r w:rsidRPr="00CD06CE">
      <w:rPr>
        <w:rFonts w:ascii="Century Gothic" w:hAnsi="Century Gothic" w:cs="Times New Roman (Body CS)"/>
        <w:smallCaps/>
        <w:sz w:val="16"/>
        <w:szCs w:val="16"/>
      </w:rPr>
      <w:ptab w:relativeTo="margin" w:alignment="right" w:leader="none"/>
    </w:r>
    <w:r w:rsidRPr="00CD06CE">
      <w:rPr>
        <w:rFonts w:ascii="Century Gothic" w:hAnsi="Century Gothic" w:cs="Times New Roman (Body CS)"/>
        <w:b/>
        <w:smallCaps/>
        <w:kern w:val="20"/>
        <w:sz w:val="16"/>
        <w:szCs w:val="16"/>
      </w:rPr>
      <w:t>Press Contact: The Mayfield Group</w:t>
    </w:r>
  </w:p>
  <w:p w14:paraId="1A3B8E36" w14:textId="77777777" w:rsidR="009E1979" w:rsidRPr="00CD06CE" w:rsidRDefault="009E1979" w:rsidP="00E541A6">
    <w:pPr>
      <w:pStyle w:val="Footer"/>
      <w:jc w:val="right"/>
      <w:rPr>
        <w:rFonts w:ascii="Century Gothic" w:hAnsi="Century Gothic" w:cs="Times New Roman (Body CS)"/>
        <w:smallCaps/>
        <w:kern w:val="20"/>
        <w:sz w:val="16"/>
        <w:szCs w:val="16"/>
      </w:rPr>
    </w:pPr>
    <w:r w:rsidRPr="00CD06CE">
      <w:rPr>
        <w:rFonts w:ascii="Century Gothic" w:hAnsi="Century Gothic" w:cs="Times New Roman (Body CS)"/>
        <w:smallCaps/>
        <w:kern w:val="20"/>
        <w:sz w:val="16"/>
        <w:szCs w:val="16"/>
      </w:rPr>
      <w:t>Autumn Barnes Mayfield</w:t>
    </w:r>
  </w:p>
  <w:p w14:paraId="79CB6669" w14:textId="77777777" w:rsidR="009E1979" w:rsidRPr="00CD06CE" w:rsidRDefault="009E1979" w:rsidP="00E541A6">
    <w:pPr>
      <w:pStyle w:val="Footer"/>
      <w:jc w:val="right"/>
      <w:rPr>
        <w:rFonts w:ascii="Century Gothic" w:hAnsi="Century Gothic" w:cs="Times New Roman (Body CS)"/>
        <w:smallCaps/>
        <w:kern w:val="20"/>
        <w:sz w:val="16"/>
        <w:szCs w:val="16"/>
      </w:rPr>
    </w:pPr>
    <w:r w:rsidRPr="00CD06CE">
      <w:rPr>
        <w:rFonts w:ascii="Century Gothic" w:hAnsi="Century Gothic" w:cs="Times New Roman (Body CS)"/>
        <w:smallCaps/>
        <w:kern w:val="20"/>
        <w:sz w:val="16"/>
        <w:szCs w:val="16"/>
      </w:rPr>
      <w:t>850.421.9007 o / 850.</w:t>
    </w:r>
    <w:r w:rsidR="00D651A4" w:rsidRPr="00CD06CE">
      <w:rPr>
        <w:rFonts w:ascii="Century Gothic" w:hAnsi="Century Gothic" w:cs="Times New Roman (Body CS)"/>
        <w:smallCaps/>
        <w:kern w:val="20"/>
        <w:sz w:val="16"/>
        <w:szCs w:val="16"/>
      </w:rPr>
      <w:t>443</w:t>
    </w:r>
    <w:r w:rsidRPr="00CD06CE">
      <w:rPr>
        <w:rFonts w:ascii="Century Gothic" w:hAnsi="Century Gothic" w:cs="Times New Roman (Body CS)"/>
        <w:smallCaps/>
        <w:kern w:val="20"/>
        <w:sz w:val="16"/>
        <w:szCs w:val="16"/>
      </w:rPr>
      <w:t>.</w:t>
    </w:r>
    <w:r w:rsidR="00D651A4" w:rsidRPr="00CD06CE">
      <w:rPr>
        <w:rFonts w:ascii="Century Gothic" w:hAnsi="Century Gothic" w:cs="Times New Roman (Body CS)"/>
        <w:smallCaps/>
        <w:kern w:val="20"/>
        <w:sz w:val="16"/>
        <w:szCs w:val="16"/>
      </w:rPr>
      <w:t>2212</w:t>
    </w:r>
    <w:r w:rsidRPr="00CD06CE">
      <w:rPr>
        <w:rFonts w:ascii="Century Gothic" w:hAnsi="Century Gothic" w:cs="Times New Roman (Body CS)"/>
        <w:smallCaps/>
        <w:kern w:val="20"/>
        <w:sz w:val="16"/>
        <w:szCs w:val="16"/>
      </w:rPr>
      <w:t xml:space="preserve"> c </w:t>
    </w:r>
  </w:p>
  <w:p w14:paraId="0B24BE36" w14:textId="77777777" w:rsidR="009E1979" w:rsidRPr="00CD06CE" w:rsidRDefault="009E1979" w:rsidP="00026FEE">
    <w:pPr>
      <w:pStyle w:val="Footer"/>
      <w:jc w:val="right"/>
      <w:rPr>
        <w:rFonts w:ascii="Century Gothic" w:hAnsi="Century Gothic" w:cs="Times New Roman (Body CS)"/>
        <w:smallCaps/>
        <w:color w:val="0000FF"/>
        <w:kern w:val="20"/>
        <w:sz w:val="16"/>
        <w:szCs w:val="16"/>
        <w:u w:val="single"/>
      </w:rPr>
    </w:pPr>
    <w:r w:rsidRPr="00CD06CE">
      <w:rPr>
        <w:rFonts w:ascii="Century Gothic" w:hAnsi="Century Gothic" w:cs="Times New Roman (Body CS)"/>
        <w:smallCaps/>
        <w:kern w:val="20"/>
        <w:sz w:val="16"/>
        <w:szCs w:val="16"/>
      </w:rPr>
      <w:tab/>
    </w:r>
    <w:r w:rsidRPr="00CD06CE">
      <w:rPr>
        <w:rFonts w:ascii="Century Gothic" w:hAnsi="Century Gothic" w:cs="Times New Roman (Body CS)"/>
        <w:smallCaps/>
        <w:kern w:val="20"/>
        <w:sz w:val="16"/>
        <w:szCs w:val="16"/>
      </w:rPr>
      <w:tab/>
    </w:r>
    <w:r w:rsidR="00D651A4" w:rsidRPr="00CD06CE">
      <w:rPr>
        <w:rStyle w:val="Hyperlink"/>
        <w:rFonts w:ascii="Century Gothic" w:hAnsi="Century Gothic" w:cs="Times New Roman (Body CS)"/>
        <w:smallCaps/>
        <w:kern w:val="20"/>
        <w:sz w:val="16"/>
        <w:szCs w:val="16"/>
      </w:rPr>
      <w:t>amayfield@mayfieldpr.com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A84E2" w14:textId="77777777" w:rsidR="00B129D2" w:rsidRDefault="00B129D2" w:rsidP="00992282">
      <w:r>
        <w:separator/>
      </w:r>
    </w:p>
  </w:footnote>
  <w:footnote w:type="continuationSeparator" w:id="0">
    <w:p w14:paraId="298EAEC2" w14:textId="77777777" w:rsidR="00B129D2" w:rsidRDefault="00B129D2" w:rsidP="00992282">
      <w:r>
        <w:continuationSeparator/>
      </w:r>
    </w:p>
  </w:footnote>
  <w:footnote w:type="continuationNotice" w:id="1">
    <w:p w14:paraId="797F8A20" w14:textId="77777777" w:rsidR="00B129D2" w:rsidRDefault="00B12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76BC" w14:textId="77777777" w:rsidR="009E1979" w:rsidRDefault="00B129D2">
    <w:pPr>
      <w:pStyle w:val="Header"/>
    </w:pPr>
    <w:sdt>
      <w:sdtPr>
        <w:id w:val="171999623"/>
        <w:placeholder>
          <w:docPart w:val="AD167B41AB8B834D8002BAAF2585FB87"/>
        </w:placeholder>
        <w:temporary/>
        <w:showingPlcHdr/>
      </w:sdtPr>
      <w:sdtEndPr/>
      <w:sdtContent>
        <w:r w:rsidR="009E1979">
          <w:t>[Type text]</w:t>
        </w:r>
      </w:sdtContent>
    </w:sdt>
    <w:r w:rsidR="009E1979">
      <w:ptab w:relativeTo="margin" w:alignment="center" w:leader="none"/>
    </w:r>
    <w:sdt>
      <w:sdtPr>
        <w:id w:val="171999624"/>
        <w:placeholder>
          <w:docPart w:val="E03F553702C5D948AD766A50FB696996"/>
        </w:placeholder>
        <w:temporary/>
        <w:showingPlcHdr/>
      </w:sdtPr>
      <w:sdtEndPr/>
      <w:sdtContent>
        <w:r w:rsidR="009E1979">
          <w:t>[Type text]</w:t>
        </w:r>
      </w:sdtContent>
    </w:sdt>
    <w:r w:rsidR="009E1979">
      <w:ptab w:relativeTo="margin" w:alignment="right" w:leader="none"/>
    </w:r>
    <w:sdt>
      <w:sdtPr>
        <w:id w:val="171999625"/>
        <w:placeholder>
          <w:docPart w:val="492997D22563AC418D481467824F0116"/>
        </w:placeholder>
        <w:temporary/>
        <w:showingPlcHdr/>
      </w:sdtPr>
      <w:sdtEndPr/>
      <w:sdtContent>
        <w:r w:rsidR="009E1979">
          <w:t>[Type text]</w:t>
        </w:r>
      </w:sdtContent>
    </w:sdt>
  </w:p>
  <w:p w14:paraId="3383F9A4" w14:textId="77777777" w:rsidR="009E1979" w:rsidRDefault="009E1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E39FA" w14:textId="601A3B8D" w:rsidR="009E1979" w:rsidRPr="001B7854" w:rsidRDefault="009E1979" w:rsidP="002958C4">
    <w:pPr>
      <w:pStyle w:val="Header"/>
      <w:tabs>
        <w:tab w:val="clear" w:pos="4320"/>
        <w:tab w:val="clear" w:pos="8640"/>
        <w:tab w:val="right" w:pos="10170"/>
      </w:tabs>
      <w:rPr>
        <w:rFonts w:ascii="Century Gothic" w:hAnsi="Century Gothic"/>
        <w:b/>
        <w:color w:val="FF0000"/>
        <w:sz w:val="32"/>
        <w:szCs w:val="32"/>
      </w:rPr>
    </w:pPr>
    <w:r w:rsidRPr="001B7854">
      <w:rPr>
        <w:rFonts w:ascii="Century Gothic" w:hAnsi="Century Gothic"/>
        <w:b/>
        <w:color w:val="FF0000"/>
      </w:rPr>
      <w:tab/>
    </w:r>
    <w:r w:rsidRPr="001B7854">
      <w:rPr>
        <w:rFonts w:ascii="Century Gothic" w:hAnsi="Century Gothic"/>
        <w:b/>
        <w:color w:val="FF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282"/>
    <w:rsid w:val="00011200"/>
    <w:rsid w:val="00012BEE"/>
    <w:rsid w:val="00021DC8"/>
    <w:rsid w:val="00026FEE"/>
    <w:rsid w:val="000326CC"/>
    <w:rsid w:val="00032F5B"/>
    <w:rsid w:val="00037211"/>
    <w:rsid w:val="00056092"/>
    <w:rsid w:val="00057958"/>
    <w:rsid w:val="00061F6D"/>
    <w:rsid w:val="00062E28"/>
    <w:rsid w:val="000704AF"/>
    <w:rsid w:val="00076E07"/>
    <w:rsid w:val="0009303B"/>
    <w:rsid w:val="000A387C"/>
    <w:rsid w:val="000A644C"/>
    <w:rsid w:val="000B2DF6"/>
    <w:rsid w:val="000B468B"/>
    <w:rsid w:val="000B7346"/>
    <w:rsid w:val="000C5E8A"/>
    <w:rsid w:val="000C788B"/>
    <w:rsid w:val="000D1EBD"/>
    <w:rsid w:val="000D2321"/>
    <w:rsid w:val="000D2D2A"/>
    <w:rsid w:val="000D3D14"/>
    <w:rsid w:val="000D7D0F"/>
    <w:rsid w:val="000E0C7A"/>
    <w:rsid w:val="000E2724"/>
    <w:rsid w:val="000E60D9"/>
    <w:rsid w:val="000E67E6"/>
    <w:rsid w:val="000F2008"/>
    <w:rsid w:val="000F35BB"/>
    <w:rsid w:val="001039B4"/>
    <w:rsid w:val="001123C8"/>
    <w:rsid w:val="001146F8"/>
    <w:rsid w:val="00120B6C"/>
    <w:rsid w:val="00126048"/>
    <w:rsid w:val="001306D8"/>
    <w:rsid w:val="00130BDB"/>
    <w:rsid w:val="001315EE"/>
    <w:rsid w:val="00131D3A"/>
    <w:rsid w:val="00132B41"/>
    <w:rsid w:val="0013609F"/>
    <w:rsid w:val="00142337"/>
    <w:rsid w:val="0014768D"/>
    <w:rsid w:val="001527DF"/>
    <w:rsid w:val="00162714"/>
    <w:rsid w:val="001657A1"/>
    <w:rsid w:val="00167284"/>
    <w:rsid w:val="001675B7"/>
    <w:rsid w:val="00171E91"/>
    <w:rsid w:val="00173A37"/>
    <w:rsid w:val="00180C7E"/>
    <w:rsid w:val="001864DA"/>
    <w:rsid w:val="001879D0"/>
    <w:rsid w:val="00187D12"/>
    <w:rsid w:val="001B6598"/>
    <w:rsid w:val="001B6879"/>
    <w:rsid w:val="001B6E47"/>
    <w:rsid w:val="001B7854"/>
    <w:rsid w:val="001C0DAB"/>
    <w:rsid w:val="001D4789"/>
    <w:rsid w:val="001E6500"/>
    <w:rsid w:val="001F4079"/>
    <w:rsid w:val="00200765"/>
    <w:rsid w:val="002023B1"/>
    <w:rsid w:val="00212093"/>
    <w:rsid w:val="002158F0"/>
    <w:rsid w:val="00216016"/>
    <w:rsid w:val="002176DE"/>
    <w:rsid w:val="002209F7"/>
    <w:rsid w:val="002466B7"/>
    <w:rsid w:val="00246A17"/>
    <w:rsid w:val="002514FE"/>
    <w:rsid w:val="00253BA0"/>
    <w:rsid w:val="00254D6B"/>
    <w:rsid w:val="00255C96"/>
    <w:rsid w:val="0026181B"/>
    <w:rsid w:val="002625C0"/>
    <w:rsid w:val="00262A84"/>
    <w:rsid w:val="00264D4A"/>
    <w:rsid w:val="00282548"/>
    <w:rsid w:val="00292C5D"/>
    <w:rsid w:val="00294FB0"/>
    <w:rsid w:val="00295419"/>
    <w:rsid w:val="002958C4"/>
    <w:rsid w:val="00297784"/>
    <w:rsid w:val="002B4802"/>
    <w:rsid w:val="002B6456"/>
    <w:rsid w:val="002C131C"/>
    <w:rsid w:val="002C40BB"/>
    <w:rsid w:val="002C44EC"/>
    <w:rsid w:val="002C60AF"/>
    <w:rsid w:val="002E4D0D"/>
    <w:rsid w:val="002E59BD"/>
    <w:rsid w:val="00302AF5"/>
    <w:rsid w:val="0030353B"/>
    <w:rsid w:val="00306E89"/>
    <w:rsid w:val="0031495A"/>
    <w:rsid w:val="00314A2F"/>
    <w:rsid w:val="00317547"/>
    <w:rsid w:val="003243C7"/>
    <w:rsid w:val="00326A68"/>
    <w:rsid w:val="00334483"/>
    <w:rsid w:val="003457BC"/>
    <w:rsid w:val="00346957"/>
    <w:rsid w:val="00346B18"/>
    <w:rsid w:val="00346FEF"/>
    <w:rsid w:val="00353C6C"/>
    <w:rsid w:val="00361B1D"/>
    <w:rsid w:val="0036280D"/>
    <w:rsid w:val="00363A8B"/>
    <w:rsid w:val="003665D4"/>
    <w:rsid w:val="00370ABB"/>
    <w:rsid w:val="00376039"/>
    <w:rsid w:val="003768D3"/>
    <w:rsid w:val="00376AE2"/>
    <w:rsid w:val="00376EB8"/>
    <w:rsid w:val="0037783C"/>
    <w:rsid w:val="00380D1B"/>
    <w:rsid w:val="00380F00"/>
    <w:rsid w:val="00383380"/>
    <w:rsid w:val="003845F9"/>
    <w:rsid w:val="00392EBD"/>
    <w:rsid w:val="003969BD"/>
    <w:rsid w:val="003A4E83"/>
    <w:rsid w:val="003A73EA"/>
    <w:rsid w:val="003B3896"/>
    <w:rsid w:val="003B53C0"/>
    <w:rsid w:val="003D5392"/>
    <w:rsid w:val="003E1C66"/>
    <w:rsid w:val="003E1C78"/>
    <w:rsid w:val="003E2865"/>
    <w:rsid w:val="003E2C78"/>
    <w:rsid w:val="003E5AE4"/>
    <w:rsid w:val="003F090B"/>
    <w:rsid w:val="003F4385"/>
    <w:rsid w:val="003F48CF"/>
    <w:rsid w:val="004010D5"/>
    <w:rsid w:val="004044AF"/>
    <w:rsid w:val="004063FA"/>
    <w:rsid w:val="00407DA6"/>
    <w:rsid w:val="00410708"/>
    <w:rsid w:val="00415A6A"/>
    <w:rsid w:val="00416078"/>
    <w:rsid w:val="004169E3"/>
    <w:rsid w:val="00426A15"/>
    <w:rsid w:val="004335E6"/>
    <w:rsid w:val="00434B66"/>
    <w:rsid w:val="00440A1E"/>
    <w:rsid w:val="00441856"/>
    <w:rsid w:val="00442ADE"/>
    <w:rsid w:val="00443767"/>
    <w:rsid w:val="00450168"/>
    <w:rsid w:val="00451E0D"/>
    <w:rsid w:val="00452391"/>
    <w:rsid w:val="0046214C"/>
    <w:rsid w:val="004661E1"/>
    <w:rsid w:val="00466CD0"/>
    <w:rsid w:val="00474046"/>
    <w:rsid w:val="00474553"/>
    <w:rsid w:val="0048230F"/>
    <w:rsid w:val="00484EF4"/>
    <w:rsid w:val="004873C4"/>
    <w:rsid w:val="00493561"/>
    <w:rsid w:val="0049663B"/>
    <w:rsid w:val="00497B9B"/>
    <w:rsid w:val="004A1D6E"/>
    <w:rsid w:val="004A654E"/>
    <w:rsid w:val="004A6E51"/>
    <w:rsid w:val="004A7C69"/>
    <w:rsid w:val="004B3013"/>
    <w:rsid w:val="004D0E9D"/>
    <w:rsid w:val="004D11F8"/>
    <w:rsid w:val="004D2A9D"/>
    <w:rsid w:val="004D4542"/>
    <w:rsid w:val="004D6F56"/>
    <w:rsid w:val="004F052C"/>
    <w:rsid w:val="005018E3"/>
    <w:rsid w:val="00502FA0"/>
    <w:rsid w:val="00504922"/>
    <w:rsid w:val="0050634B"/>
    <w:rsid w:val="00507219"/>
    <w:rsid w:val="005079F9"/>
    <w:rsid w:val="00510B41"/>
    <w:rsid w:val="00513D15"/>
    <w:rsid w:val="00515A85"/>
    <w:rsid w:val="00520BF9"/>
    <w:rsid w:val="0052707F"/>
    <w:rsid w:val="005351B0"/>
    <w:rsid w:val="00543A0F"/>
    <w:rsid w:val="00544D9E"/>
    <w:rsid w:val="00546324"/>
    <w:rsid w:val="0055005A"/>
    <w:rsid w:val="00551C45"/>
    <w:rsid w:val="00554D7F"/>
    <w:rsid w:val="005627D1"/>
    <w:rsid w:val="0057141B"/>
    <w:rsid w:val="0057248F"/>
    <w:rsid w:val="005729C3"/>
    <w:rsid w:val="00574A8A"/>
    <w:rsid w:val="0057682C"/>
    <w:rsid w:val="00582E45"/>
    <w:rsid w:val="0058447D"/>
    <w:rsid w:val="005850AB"/>
    <w:rsid w:val="00591FCC"/>
    <w:rsid w:val="0059365A"/>
    <w:rsid w:val="00596F7D"/>
    <w:rsid w:val="005A554D"/>
    <w:rsid w:val="005B4BF7"/>
    <w:rsid w:val="005B4D99"/>
    <w:rsid w:val="005B71DF"/>
    <w:rsid w:val="005C2012"/>
    <w:rsid w:val="005C6672"/>
    <w:rsid w:val="005D7AB6"/>
    <w:rsid w:val="005E7A49"/>
    <w:rsid w:val="00601A98"/>
    <w:rsid w:val="00602818"/>
    <w:rsid w:val="00604491"/>
    <w:rsid w:val="006060C9"/>
    <w:rsid w:val="00606C72"/>
    <w:rsid w:val="00610DBB"/>
    <w:rsid w:val="00614E21"/>
    <w:rsid w:val="0061589E"/>
    <w:rsid w:val="00617EFF"/>
    <w:rsid w:val="00621699"/>
    <w:rsid w:val="006310EA"/>
    <w:rsid w:val="00641D67"/>
    <w:rsid w:val="0064458D"/>
    <w:rsid w:val="00645F7E"/>
    <w:rsid w:val="0065042F"/>
    <w:rsid w:val="00653A2B"/>
    <w:rsid w:val="00654425"/>
    <w:rsid w:val="00661C01"/>
    <w:rsid w:val="00662D02"/>
    <w:rsid w:val="0067202B"/>
    <w:rsid w:val="00674F9D"/>
    <w:rsid w:val="00675821"/>
    <w:rsid w:val="00680C41"/>
    <w:rsid w:val="00687727"/>
    <w:rsid w:val="006926BE"/>
    <w:rsid w:val="00697B7B"/>
    <w:rsid w:val="006A6931"/>
    <w:rsid w:val="006B1201"/>
    <w:rsid w:val="006B222C"/>
    <w:rsid w:val="006B63E5"/>
    <w:rsid w:val="006B680E"/>
    <w:rsid w:val="006C1352"/>
    <w:rsid w:val="006C416A"/>
    <w:rsid w:val="006C4E5B"/>
    <w:rsid w:val="006D02E9"/>
    <w:rsid w:val="006D0E6D"/>
    <w:rsid w:val="006D40F7"/>
    <w:rsid w:val="006E3AF3"/>
    <w:rsid w:val="006E7644"/>
    <w:rsid w:val="006F18C1"/>
    <w:rsid w:val="006F1DD6"/>
    <w:rsid w:val="006F43AC"/>
    <w:rsid w:val="006F5CD5"/>
    <w:rsid w:val="006F75A4"/>
    <w:rsid w:val="00711367"/>
    <w:rsid w:val="007177BD"/>
    <w:rsid w:val="00717F6D"/>
    <w:rsid w:val="0072146D"/>
    <w:rsid w:val="00735BC7"/>
    <w:rsid w:val="0073620B"/>
    <w:rsid w:val="00736894"/>
    <w:rsid w:val="00740806"/>
    <w:rsid w:val="0074713F"/>
    <w:rsid w:val="00760ACE"/>
    <w:rsid w:val="00760D10"/>
    <w:rsid w:val="00771184"/>
    <w:rsid w:val="00783872"/>
    <w:rsid w:val="00785A0A"/>
    <w:rsid w:val="0079452F"/>
    <w:rsid w:val="00795422"/>
    <w:rsid w:val="007A27E9"/>
    <w:rsid w:val="007A3040"/>
    <w:rsid w:val="007B5EF4"/>
    <w:rsid w:val="007B657C"/>
    <w:rsid w:val="007B6DA1"/>
    <w:rsid w:val="007B71B7"/>
    <w:rsid w:val="007C10CB"/>
    <w:rsid w:val="007C6B2D"/>
    <w:rsid w:val="007E5F6B"/>
    <w:rsid w:val="007E6C7F"/>
    <w:rsid w:val="007F4339"/>
    <w:rsid w:val="008157B3"/>
    <w:rsid w:val="00815AAE"/>
    <w:rsid w:val="00815D56"/>
    <w:rsid w:val="008178D5"/>
    <w:rsid w:val="00817BA5"/>
    <w:rsid w:val="0082219A"/>
    <w:rsid w:val="008240A1"/>
    <w:rsid w:val="00827AFB"/>
    <w:rsid w:val="00831F3B"/>
    <w:rsid w:val="0083206D"/>
    <w:rsid w:val="008329FE"/>
    <w:rsid w:val="00833B54"/>
    <w:rsid w:val="008362C3"/>
    <w:rsid w:val="00851A43"/>
    <w:rsid w:val="00880A5D"/>
    <w:rsid w:val="0088299D"/>
    <w:rsid w:val="008913DD"/>
    <w:rsid w:val="00894378"/>
    <w:rsid w:val="008A0F75"/>
    <w:rsid w:val="008A2358"/>
    <w:rsid w:val="008A3457"/>
    <w:rsid w:val="008A5533"/>
    <w:rsid w:val="008A6945"/>
    <w:rsid w:val="008A7E57"/>
    <w:rsid w:val="008B049D"/>
    <w:rsid w:val="008B08D8"/>
    <w:rsid w:val="008B60DC"/>
    <w:rsid w:val="008C07DF"/>
    <w:rsid w:val="008C48AB"/>
    <w:rsid w:val="008C4C36"/>
    <w:rsid w:val="008C65E9"/>
    <w:rsid w:val="008C76A1"/>
    <w:rsid w:val="008D2B4A"/>
    <w:rsid w:val="008E12EE"/>
    <w:rsid w:val="008E5B28"/>
    <w:rsid w:val="008E6833"/>
    <w:rsid w:val="008E6CD7"/>
    <w:rsid w:val="008E77FF"/>
    <w:rsid w:val="008E7D98"/>
    <w:rsid w:val="008F2F88"/>
    <w:rsid w:val="008F56B6"/>
    <w:rsid w:val="008F5EC2"/>
    <w:rsid w:val="008F7103"/>
    <w:rsid w:val="009008D0"/>
    <w:rsid w:val="009021DC"/>
    <w:rsid w:val="00903A7E"/>
    <w:rsid w:val="00903F10"/>
    <w:rsid w:val="0090778C"/>
    <w:rsid w:val="00910521"/>
    <w:rsid w:val="009132D4"/>
    <w:rsid w:val="00920105"/>
    <w:rsid w:val="00920AE8"/>
    <w:rsid w:val="00924C8A"/>
    <w:rsid w:val="00925460"/>
    <w:rsid w:val="00927FBA"/>
    <w:rsid w:val="00933995"/>
    <w:rsid w:val="009352E0"/>
    <w:rsid w:val="00935DC5"/>
    <w:rsid w:val="0094027F"/>
    <w:rsid w:val="009421EA"/>
    <w:rsid w:val="009424F7"/>
    <w:rsid w:val="00947DA1"/>
    <w:rsid w:val="00950727"/>
    <w:rsid w:val="0095641D"/>
    <w:rsid w:val="00957136"/>
    <w:rsid w:val="0096069D"/>
    <w:rsid w:val="009612C7"/>
    <w:rsid w:val="00967653"/>
    <w:rsid w:val="00972FBC"/>
    <w:rsid w:val="00982BBB"/>
    <w:rsid w:val="009832BC"/>
    <w:rsid w:val="00983B57"/>
    <w:rsid w:val="0098454E"/>
    <w:rsid w:val="00986ADA"/>
    <w:rsid w:val="00992282"/>
    <w:rsid w:val="00994B49"/>
    <w:rsid w:val="00996AC5"/>
    <w:rsid w:val="009A4FEF"/>
    <w:rsid w:val="009B01DB"/>
    <w:rsid w:val="009B1754"/>
    <w:rsid w:val="009B3948"/>
    <w:rsid w:val="009C0A39"/>
    <w:rsid w:val="009C2CA4"/>
    <w:rsid w:val="009C4E5F"/>
    <w:rsid w:val="009C5825"/>
    <w:rsid w:val="009C5E3B"/>
    <w:rsid w:val="009C6755"/>
    <w:rsid w:val="009D20DD"/>
    <w:rsid w:val="009D4025"/>
    <w:rsid w:val="009D41E0"/>
    <w:rsid w:val="009D4A2C"/>
    <w:rsid w:val="009D6CB6"/>
    <w:rsid w:val="009E06BE"/>
    <w:rsid w:val="009E1979"/>
    <w:rsid w:val="009E1D75"/>
    <w:rsid w:val="009E7B04"/>
    <w:rsid w:val="009E7D74"/>
    <w:rsid w:val="009F30FE"/>
    <w:rsid w:val="009F33B8"/>
    <w:rsid w:val="009F36E7"/>
    <w:rsid w:val="009F5F2F"/>
    <w:rsid w:val="009F795C"/>
    <w:rsid w:val="00A002C6"/>
    <w:rsid w:val="00A04389"/>
    <w:rsid w:val="00A13D54"/>
    <w:rsid w:val="00A14976"/>
    <w:rsid w:val="00A236C2"/>
    <w:rsid w:val="00A2389E"/>
    <w:rsid w:val="00A34FB1"/>
    <w:rsid w:val="00A37DEA"/>
    <w:rsid w:val="00A4022C"/>
    <w:rsid w:val="00A440B2"/>
    <w:rsid w:val="00A535C4"/>
    <w:rsid w:val="00A607FC"/>
    <w:rsid w:val="00A67F84"/>
    <w:rsid w:val="00A7136A"/>
    <w:rsid w:val="00A73ED1"/>
    <w:rsid w:val="00A7604C"/>
    <w:rsid w:val="00A81810"/>
    <w:rsid w:val="00A8480B"/>
    <w:rsid w:val="00A84F46"/>
    <w:rsid w:val="00A8546B"/>
    <w:rsid w:val="00A87D12"/>
    <w:rsid w:val="00A90E0A"/>
    <w:rsid w:val="00A9262E"/>
    <w:rsid w:val="00A96487"/>
    <w:rsid w:val="00AA0D3D"/>
    <w:rsid w:val="00AA15B7"/>
    <w:rsid w:val="00AA6CA4"/>
    <w:rsid w:val="00AB2DA0"/>
    <w:rsid w:val="00AB2E3F"/>
    <w:rsid w:val="00AB38F8"/>
    <w:rsid w:val="00AB5B09"/>
    <w:rsid w:val="00AB7F77"/>
    <w:rsid w:val="00AC053D"/>
    <w:rsid w:val="00AC24D0"/>
    <w:rsid w:val="00AC29A9"/>
    <w:rsid w:val="00AC6A50"/>
    <w:rsid w:val="00AC720E"/>
    <w:rsid w:val="00AD1948"/>
    <w:rsid w:val="00AD3723"/>
    <w:rsid w:val="00AD463D"/>
    <w:rsid w:val="00AE06E1"/>
    <w:rsid w:val="00AE5BFA"/>
    <w:rsid w:val="00AE5E3C"/>
    <w:rsid w:val="00AE7322"/>
    <w:rsid w:val="00AE7E5B"/>
    <w:rsid w:val="00AF10D5"/>
    <w:rsid w:val="00AF2817"/>
    <w:rsid w:val="00AF5C39"/>
    <w:rsid w:val="00B01BEA"/>
    <w:rsid w:val="00B05E9E"/>
    <w:rsid w:val="00B075B1"/>
    <w:rsid w:val="00B129D2"/>
    <w:rsid w:val="00B139D7"/>
    <w:rsid w:val="00B15E2D"/>
    <w:rsid w:val="00B17ADF"/>
    <w:rsid w:val="00B3598E"/>
    <w:rsid w:val="00B377DB"/>
    <w:rsid w:val="00B4156F"/>
    <w:rsid w:val="00B5019E"/>
    <w:rsid w:val="00B5347F"/>
    <w:rsid w:val="00B55FB3"/>
    <w:rsid w:val="00B6084E"/>
    <w:rsid w:val="00B66756"/>
    <w:rsid w:val="00B70363"/>
    <w:rsid w:val="00B76DC0"/>
    <w:rsid w:val="00B812E7"/>
    <w:rsid w:val="00B901E0"/>
    <w:rsid w:val="00B90730"/>
    <w:rsid w:val="00B920B5"/>
    <w:rsid w:val="00B923BD"/>
    <w:rsid w:val="00B92490"/>
    <w:rsid w:val="00B946B8"/>
    <w:rsid w:val="00B96E13"/>
    <w:rsid w:val="00BA1B53"/>
    <w:rsid w:val="00BA2C5F"/>
    <w:rsid w:val="00BA5A1D"/>
    <w:rsid w:val="00BA65E7"/>
    <w:rsid w:val="00BB3678"/>
    <w:rsid w:val="00BC0FE5"/>
    <w:rsid w:val="00BC3D90"/>
    <w:rsid w:val="00BC4590"/>
    <w:rsid w:val="00BD0D82"/>
    <w:rsid w:val="00BE2444"/>
    <w:rsid w:val="00BE38ED"/>
    <w:rsid w:val="00BE46A3"/>
    <w:rsid w:val="00BE7D22"/>
    <w:rsid w:val="00BF1BD2"/>
    <w:rsid w:val="00BF65D0"/>
    <w:rsid w:val="00BF7420"/>
    <w:rsid w:val="00BF7869"/>
    <w:rsid w:val="00C0126A"/>
    <w:rsid w:val="00C06CCC"/>
    <w:rsid w:val="00C07022"/>
    <w:rsid w:val="00C108D2"/>
    <w:rsid w:val="00C10C47"/>
    <w:rsid w:val="00C111A8"/>
    <w:rsid w:val="00C11290"/>
    <w:rsid w:val="00C13373"/>
    <w:rsid w:val="00C1368A"/>
    <w:rsid w:val="00C14668"/>
    <w:rsid w:val="00C16CA6"/>
    <w:rsid w:val="00C230A0"/>
    <w:rsid w:val="00C31719"/>
    <w:rsid w:val="00C408F4"/>
    <w:rsid w:val="00C44B3F"/>
    <w:rsid w:val="00C46F68"/>
    <w:rsid w:val="00C56136"/>
    <w:rsid w:val="00C61615"/>
    <w:rsid w:val="00C76264"/>
    <w:rsid w:val="00C97BDA"/>
    <w:rsid w:val="00C97CD0"/>
    <w:rsid w:val="00C97D5E"/>
    <w:rsid w:val="00CA29E0"/>
    <w:rsid w:val="00CB190D"/>
    <w:rsid w:val="00CB19A8"/>
    <w:rsid w:val="00CB1E90"/>
    <w:rsid w:val="00CB2BE6"/>
    <w:rsid w:val="00CC05C2"/>
    <w:rsid w:val="00CC0800"/>
    <w:rsid w:val="00CC36EA"/>
    <w:rsid w:val="00CC4295"/>
    <w:rsid w:val="00CD06CE"/>
    <w:rsid w:val="00CD2EBB"/>
    <w:rsid w:val="00CD7B12"/>
    <w:rsid w:val="00CE10A1"/>
    <w:rsid w:val="00CE2694"/>
    <w:rsid w:val="00CE352B"/>
    <w:rsid w:val="00CE4DEA"/>
    <w:rsid w:val="00CE6B3F"/>
    <w:rsid w:val="00CF12DF"/>
    <w:rsid w:val="00CF1C3D"/>
    <w:rsid w:val="00CF2C61"/>
    <w:rsid w:val="00D02BCD"/>
    <w:rsid w:val="00D10C44"/>
    <w:rsid w:val="00D11CC7"/>
    <w:rsid w:val="00D12EA0"/>
    <w:rsid w:val="00D13CC8"/>
    <w:rsid w:val="00D14357"/>
    <w:rsid w:val="00D16254"/>
    <w:rsid w:val="00D2428F"/>
    <w:rsid w:val="00D2447A"/>
    <w:rsid w:val="00D26B14"/>
    <w:rsid w:val="00D27FAF"/>
    <w:rsid w:val="00D313CA"/>
    <w:rsid w:val="00D35BA3"/>
    <w:rsid w:val="00D420D1"/>
    <w:rsid w:val="00D422E2"/>
    <w:rsid w:val="00D429CD"/>
    <w:rsid w:val="00D46164"/>
    <w:rsid w:val="00D46255"/>
    <w:rsid w:val="00D536FA"/>
    <w:rsid w:val="00D53913"/>
    <w:rsid w:val="00D6083F"/>
    <w:rsid w:val="00D626C9"/>
    <w:rsid w:val="00D63803"/>
    <w:rsid w:val="00D647E4"/>
    <w:rsid w:val="00D651A4"/>
    <w:rsid w:val="00D72797"/>
    <w:rsid w:val="00D7482F"/>
    <w:rsid w:val="00D74CA4"/>
    <w:rsid w:val="00D75D3E"/>
    <w:rsid w:val="00D86552"/>
    <w:rsid w:val="00D90A75"/>
    <w:rsid w:val="00DA16BA"/>
    <w:rsid w:val="00DA1857"/>
    <w:rsid w:val="00DA77B7"/>
    <w:rsid w:val="00DB25AD"/>
    <w:rsid w:val="00DC01D2"/>
    <w:rsid w:val="00DC1C0F"/>
    <w:rsid w:val="00DC2A57"/>
    <w:rsid w:val="00DC62F9"/>
    <w:rsid w:val="00DC760C"/>
    <w:rsid w:val="00DD1540"/>
    <w:rsid w:val="00DE0A37"/>
    <w:rsid w:val="00DE227D"/>
    <w:rsid w:val="00DF753B"/>
    <w:rsid w:val="00E00D0C"/>
    <w:rsid w:val="00E11741"/>
    <w:rsid w:val="00E16941"/>
    <w:rsid w:val="00E20949"/>
    <w:rsid w:val="00E21286"/>
    <w:rsid w:val="00E32D63"/>
    <w:rsid w:val="00E346C7"/>
    <w:rsid w:val="00E358E1"/>
    <w:rsid w:val="00E478EC"/>
    <w:rsid w:val="00E53114"/>
    <w:rsid w:val="00E541A6"/>
    <w:rsid w:val="00E54B3E"/>
    <w:rsid w:val="00E55752"/>
    <w:rsid w:val="00E5611E"/>
    <w:rsid w:val="00E57C82"/>
    <w:rsid w:val="00E6275F"/>
    <w:rsid w:val="00E67123"/>
    <w:rsid w:val="00E71392"/>
    <w:rsid w:val="00E8046C"/>
    <w:rsid w:val="00E836A8"/>
    <w:rsid w:val="00E94603"/>
    <w:rsid w:val="00EA0E79"/>
    <w:rsid w:val="00EA1157"/>
    <w:rsid w:val="00EA5AA1"/>
    <w:rsid w:val="00EA6805"/>
    <w:rsid w:val="00EB37A2"/>
    <w:rsid w:val="00EB4815"/>
    <w:rsid w:val="00EC0715"/>
    <w:rsid w:val="00EC152D"/>
    <w:rsid w:val="00EC36C0"/>
    <w:rsid w:val="00EC703E"/>
    <w:rsid w:val="00ED0D90"/>
    <w:rsid w:val="00EE05E4"/>
    <w:rsid w:val="00EE5014"/>
    <w:rsid w:val="00EE5D44"/>
    <w:rsid w:val="00EE7EF9"/>
    <w:rsid w:val="00EF6041"/>
    <w:rsid w:val="00EF66F7"/>
    <w:rsid w:val="00F05729"/>
    <w:rsid w:val="00F06448"/>
    <w:rsid w:val="00F07833"/>
    <w:rsid w:val="00F2477B"/>
    <w:rsid w:val="00F25E85"/>
    <w:rsid w:val="00F268F9"/>
    <w:rsid w:val="00F322F1"/>
    <w:rsid w:val="00F37D18"/>
    <w:rsid w:val="00F40A34"/>
    <w:rsid w:val="00F43D81"/>
    <w:rsid w:val="00F45941"/>
    <w:rsid w:val="00F53B4B"/>
    <w:rsid w:val="00F567DC"/>
    <w:rsid w:val="00F60201"/>
    <w:rsid w:val="00F62383"/>
    <w:rsid w:val="00F66230"/>
    <w:rsid w:val="00F66CF5"/>
    <w:rsid w:val="00F720E0"/>
    <w:rsid w:val="00F72D02"/>
    <w:rsid w:val="00F7352C"/>
    <w:rsid w:val="00F7526F"/>
    <w:rsid w:val="00F804E8"/>
    <w:rsid w:val="00F85182"/>
    <w:rsid w:val="00F904D6"/>
    <w:rsid w:val="00F910BB"/>
    <w:rsid w:val="00F92B80"/>
    <w:rsid w:val="00F97E0A"/>
    <w:rsid w:val="00FA3DDA"/>
    <w:rsid w:val="00FA78B1"/>
    <w:rsid w:val="00FA7ECC"/>
    <w:rsid w:val="00FB0823"/>
    <w:rsid w:val="00FB2B31"/>
    <w:rsid w:val="00FC09AC"/>
    <w:rsid w:val="00FC0B2B"/>
    <w:rsid w:val="00FC3CEF"/>
    <w:rsid w:val="00FC4A71"/>
    <w:rsid w:val="00FD2A68"/>
    <w:rsid w:val="00FD42F0"/>
    <w:rsid w:val="00FD623F"/>
    <w:rsid w:val="00FD75BE"/>
    <w:rsid w:val="00FE04C3"/>
    <w:rsid w:val="00FE468E"/>
    <w:rsid w:val="00FE513D"/>
    <w:rsid w:val="00FF0E57"/>
    <w:rsid w:val="00FF4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EB56C9"/>
  <w15:docId w15:val="{5360497A-E7C1-4840-B17B-53BB0195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282"/>
    <w:pPr>
      <w:tabs>
        <w:tab w:val="center" w:pos="4320"/>
        <w:tab w:val="right" w:pos="8640"/>
      </w:tabs>
    </w:pPr>
  </w:style>
  <w:style w:type="character" w:customStyle="1" w:styleId="HeaderChar">
    <w:name w:val="Header Char"/>
    <w:basedOn w:val="DefaultParagraphFont"/>
    <w:link w:val="Header"/>
    <w:uiPriority w:val="99"/>
    <w:rsid w:val="00992282"/>
  </w:style>
  <w:style w:type="paragraph" w:styleId="Footer">
    <w:name w:val="footer"/>
    <w:basedOn w:val="Normal"/>
    <w:link w:val="FooterChar"/>
    <w:uiPriority w:val="99"/>
    <w:unhideWhenUsed/>
    <w:rsid w:val="00992282"/>
    <w:pPr>
      <w:tabs>
        <w:tab w:val="center" w:pos="4320"/>
        <w:tab w:val="right" w:pos="8640"/>
      </w:tabs>
    </w:pPr>
  </w:style>
  <w:style w:type="character" w:customStyle="1" w:styleId="FooterChar">
    <w:name w:val="Footer Char"/>
    <w:basedOn w:val="DefaultParagraphFont"/>
    <w:link w:val="Footer"/>
    <w:uiPriority w:val="99"/>
    <w:rsid w:val="00992282"/>
  </w:style>
  <w:style w:type="character" w:styleId="Hyperlink">
    <w:name w:val="Hyperlink"/>
    <w:uiPriority w:val="99"/>
    <w:rsid w:val="00A7604C"/>
    <w:rPr>
      <w:color w:val="0000FF"/>
      <w:u w:val="single"/>
    </w:rPr>
  </w:style>
  <w:style w:type="character" w:customStyle="1" w:styleId="accent01">
    <w:name w:val="accent01"/>
    <w:rsid w:val="00A7604C"/>
  </w:style>
  <w:style w:type="character" w:styleId="FollowedHyperlink">
    <w:name w:val="FollowedHyperlink"/>
    <w:basedOn w:val="DefaultParagraphFont"/>
    <w:uiPriority w:val="99"/>
    <w:semiHidden/>
    <w:unhideWhenUsed/>
    <w:rsid w:val="00A7604C"/>
    <w:rPr>
      <w:color w:val="800080" w:themeColor="followedHyperlink"/>
      <w:u w:val="single"/>
    </w:rPr>
  </w:style>
  <w:style w:type="paragraph" w:styleId="BalloonText">
    <w:name w:val="Balloon Text"/>
    <w:basedOn w:val="Normal"/>
    <w:link w:val="BalloonTextChar"/>
    <w:uiPriority w:val="99"/>
    <w:semiHidden/>
    <w:unhideWhenUsed/>
    <w:rsid w:val="009F33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33B8"/>
    <w:rPr>
      <w:rFonts w:ascii="Lucida Grande" w:hAnsi="Lucida Grande" w:cs="Lucida Grande"/>
      <w:sz w:val="18"/>
      <w:szCs w:val="18"/>
    </w:rPr>
  </w:style>
  <w:style w:type="character" w:styleId="CommentReference">
    <w:name w:val="annotation reference"/>
    <w:basedOn w:val="DefaultParagraphFont"/>
    <w:uiPriority w:val="99"/>
    <w:semiHidden/>
    <w:unhideWhenUsed/>
    <w:rsid w:val="00011200"/>
    <w:rPr>
      <w:sz w:val="16"/>
      <w:szCs w:val="16"/>
    </w:rPr>
  </w:style>
  <w:style w:type="paragraph" w:styleId="CommentText">
    <w:name w:val="annotation text"/>
    <w:basedOn w:val="Normal"/>
    <w:link w:val="CommentTextChar"/>
    <w:uiPriority w:val="99"/>
    <w:semiHidden/>
    <w:unhideWhenUsed/>
    <w:rsid w:val="00011200"/>
    <w:rPr>
      <w:sz w:val="20"/>
      <w:szCs w:val="20"/>
    </w:rPr>
  </w:style>
  <w:style w:type="character" w:customStyle="1" w:styleId="CommentTextChar">
    <w:name w:val="Comment Text Char"/>
    <w:basedOn w:val="DefaultParagraphFont"/>
    <w:link w:val="CommentText"/>
    <w:uiPriority w:val="99"/>
    <w:semiHidden/>
    <w:rsid w:val="00011200"/>
    <w:rPr>
      <w:sz w:val="20"/>
      <w:szCs w:val="20"/>
    </w:rPr>
  </w:style>
  <w:style w:type="paragraph" w:styleId="CommentSubject">
    <w:name w:val="annotation subject"/>
    <w:basedOn w:val="CommentText"/>
    <w:next w:val="CommentText"/>
    <w:link w:val="CommentSubjectChar"/>
    <w:uiPriority w:val="99"/>
    <w:semiHidden/>
    <w:unhideWhenUsed/>
    <w:rsid w:val="00011200"/>
    <w:rPr>
      <w:b/>
      <w:bCs/>
    </w:rPr>
  </w:style>
  <w:style w:type="character" w:customStyle="1" w:styleId="CommentSubjectChar">
    <w:name w:val="Comment Subject Char"/>
    <w:basedOn w:val="CommentTextChar"/>
    <w:link w:val="CommentSubject"/>
    <w:uiPriority w:val="99"/>
    <w:semiHidden/>
    <w:rsid w:val="00011200"/>
    <w:rPr>
      <w:b/>
      <w:bCs/>
      <w:sz w:val="20"/>
      <w:szCs w:val="20"/>
    </w:rPr>
  </w:style>
  <w:style w:type="paragraph" w:styleId="NormalWeb">
    <w:name w:val="Normal (Web)"/>
    <w:basedOn w:val="Normal"/>
    <w:uiPriority w:val="99"/>
    <w:semiHidden/>
    <w:unhideWhenUsed/>
    <w:rsid w:val="003E2C78"/>
    <w:pPr>
      <w:spacing w:before="100" w:beforeAutospacing="1" w:after="100" w:afterAutospacing="1"/>
    </w:pPr>
    <w:rPr>
      <w:rFonts w:ascii="Times" w:hAnsi="Times" w:cs="Times New Roman"/>
      <w:sz w:val="20"/>
      <w:szCs w:val="20"/>
    </w:rPr>
  </w:style>
  <w:style w:type="paragraph" w:styleId="PlainText">
    <w:name w:val="Plain Text"/>
    <w:basedOn w:val="Normal"/>
    <w:link w:val="PlainTextChar"/>
    <w:uiPriority w:val="99"/>
    <w:unhideWhenUsed/>
    <w:rsid w:val="00947DA1"/>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947DA1"/>
    <w:rPr>
      <w:rFonts w:ascii="Calibri" w:eastAsia="Calibri" w:hAnsi="Calibri" w:cs="Times New Roman"/>
      <w:sz w:val="22"/>
      <w:szCs w:val="21"/>
    </w:rPr>
  </w:style>
  <w:style w:type="character" w:customStyle="1" w:styleId="apple-converted-space">
    <w:name w:val="apple-converted-space"/>
    <w:basedOn w:val="DefaultParagraphFont"/>
    <w:rsid w:val="00EA6805"/>
  </w:style>
  <w:style w:type="paragraph" w:styleId="Revision">
    <w:name w:val="Revision"/>
    <w:hidden/>
    <w:uiPriority w:val="99"/>
    <w:semiHidden/>
    <w:rsid w:val="00C108D2"/>
  </w:style>
  <w:style w:type="character" w:customStyle="1" w:styleId="vkbk">
    <w:name w:val="vk_bk"/>
    <w:basedOn w:val="DefaultParagraphFont"/>
    <w:rsid w:val="00F7526F"/>
  </w:style>
  <w:style w:type="character" w:customStyle="1" w:styleId="UnresolvedMention1">
    <w:name w:val="Unresolved Mention1"/>
    <w:basedOn w:val="DefaultParagraphFont"/>
    <w:uiPriority w:val="99"/>
    <w:semiHidden/>
    <w:unhideWhenUsed/>
    <w:rsid w:val="00BE38ED"/>
    <w:rPr>
      <w:color w:val="605E5C"/>
      <w:shd w:val="clear" w:color="auto" w:fill="E1DFDD"/>
    </w:rPr>
  </w:style>
  <w:style w:type="character" w:customStyle="1" w:styleId="bumpedfont20">
    <w:name w:val="bumpedfont20"/>
    <w:basedOn w:val="DefaultParagraphFont"/>
    <w:rsid w:val="00574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76990">
      <w:bodyDiv w:val="1"/>
      <w:marLeft w:val="0"/>
      <w:marRight w:val="0"/>
      <w:marTop w:val="0"/>
      <w:marBottom w:val="0"/>
      <w:divBdr>
        <w:top w:val="none" w:sz="0" w:space="0" w:color="auto"/>
        <w:left w:val="none" w:sz="0" w:space="0" w:color="auto"/>
        <w:bottom w:val="none" w:sz="0" w:space="0" w:color="auto"/>
        <w:right w:val="none" w:sz="0" w:space="0" w:color="auto"/>
      </w:divBdr>
    </w:div>
    <w:div w:id="539899307">
      <w:bodyDiv w:val="1"/>
      <w:marLeft w:val="0"/>
      <w:marRight w:val="0"/>
      <w:marTop w:val="0"/>
      <w:marBottom w:val="0"/>
      <w:divBdr>
        <w:top w:val="none" w:sz="0" w:space="0" w:color="auto"/>
        <w:left w:val="none" w:sz="0" w:space="0" w:color="auto"/>
        <w:bottom w:val="none" w:sz="0" w:space="0" w:color="auto"/>
        <w:right w:val="none" w:sz="0" w:space="0" w:color="auto"/>
      </w:divBdr>
    </w:div>
    <w:div w:id="609625243">
      <w:bodyDiv w:val="1"/>
      <w:marLeft w:val="0"/>
      <w:marRight w:val="0"/>
      <w:marTop w:val="0"/>
      <w:marBottom w:val="0"/>
      <w:divBdr>
        <w:top w:val="none" w:sz="0" w:space="0" w:color="auto"/>
        <w:left w:val="none" w:sz="0" w:space="0" w:color="auto"/>
        <w:bottom w:val="none" w:sz="0" w:space="0" w:color="auto"/>
        <w:right w:val="none" w:sz="0" w:space="0" w:color="auto"/>
      </w:divBdr>
    </w:div>
    <w:div w:id="764299880">
      <w:bodyDiv w:val="1"/>
      <w:marLeft w:val="0"/>
      <w:marRight w:val="0"/>
      <w:marTop w:val="0"/>
      <w:marBottom w:val="0"/>
      <w:divBdr>
        <w:top w:val="none" w:sz="0" w:space="0" w:color="auto"/>
        <w:left w:val="none" w:sz="0" w:space="0" w:color="auto"/>
        <w:bottom w:val="none" w:sz="0" w:space="0" w:color="auto"/>
        <w:right w:val="none" w:sz="0" w:space="0" w:color="auto"/>
      </w:divBdr>
    </w:div>
    <w:div w:id="774836011">
      <w:bodyDiv w:val="1"/>
      <w:marLeft w:val="0"/>
      <w:marRight w:val="0"/>
      <w:marTop w:val="0"/>
      <w:marBottom w:val="0"/>
      <w:divBdr>
        <w:top w:val="none" w:sz="0" w:space="0" w:color="auto"/>
        <w:left w:val="none" w:sz="0" w:space="0" w:color="auto"/>
        <w:bottom w:val="none" w:sz="0" w:space="0" w:color="auto"/>
        <w:right w:val="none" w:sz="0" w:space="0" w:color="auto"/>
      </w:divBdr>
    </w:div>
    <w:div w:id="783887198">
      <w:bodyDiv w:val="1"/>
      <w:marLeft w:val="0"/>
      <w:marRight w:val="0"/>
      <w:marTop w:val="0"/>
      <w:marBottom w:val="0"/>
      <w:divBdr>
        <w:top w:val="none" w:sz="0" w:space="0" w:color="auto"/>
        <w:left w:val="none" w:sz="0" w:space="0" w:color="auto"/>
        <w:bottom w:val="none" w:sz="0" w:space="0" w:color="auto"/>
        <w:right w:val="none" w:sz="0" w:space="0" w:color="auto"/>
      </w:divBdr>
    </w:div>
    <w:div w:id="959996635">
      <w:bodyDiv w:val="1"/>
      <w:marLeft w:val="0"/>
      <w:marRight w:val="0"/>
      <w:marTop w:val="0"/>
      <w:marBottom w:val="0"/>
      <w:divBdr>
        <w:top w:val="none" w:sz="0" w:space="0" w:color="auto"/>
        <w:left w:val="none" w:sz="0" w:space="0" w:color="auto"/>
        <w:bottom w:val="none" w:sz="0" w:space="0" w:color="auto"/>
        <w:right w:val="none" w:sz="0" w:space="0" w:color="auto"/>
      </w:divBdr>
    </w:div>
    <w:div w:id="977610700">
      <w:bodyDiv w:val="1"/>
      <w:marLeft w:val="0"/>
      <w:marRight w:val="0"/>
      <w:marTop w:val="0"/>
      <w:marBottom w:val="0"/>
      <w:divBdr>
        <w:top w:val="none" w:sz="0" w:space="0" w:color="auto"/>
        <w:left w:val="none" w:sz="0" w:space="0" w:color="auto"/>
        <w:bottom w:val="none" w:sz="0" w:space="0" w:color="auto"/>
        <w:right w:val="none" w:sz="0" w:space="0" w:color="auto"/>
      </w:divBdr>
      <w:divsChild>
        <w:div w:id="857432648">
          <w:marLeft w:val="0"/>
          <w:marRight w:val="0"/>
          <w:marTop w:val="0"/>
          <w:marBottom w:val="300"/>
          <w:divBdr>
            <w:top w:val="none" w:sz="0" w:space="0" w:color="auto"/>
            <w:left w:val="none" w:sz="0" w:space="0" w:color="auto"/>
            <w:bottom w:val="none" w:sz="0" w:space="0" w:color="auto"/>
            <w:right w:val="none" w:sz="0" w:space="0" w:color="auto"/>
          </w:divBdr>
          <w:divsChild>
            <w:div w:id="172650702">
              <w:marLeft w:val="0"/>
              <w:marRight w:val="0"/>
              <w:marTop w:val="0"/>
              <w:marBottom w:val="0"/>
              <w:divBdr>
                <w:top w:val="none" w:sz="0" w:space="0" w:color="auto"/>
                <w:left w:val="none" w:sz="0" w:space="0" w:color="auto"/>
                <w:bottom w:val="none" w:sz="0" w:space="0" w:color="auto"/>
                <w:right w:val="none" w:sz="0" w:space="0" w:color="auto"/>
              </w:divBdr>
              <w:divsChild>
                <w:div w:id="298414181">
                  <w:marLeft w:val="0"/>
                  <w:marRight w:val="0"/>
                  <w:marTop w:val="0"/>
                  <w:marBottom w:val="0"/>
                  <w:divBdr>
                    <w:top w:val="none" w:sz="0" w:space="0" w:color="auto"/>
                    <w:left w:val="none" w:sz="0" w:space="0" w:color="auto"/>
                    <w:bottom w:val="none" w:sz="0" w:space="0" w:color="auto"/>
                    <w:right w:val="none" w:sz="0" w:space="0" w:color="auto"/>
                  </w:divBdr>
                  <w:divsChild>
                    <w:div w:id="1687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5576">
          <w:marLeft w:val="0"/>
          <w:marRight w:val="0"/>
          <w:marTop w:val="0"/>
          <w:marBottom w:val="300"/>
          <w:divBdr>
            <w:top w:val="none" w:sz="0" w:space="0" w:color="auto"/>
            <w:left w:val="none" w:sz="0" w:space="0" w:color="auto"/>
            <w:bottom w:val="none" w:sz="0" w:space="0" w:color="auto"/>
            <w:right w:val="none" w:sz="0" w:space="0" w:color="auto"/>
          </w:divBdr>
          <w:divsChild>
            <w:div w:id="1132091583">
              <w:marLeft w:val="0"/>
              <w:marRight w:val="0"/>
              <w:marTop w:val="0"/>
              <w:marBottom w:val="0"/>
              <w:divBdr>
                <w:top w:val="none" w:sz="0" w:space="0" w:color="auto"/>
                <w:left w:val="none" w:sz="0" w:space="0" w:color="auto"/>
                <w:bottom w:val="none" w:sz="0" w:space="0" w:color="auto"/>
                <w:right w:val="none" w:sz="0" w:space="0" w:color="auto"/>
              </w:divBdr>
              <w:divsChild>
                <w:div w:id="869336323">
                  <w:marLeft w:val="0"/>
                  <w:marRight w:val="0"/>
                  <w:marTop w:val="0"/>
                  <w:marBottom w:val="0"/>
                  <w:divBdr>
                    <w:top w:val="none" w:sz="0" w:space="0" w:color="auto"/>
                    <w:left w:val="none" w:sz="0" w:space="0" w:color="auto"/>
                    <w:bottom w:val="none" w:sz="0" w:space="0" w:color="auto"/>
                    <w:right w:val="none" w:sz="0" w:space="0" w:color="auto"/>
                  </w:divBdr>
                  <w:divsChild>
                    <w:div w:id="3284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09128">
      <w:bodyDiv w:val="1"/>
      <w:marLeft w:val="0"/>
      <w:marRight w:val="0"/>
      <w:marTop w:val="0"/>
      <w:marBottom w:val="0"/>
      <w:divBdr>
        <w:top w:val="none" w:sz="0" w:space="0" w:color="auto"/>
        <w:left w:val="none" w:sz="0" w:space="0" w:color="auto"/>
        <w:bottom w:val="none" w:sz="0" w:space="0" w:color="auto"/>
        <w:right w:val="none" w:sz="0" w:space="0" w:color="auto"/>
      </w:divBdr>
    </w:div>
    <w:div w:id="1461846538">
      <w:bodyDiv w:val="1"/>
      <w:marLeft w:val="0"/>
      <w:marRight w:val="0"/>
      <w:marTop w:val="0"/>
      <w:marBottom w:val="0"/>
      <w:divBdr>
        <w:top w:val="none" w:sz="0" w:space="0" w:color="auto"/>
        <w:left w:val="none" w:sz="0" w:space="0" w:color="auto"/>
        <w:bottom w:val="none" w:sz="0" w:space="0" w:color="auto"/>
        <w:right w:val="none" w:sz="0" w:space="0" w:color="auto"/>
      </w:divBdr>
    </w:div>
    <w:div w:id="1795513431">
      <w:bodyDiv w:val="1"/>
      <w:marLeft w:val="0"/>
      <w:marRight w:val="0"/>
      <w:marTop w:val="0"/>
      <w:marBottom w:val="0"/>
      <w:divBdr>
        <w:top w:val="none" w:sz="0" w:space="0" w:color="auto"/>
        <w:left w:val="none" w:sz="0" w:space="0" w:color="auto"/>
        <w:bottom w:val="none" w:sz="0" w:space="0" w:color="auto"/>
        <w:right w:val="none" w:sz="0" w:space="0" w:color="auto"/>
      </w:divBdr>
    </w:div>
    <w:div w:id="2135369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g.com/holidayinn/hotels/us/en/marlborough/mbrma/hoteldetail" TargetMode="External"/><Relationship Id="rId13" Type="http://schemas.openxmlformats.org/officeDocument/2006/relationships/hyperlink" Target="http://www.spirehotel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hg.com/holidayinn/hotels/us/en/peabody/bospb/hoteldetail" TargetMode="External"/><Relationship Id="rId12" Type="http://schemas.openxmlformats.org/officeDocument/2006/relationships/hyperlink" Target="http://www.joyconstructionnyc.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adddequitie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whpartners.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ihg.com/holidayinn/hotels/us/en/dedham/bosdh/hoteldetail"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167B41AB8B834D8002BAAF2585FB87"/>
        <w:category>
          <w:name w:val="General"/>
          <w:gallery w:val="placeholder"/>
        </w:category>
        <w:types>
          <w:type w:val="bbPlcHdr"/>
        </w:types>
        <w:behaviors>
          <w:behavior w:val="content"/>
        </w:behaviors>
        <w:guid w:val="{2134BB89-BDF7-3F4B-98F1-D44F7F3513D0}"/>
      </w:docPartPr>
      <w:docPartBody>
        <w:p w:rsidR="0047404B" w:rsidRDefault="0047404B" w:rsidP="0047404B">
          <w:pPr>
            <w:pStyle w:val="AD167B41AB8B834D8002BAAF2585FB87"/>
          </w:pPr>
          <w:r>
            <w:t>[Type text]</w:t>
          </w:r>
        </w:p>
      </w:docPartBody>
    </w:docPart>
    <w:docPart>
      <w:docPartPr>
        <w:name w:val="E03F553702C5D948AD766A50FB696996"/>
        <w:category>
          <w:name w:val="General"/>
          <w:gallery w:val="placeholder"/>
        </w:category>
        <w:types>
          <w:type w:val="bbPlcHdr"/>
        </w:types>
        <w:behaviors>
          <w:behavior w:val="content"/>
        </w:behaviors>
        <w:guid w:val="{4B87EE8B-0E24-744F-8058-730FD7FA8BC7}"/>
      </w:docPartPr>
      <w:docPartBody>
        <w:p w:rsidR="0047404B" w:rsidRDefault="0047404B" w:rsidP="0047404B">
          <w:pPr>
            <w:pStyle w:val="E03F553702C5D948AD766A50FB696996"/>
          </w:pPr>
          <w:r>
            <w:t>[Type text]</w:t>
          </w:r>
        </w:p>
      </w:docPartBody>
    </w:docPart>
    <w:docPart>
      <w:docPartPr>
        <w:name w:val="492997D22563AC418D481467824F0116"/>
        <w:category>
          <w:name w:val="General"/>
          <w:gallery w:val="placeholder"/>
        </w:category>
        <w:types>
          <w:type w:val="bbPlcHdr"/>
        </w:types>
        <w:behaviors>
          <w:behavior w:val="content"/>
        </w:behaviors>
        <w:guid w:val="{A505B7D3-07DC-C140-8EA9-B518E2DCE3F7}"/>
      </w:docPartPr>
      <w:docPartBody>
        <w:p w:rsidR="0047404B" w:rsidRDefault="0047404B" w:rsidP="0047404B">
          <w:pPr>
            <w:pStyle w:val="492997D22563AC418D481467824F011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206030504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7404B"/>
    <w:rsid w:val="000450BC"/>
    <w:rsid w:val="000918F1"/>
    <w:rsid w:val="000A0E58"/>
    <w:rsid w:val="000A41C8"/>
    <w:rsid w:val="000A6507"/>
    <w:rsid w:val="000F35BE"/>
    <w:rsid w:val="0012374E"/>
    <w:rsid w:val="0018475E"/>
    <w:rsid w:val="001927CF"/>
    <w:rsid w:val="001F26CA"/>
    <w:rsid w:val="00200356"/>
    <w:rsid w:val="00224891"/>
    <w:rsid w:val="002461DE"/>
    <w:rsid w:val="00261D91"/>
    <w:rsid w:val="002D4DE7"/>
    <w:rsid w:val="002E638E"/>
    <w:rsid w:val="0035687A"/>
    <w:rsid w:val="00394CB2"/>
    <w:rsid w:val="003D609E"/>
    <w:rsid w:val="0041080B"/>
    <w:rsid w:val="00446414"/>
    <w:rsid w:val="0045149B"/>
    <w:rsid w:val="00452C58"/>
    <w:rsid w:val="0047404B"/>
    <w:rsid w:val="004872C3"/>
    <w:rsid w:val="005019B8"/>
    <w:rsid w:val="00560D7C"/>
    <w:rsid w:val="005620B7"/>
    <w:rsid w:val="00585735"/>
    <w:rsid w:val="0059737A"/>
    <w:rsid w:val="00597657"/>
    <w:rsid w:val="005C0EFD"/>
    <w:rsid w:val="005F71D1"/>
    <w:rsid w:val="006256DF"/>
    <w:rsid w:val="0063316C"/>
    <w:rsid w:val="006339EE"/>
    <w:rsid w:val="00634567"/>
    <w:rsid w:val="00637C9C"/>
    <w:rsid w:val="00687C51"/>
    <w:rsid w:val="00696C66"/>
    <w:rsid w:val="006D4DD3"/>
    <w:rsid w:val="006F2F37"/>
    <w:rsid w:val="00717874"/>
    <w:rsid w:val="00750A51"/>
    <w:rsid w:val="00784B39"/>
    <w:rsid w:val="007D684F"/>
    <w:rsid w:val="008425F2"/>
    <w:rsid w:val="00862712"/>
    <w:rsid w:val="0087013B"/>
    <w:rsid w:val="008E65E5"/>
    <w:rsid w:val="009244DA"/>
    <w:rsid w:val="00951C81"/>
    <w:rsid w:val="00954B8E"/>
    <w:rsid w:val="0098616B"/>
    <w:rsid w:val="009D09E5"/>
    <w:rsid w:val="00A209D8"/>
    <w:rsid w:val="00A67036"/>
    <w:rsid w:val="00A84169"/>
    <w:rsid w:val="00B4203C"/>
    <w:rsid w:val="00B436DF"/>
    <w:rsid w:val="00B55D85"/>
    <w:rsid w:val="00B83C7A"/>
    <w:rsid w:val="00BE6378"/>
    <w:rsid w:val="00C2370B"/>
    <w:rsid w:val="00C51AE8"/>
    <w:rsid w:val="00C55BF1"/>
    <w:rsid w:val="00C750A0"/>
    <w:rsid w:val="00CB46BF"/>
    <w:rsid w:val="00D12ABC"/>
    <w:rsid w:val="00D15625"/>
    <w:rsid w:val="00D75B77"/>
    <w:rsid w:val="00D83E4E"/>
    <w:rsid w:val="00D870C8"/>
    <w:rsid w:val="00DA36E6"/>
    <w:rsid w:val="00DE5A53"/>
    <w:rsid w:val="00DF4E23"/>
    <w:rsid w:val="00E22EDB"/>
    <w:rsid w:val="00E63B44"/>
    <w:rsid w:val="00EE434A"/>
    <w:rsid w:val="00F45E62"/>
    <w:rsid w:val="00F80762"/>
    <w:rsid w:val="00F8785D"/>
    <w:rsid w:val="00FD2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291C4EE6A9DC4F857BDF1FE033D599">
    <w:name w:val="9E291C4EE6A9DC4F857BDF1FE033D599"/>
    <w:rsid w:val="0047404B"/>
  </w:style>
  <w:style w:type="paragraph" w:customStyle="1" w:styleId="58CF94DD2BD35048ADB9C7148FD96E1B">
    <w:name w:val="58CF94DD2BD35048ADB9C7148FD96E1B"/>
    <w:rsid w:val="0047404B"/>
  </w:style>
  <w:style w:type="paragraph" w:customStyle="1" w:styleId="69B38B6A1DFF2C4B88B341DBFCD3FE19">
    <w:name w:val="69B38B6A1DFF2C4B88B341DBFCD3FE19"/>
    <w:rsid w:val="0047404B"/>
  </w:style>
  <w:style w:type="paragraph" w:customStyle="1" w:styleId="74304AEEB84BE84AB55D4670F245A76E">
    <w:name w:val="74304AEEB84BE84AB55D4670F245A76E"/>
    <w:rsid w:val="0047404B"/>
  </w:style>
  <w:style w:type="paragraph" w:customStyle="1" w:styleId="C5CE947F45FF914E94CA6D0DBAD4B6F6">
    <w:name w:val="C5CE947F45FF914E94CA6D0DBAD4B6F6"/>
    <w:rsid w:val="0047404B"/>
  </w:style>
  <w:style w:type="paragraph" w:customStyle="1" w:styleId="5C14A03CD9436944B2376C7BE440245A">
    <w:name w:val="5C14A03CD9436944B2376C7BE440245A"/>
    <w:rsid w:val="0047404B"/>
  </w:style>
  <w:style w:type="paragraph" w:customStyle="1" w:styleId="AD167B41AB8B834D8002BAAF2585FB87">
    <w:name w:val="AD167B41AB8B834D8002BAAF2585FB87"/>
    <w:rsid w:val="0047404B"/>
  </w:style>
  <w:style w:type="paragraph" w:customStyle="1" w:styleId="E03F553702C5D948AD766A50FB696996">
    <w:name w:val="E03F553702C5D948AD766A50FB696996"/>
    <w:rsid w:val="0047404B"/>
  </w:style>
  <w:style w:type="paragraph" w:customStyle="1" w:styleId="492997D22563AC418D481467824F0116">
    <w:name w:val="492997D22563AC418D481467824F0116"/>
    <w:rsid w:val="0047404B"/>
  </w:style>
  <w:style w:type="paragraph" w:customStyle="1" w:styleId="FF81EE23A1804D4584298BD0C8499654">
    <w:name w:val="FF81EE23A1804D4584298BD0C8499654"/>
    <w:rsid w:val="0047404B"/>
  </w:style>
  <w:style w:type="paragraph" w:customStyle="1" w:styleId="0A9B4A0908A67744B8433944C9915B19">
    <w:name w:val="0A9B4A0908A67744B8433944C9915B19"/>
    <w:rsid w:val="0047404B"/>
  </w:style>
  <w:style w:type="paragraph" w:customStyle="1" w:styleId="2DBF59E71A13754D8462CCFDE60AD73B">
    <w:name w:val="2DBF59E71A13754D8462CCFDE60AD73B"/>
    <w:rsid w:val="0047404B"/>
  </w:style>
  <w:style w:type="paragraph" w:customStyle="1" w:styleId="91C4EC663D06C4448BAE742F7933DCA2">
    <w:name w:val="91C4EC663D06C4448BAE742F7933DCA2"/>
    <w:rsid w:val="0047404B"/>
  </w:style>
  <w:style w:type="paragraph" w:customStyle="1" w:styleId="7134CCD466763748A6F8A6E83CA549F3">
    <w:name w:val="7134CCD466763748A6F8A6E83CA549F3"/>
    <w:rsid w:val="0047404B"/>
  </w:style>
  <w:style w:type="paragraph" w:customStyle="1" w:styleId="CF2902946F0757409D9E34CCA412AF2B">
    <w:name w:val="CF2902946F0757409D9E34CCA412AF2B"/>
    <w:rsid w:val="0047404B"/>
  </w:style>
  <w:style w:type="paragraph" w:customStyle="1" w:styleId="CD3C2577EDE8244095EC8C34FE12ABC0">
    <w:name w:val="CD3C2577EDE8244095EC8C34FE12ABC0"/>
    <w:rsid w:val="0047404B"/>
  </w:style>
  <w:style w:type="paragraph" w:customStyle="1" w:styleId="006E475467366949922FF75BCEC76214">
    <w:name w:val="006E475467366949922FF75BCEC76214"/>
    <w:rsid w:val="0047404B"/>
  </w:style>
  <w:style w:type="paragraph" w:customStyle="1" w:styleId="ED73F2947F7806459EABE1A497DE20B0">
    <w:name w:val="ED73F2947F7806459EABE1A497DE20B0"/>
    <w:rsid w:val="00474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0F58ED8-7A74-5944-9C90-B5B8A035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Olster</dc:creator>
  <cp:lastModifiedBy>Autumn Mayfield</cp:lastModifiedBy>
  <cp:revision>7</cp:revision>
  <cp:lastPrinted>2016-06-13T17:21:00Z</cp:lastPrinted>
  <dcterms:created xsi:type="dcterms:W3CDTF">2018-12-07T22:11:00Z</dcterms:created>
  <dcterms:modified xsi:type="dcterms:W3CDTF">2018-12-10T20:42:00Z</dcterms:modified>
</cp:coreProperties>
</file>