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96" w:rsidRPr="0026551F" w:rsidRDefault="000857D9" w:rsidP="0026551F">
      <w:pPr>
        <w:jc w:val="center"/>
        <w:rPr>
          <w:b/>
        </w:rPr>
      </w:pPr>
      <w:r>
        <w:rPr>
          <w:b/>
        </w:rPr>
        <w:t xml:space="preserve">USC Consulting Group </w:t>
      </w:r>
      <w:r w:rsidR="00B90255">
        <w:rPr>
          <w:b/>
        </w:rPr>
        <w:t>Appoints</w:t>
      </w:r>
      <w:r w:rsidR="00194DB8">
        <w:rPr>
          <w:b/>
        </w:rPr>
        <w:t xml:space="preserve"> Susan Wickware &amp; Ron Tinder</w:t>
      </w:r>
      <w:r>
        <w:rPr>
          <w:b/>
        </w:rPr>
        <w:t xml:space="preserve"> </w:t>
      </w:r>
      <w:r w:rsidR="00B90255">
        <w:rPr>
          <w:b/>
        </w:rPr>
        <w:t xml:space="preserve">as </w:t>
      </w:r>
      <w:r>
        <w:rPr>
          <w:b/>
        </w:rPr>
        <w:t>Partner</w:t>
      </w:r>
      <w:r w:rsidR="00194DB8">
        <w:rPr>
          <w:b/>
        </w:rPr>
        <w:t>s</w:t>
      </w:r>
      <w:r>
        <w:rPr>
          <w:b/>
        </w:rPr>
        <w:t xml:space="preserve"> </w:t>
      </w:r>
      <w:r w:rsidR="00C12DC4">
        <w:rPr>
          <w:b/>
        </w:rPr>
        <w:t>at</w:t>
      </w:r>
      <w:r>
        <w:rPr>
          <w:b/>
        </w:rPr>
        <w:t xml:space="preserve"> the Firm</w:t>
      </w:r>
    </w:p>
    <w:p w:rsidR="00E17828" w:rsidRPr="00491CF9" w:rsidRDefault="000857D9" w:rsidP="00491CF9">
      <w:pPr>
        <w:jc w:val="center"/>
        <w:rPr>
          <w:i/>
        </w:rPr>
      </w:pPr>
      <w:r>
        <w:rPr>
          <w:i/>
        </w:rPr>
        <w:t xml:space="preserve">Wickware </w:t>
      </w:r>
      <w:r w:rsidR="00194DB8">
        <w:rPr>
          <w:i/>
        </w:rPr>
        <w:t xml:space="preserve">becomes the first female Partner </w:t>
      </w:r>
      <w:r>
        <w:rPr>
          <w:i/>
        </w:rPr>
        <w:t xml:space="preserve">at </w:t>
      </w:r>
      <w:r w:rsidR="00194DB8">
        <w:rPr>
          <w:i/>
        </w:rPr>
        <w:t xml:space="preserve">the </w:t>
      </w:r>
      <w:r w:rsidR="003776B3">
        <w:rPr>
          <w:i/>
        </w:rPr>
        <w:t>G</w:t>
      </w:r>
      <w:r w:rsidR="00B70D25">
        <w:rPr>
          <w:i/>
        </w:rPr>
        <w:t xml:space="preserve">lobal Management Operations </w:t>
      </w:r>
      <w:r w:rsidR="003776B3">
        <w:rPr>
          <w:i/>
        </w:rPr>
        <w:t>consulting</w:t>
      </w:r>
      <w:r>
        <w:rPr>
          <w:i/>
        </w:rPr>
        <w:t xml:space="preserve"> firm</w:t>
      </w:r>
    </w:p>
    <w:p w:rsidR="00221968" w:rsidRDefault="00E17828">
      <w:r>
        <w:t xml:space="preserve">TAMPA, FL. </w:t>
      </w:r>
      <w:r w:rsidR="000857D9">
        <w:t xml:space="preserve">March </w:t>
      </w:r>
      <w:r w:rsidR="00050F29">
        <w:t>6</w:t>
      </w:r>
      <w:r>
        <w:t>, 201</w:t>
      </w:r>
      <w:r w:rsidR="000857D9">
        <w:t>9</w:t>
      </w:r>
      <w:r>
        <w:t xml:space="preserve"> –</w:t>
      </w:r>
      <w:r w:rsidR="002A7737">
        <w:t xml:space="preserve"> Global operations management firm, </w:t>
      </w:r>
      <w:hyperlink r:id="rId7" w:history="1">
        <w:r w:rsidR="002A7737" w:rsidRPr="00970185">
          <w:rPr>
            <w:rStyle w:val="Hyperlink"/>
          </w:rPr>
          <w:t>USC Consulting Group</w:t>
        </w:r>
      </w:hyperlink>
      <w:r w:rsidR="00653B43">
        <w:t xml:space="preserve"> (USCCG)</w:t>
      </w:r>
      <w:r w:rsidR="002A7737">
        <w:t xml:space="preserve">, </w:t>
      </w:r>
      <w:r w:rsidR="0049107D">
        <w:t xml:space="preserve">proudly </w:t>
      </w:r>
      <w:r w:rsidR="002A7737">
        <w:t>announced the appointment of Susan Wickware and Ron Tinder to its Partnership.</w:t>
      </w:r>
      <w:r w:rsidR="000E4981">
        <w:t xml:space="preserve">  </w:t>
      </w:r>
      <w:r w:rsidR="00221968">
        <w:t xml:space="preserve">The hard work and dedication by </w:t>
      </w:r>
      <w:r w:rsidR="000E4981">
        <w:t>Tinder</w:t>
      </w:r>
      <w:r w:rsidR="00221968">
        <w:t xml:space="preserve"> </w:t>
      </w:r>
      <w:r w:rsidR="000E4981">
        <w:t>and Wickware</w:t>
      </w:r>
      <w:r w:rsidR="00221968">
        <w:t xml:space="preserve"> </w:t>
      </w:r>
      <w:r w:rsidR="000E4981">
        <w:t xml:space="preserve">since joining </w:t>
      </w:r>
      <w:r w:rsidR="000E0652">
        <w:t xml:space="preserve">the company </w:t>
      </w:r>
      <w:r w:rsidR="000E4981">
        <w:t>in ’06 and ’07, respectively, made them obvious c</w:t>
      </w:r>
      <w:r w:rsidR="00221968">
        <w:t>hoices by the Leadership Team.</w:t>
      </w:r>
    </w:p>
    <w:p w:rsidR="00AD125F" w:rsidRDefault="00221968">
      <w:r>
        <w:t xml:space="preserve">A Senior Operations Manager, </w:t>
      </w:r>
      <w:r w:rsidR="000E4981">
        <w:t>Ron’s acute attention-to-detail and leadership</w:t>
      </w:r>
      <w:r w:rsidR="006667E6">
        <w:t xml:space="preserve"> skills</w:t>
      </w:r>
      <w:r w:rsidR="000E4981">
        <w:t xml:space="preserve"> as well as his commitment to go wher</w:t>
      </w:r>
      <w:bookmarkStart w:id="0" w:name="_GoBack"/>
      <w:bookmarkEnd w:id="0"/>
      <w:r w:rsidR="000E4981">
        <w:t xml:space="preserve">e the client </w:t>
      </w:r>
      <w:r w:rsidR="000E0652">
        <w:t>needs</w:t>
      </w:r>
      <w:r w:rsidR="000E4981">
        <w:t xml:space="preserve"> </w:t>
      </w:r>
      <w:r w:rsidR="000E0652">
        <w:t xml:space="preserve">makes him </w:t>
      </w:r>
      <w:r w:rsidR="00B6792A">
        <w:t xml:space="preserve">a truly valuable </w:t>
      </w:r>
      <w:r w:rsidR="000E4981">
        <w:t xml:space="preserve">asset </w:t>
      </w:r>
      <w:r w:rsidR="00244C1D">
        <w:t xml:space="preserve">in </w:t>
      </w:r>
      <w:r w:rsidR="00AD125F">
        <w:t>USCCG</w:t>
      </w:r>
      <w:r w:rsidR="00B6792A">
        <w:t>’s arsenal</w:t>
      </w:r>
      <w:r w:rsidR="00AD125F">
        <w:t xml:space="preserve">.  </w:t>
      </w:r>
      <w:r w:rsidR="005C2E7C">
        <w:t xml:space="preserve">“Ron’s </w:t>
      </w:r>
      <w:r w:rsidR="00B6792A">
        <w:t xml:space="preserve">tremendous </w:t>
      </w:r>
      <w:r w:rsidR="005C2E7C">
        <w:t>experience and acumen in the Mining and Metals industry assures us that our clients are in good hands when he’s at the helm</w:t>
      </w:r>
      <w:r w:rsidR="00B6792A">
        <w:t xml:space="preserve"> of a project</w:t>
      </w:r>
      <w:r w:rsidR="005C2E7C">
        <w:t>,” says President and CEO George Coffey.</w:t>
      </w:r>
    </w:p>
    <w:p w:rsidR="000E4981" w:rsidRDefault="00EC681B">
      <w:r>
        <w:t>Susan</w:t>
      </w:r>
      <w:r w:rsidR="00221968">
        <w:t>, a Senior Account Executive,</w:t>
      </w:r>
      <w:r>
        <w:t xml:space="preserve"> complements Ron’s efforts </w:t>
      </w:r>
      <w:r w:rsidR="000E4981">
        <w:t>on the Sales side</w:t>
      </w:r>
      <w:r>
        <w:t xml:space="preserve"> of the business.  </w:t>
      </w:r>
      <w:r w:rsidR="005C2E7C">
        <w:t>A f</w:t>
      </w:r>
      <w:r>
        <w:t xml:space="preserve">our-time recipient of the “Salesperson of the Year” award at USCCG, Susan has refined her craft as a relationship-builder </w:t>
      </w:r>
      <w:r w:rsidR="00221968">
        <w:t>resulting</w:t>
      </w:r>
      <w:r>
        <w:t xml:space="preserve"> in </w:t>
      </w:r>
      <w:r w:rsidR="00221968">
        <w:t xml:space="preserve">a plethora of </w:t>
      </w:r>
      <w:r>
        <w:t>multi-million dollar deals with her clients.</w:t>
      </w:r>
      <w:r w:rsidR="005C2E7C">
        <w:t xml:space="preserve">  Coffey states, “Year after year Susan meets and exceeds sales goals </w:t>
      </w:r>
      <w:r w:rsidR="00B6792A">
        <w:t>and drives our new business initiatives.”</w:t>
      </w:r>
    </w:p>
    <w:p w:rsidR="002A7737" w:rsidRDefault="002F1880">
      <w:r>
        <w:t>USC</w:t>
      </w:r>
      <w:r w:rsidR="0090000B">
        <w:t>CG</w:t>
      </w:r>
      <w:r>
        <w:t xml:space="preserve"> is </w:t>
      </w:r>
      <w:r w:rsidR="00221968">
        <w:t xml:space="preserve">also </w:t>
      </w:r>
      <w:r w:rsidR="00B6792A">
        <w:t xml:space="preserve">extremely </w:t>
      </w:r>
      <w:r>
        <w:t xml:space="preserve">excited about the fact that </w:t>
      </w:r>
      <w:r w:rsidR="002A7737">
        <w:t xml:space="preserve">Susan becomes the first female Partner </w:t>
      </w:r>
      <w:r w:rsidR="004A1CD1">
        <w:t>appointed in the company’s 50 year history</w:t>
      </w:r>
      <w:r w:rsidR="00FC5032">
        <w:t>.</w:t>
      </w:r>
      <w:r w:rsidR="000E4981">
        <w:t xml:space="preserve">  </w:t>
      </w:r>
      <w:r w:rsidR="00FC5032">
        <w:t xml:space="preserve">USCCG </w:t>
      </w:r>
      <w:r w:rsidR="00AD125F">
        <w:t>prides itself a</w:t>
      </w:r>
      <w:r w:rsidR="00C61489">
        <w:t>s</w:t>
      </w:r>
      <w:r w:rsidR="00731867">
        <w:t xml:space="preserve"> </w:t>
      </w:r>
      <w:r w:rsidR="00780463">
        <w:t xml:space="preserve">being </w:t>
      </w:r>
      <w:r w:rsidR="00731867">
        <w:t>a progressive, forward-moving firm</w:t>
      </w:r>
      <w:r w:rsidR="00FC5032">
        <w:t xml:space="preserve"> and recognizes the need to adapt and </w:t>
      </w:r>
      <w:r w:rsidR="004A1CD1">
        <w:t xml:space="preserve">integrate </w:t>
      </w:r>
      <w:r w:rsidR="00FC5032">
        <w:t xml:space="preserve">a balanced workforce.  </w:t>
      </w:r>
      <w:r w:rsidR="00240AC2">
        <w:t xml:space="preserve">Gender diversity is a </w:t>
      </w:r>
      <w:r w:rsidR="004A1CD1">
        <w:t xml:space="preserve">strategic </w:t>
      </w:r>
      <w:r w:rsidR="00240AC2">
        <w:t xml:space="preserve">priority at USCCG and knows it is vital to the </w:t>
      </w:r>
      <w:r w:rsidR="00731867">
        <w:t>continued</w:t>
      </w:r>
      <w:r w:rsidR="00240AC2">
        <w:t xml:space="preserve"> success of the firm.</w:t>
      </w:r>
      <w:r w:rsidR="00780463">
        <w:t xml:space="preserve">  Karen Falconer, Director of Human Resources, added, </w:t>
      </w:r>
      <w:r w:rsidR="00240AC2">
        <w:t>“</w:t>
      </w:r>
      <w:r w:rsidR="00780463">
        <w:t xml:space="preserve">We maintain a keen focus on inclusion and diversity at </w:t>
      </w:r>
      <w:r w:rsidR="008B7DFD">
        <w:t xml:space="preserve">USCCG and it is very </w:t>
      </w:r>
      <w:r w:rsidR="00780463" w:rsidRPr="00780463">
        <w:t xml:space="preserve">exciting to </w:t>
      </w:r>
      <w:r w:rsidR="00E662F7">
        <w:t>see</w:t>
      </w:r>
      <w:r w:rsidR="00780463" w:rsidRPr="00780463">
        <w:t xml:space="preserve"> Susan</w:t>
      </w:r>
      <w:r w:rsidR="00E662F7">
        <w:t>,</w:t>
      </w:r>
      <w:r w:rsidR="00780463" w:rsidRPr="00780463">
        <w:t xml:space="preserve"> such a </w:t>
      </w:r>
      <w:r w:rsidR="00E662F7">
        <w:t xml:space="preserve">talented and solid contributor, seize every opportunity </w:t>
      </w:r>
      <w:r w:rsidR="00780463" w:rsidRPr="00780463">
        <w:t>in such a positive way for the advancement of our organization.</w:t>
      </w:r>
      <w:r w:rsidR="008B7DFD">
        <w:t xml:space="preserve">  It is well-deserved.</w:t>
      </w:r>
      <w:r w:rsidR="00240AC2">
        <w:t>”</w:t>
      </w:r>
    </w:p>
    <w:p w:rsidR="009035B7" w:rsidRDefault="004170EB" w:rsidP="002A7737">
      <w:r>
        <w:rPr>
          <w:b/>
          <w:noProof/>
        </w:rPr>
        <w:drawing>
          <wp:anchor distT="0" distB="0" distL="91440" distR="91440" simplePos="0" relativeHeight="251658240" behindDoc="0" locked="0" layoutInCell="1" allowOverlap="1">
            <wp:simplePos x="0" y="0"/>
            <wp:positionH relativeFrom="column">
              <wp:posOffset>0</wp:posOffset>
            </wp:positionH>
            <wp:positionV relativeFrom="paragraph">
              <wp:posOffset>71120</wp:posOffset>
            </wp:positionV>
            <wp:extent cx="602615" cy="828675"/>
            <wp:effectExtent l="0" t="0" r="698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anWickwa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615" cy="828675"/>
                    </a:xfrm>
                    <a:prstGeom prst="rect">
                      <a:avLst/>
                    </a:prstGeom>
                  </pic:spPr>
                </pic:pic>
              </a:graphicData>
            </a:graphic>
            <wp14:sizeRelH relativeFrom="margin">
              <wp14:pctWidth>0</wp14:pctWidth>
            </wp14:sizeRelH>
            <wp14:sizeRelV relativeFrom="margin">
              <wp14:pctHeight>0</wp14:pctHeight>
            </wp14:sizeRelV>
          </wp:anchor>
        </w:drawing>
      </w:r>
      <w:r w:rsidR="002A7737" w:rsidRPr="002A7737">
        <w:rPr>
          <w:b/>
        </w:rPr>
        <w:t>Susan Wickware</w:t>
      </w:r>
      <w:r w:rsidR="002A7737" w:rsidRPr="002A7737">
        <w:t xml:space="preserve"> joined USC Consulting Group in 2007 </w:t>
      </w:r>
      <w:r w:rsidR="00653B43">
        <w:t>as an Account Executive</w:t>
      </w:r>
      <w:r w:rsidR="002A7737" w:rsidRPr="002A7737">
        <w:t>.</w:t>
      </w:r>
      <w:r w:rsidR="00653B43">
        <w:t xml:space="preserve">  Now </w:t>
      </w:r>
      <w:r w:rsidR="002A7737" w:rsidRPr="002A7737">
        <w:t xml:space="preserve">a </w:t>
      </w:r>
      <w:r w:rsidR="00653B43">
        <w:t>Senior A</w:t>
      </w:r>
      <w:r w:rsidR="002A7737" w:rsidRPr="002A7737">
        <w:t xml:space="preserve">ccount </w:t>
      </w:r>
      <w:r w:rsidR="00653B43">
        <w:t>E</w:t>
      </w:r>
      <w:r w:rsidR="002A7737" w:rsidRPr="002A7737">
        <w:t>xecutive, she has successfully built a track record developing and maintaining USCCG’s long-term client relationships both in North America and globally. For the last 1</w:t>
      </w:r>
      <w:r w:rsidR="00653B43">
        <w:t>2</w:t>
      </w:r>
      <w:r w:rsidR="002A7737" w:rsidRPr="002A7737">
        <w:t xml:space="preserve"> years her clients have benefited from her extensive experience in management operating systems, lean manufacturing, asset performance management, inventory control, cost reduction and project management, especially in the mining and metals industry.</w:t>
      </w:r>
    </w:p>
    <w:p w:rsidR="00653B43" w:rsidRPr="00653B43" w:rsidRDefault="00E308A6" w:rsidP="00653B43">
      <w:r>
        <w:rPr>
          <w:b/>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36830</wp:posOffset>
            </wp:positionV>
            <wp:extent cx="602615" cy="84455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nTin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2615" cy="844550"/>
                    </a:xfrm>
                    <a:prstGeom prst="rect">
                      <a:avLst/>
                    </a:prstGeom>
                  </pic:spPr>
                </pic:pic>
              </a:graphicData>
            </a:graphic>
            <wp14:sizeRelH relativeFrom="margin">
              <wp14:pctWidth>0</wp14:pctWidth>
            </wp14:sizeRelH>
            <wp14:sizeRelV relativeFrom="margin">
              <wp14:pctHeight>0</wp14:pctHeight>
            </wp14:sizeRelV>
          </wp:anchor>
        </w:drawing>
      </w:r>
      <w:r w:rsidR="00653B43" w:rsidRPr="00653B43">
        <w:rPr>
          <w:b/>
        </w:rPr>
        <w:t>Ron Tinder</w:t>
      </w:r>
      <w:r w:rsidR="00653B43">
        <w:t xml:space="preserve"> started his career with</w:t>
      </w:r>
      <w:r w:rsidR="00653B43" w:rsidRPr="00653B43">
        <w:t xml:space="preserve"> USC Consulting Group in 2006 as a Project Consultant in Operations</w:t>
      </w:r>
      <w:r w:rsidR="00653B43">
        <w:t xml:space="preserve"> and </w:t>
      </w:r>
      <w:r w:rsidR="00653B43" w:rsidRPr="00653B43">
        <w:t>was promoted to Senior Operations Manager in 2015.</w:t>
      </w:r>
      <w:r w:rsidR="00653B43">
        <w:t xml:space="preserve">  </w:t>
      </w:r>
      <w:r w:rsidR="00653B43" w:rsidRPr="00653B43">
        <w:t>As a Senior Operations Manager, Ron is responsible for insuring delivery of projected operational and financial improvements in the course of managing multiple client engagements across Africa, Asia, Europe, and North America.  Additional responsibilities</w:t>
      </w:r>
      <w:r w:rsidR="00653B43">
        <w:t xml:space="preserve"> for Ron</w:t>
      </w:r>
      <w:r w:rsidR="00653B43" w:rsidRPr="00653B43">
        <w:t xml:space="preserve"> include attracting and retaining new clients across the globe.</w:t>
      </w:r>
    </w:p>
    <w:p w:rsidR="0093676A" w:rsidRDefault="0093676A" w:rsidP="00D37B29"/>
    <w:p w:rsidR="0029380D" w:rsidRDefault="0029380D" w:rsidP="0029380D">
      <w:pPr>
        <w:spacing w:after="0" w:line="240" w:lineRule="auto"/>
        <w:jc w:val="both"/>
        <w:rPr>
          <w:b/>
        </w:rPr>
      </w:pPr>
      <w:r>
        <w:rPr>
          <w:b/>
        </w:rPr>
        <w:lastRenderedPageBreak/>
        <w:t>About USC Consulting Group, LLC</w:t>
      </w:r>
    </w:p>
    <w:p w:rsidR="0029380D" w:rsidRDefault="0029380D" w:rsidP="0029380D">
      <w:pPr>
        <w:jc w:val="both"/>
      </w:pPr>
      <w:r>
        <w:t xml:space="preserve">USC Consulting Group (USCCG) is an operations management consulting firm helping clients improve performance relative to earnings with a focus on operational excellence.  Founded in 1968, the firm brings experience, enabling technology, and subject matter expertise to implement solutions, not just recommend them.   With offices in the United States and Canada, and projects spread across the globe, USCCG has worked with thousands of Fortune 1000 companies in nearly every industry.  For more information please follow us on </w:t>
      </w:r>
      <w:hyperlink r:id="rId10" w:history="1">
        <w:r w:rsidRPr="0029380D">
          <w:rPr>
            <w:rStyle w:val="Hyperlink"/>
          </w:rPr>
          <w:t>LinkedIn</w:t>
        </w:r>
      </w:hyperlink>
      <w:r>
        <w:t xml:space="preserve"> and </w:t>
      </w:r>
      <w:hyperlink r:id="rId11" w:history="1">
        <w:r w:rsidRPr="0029380D">
          <w:rPr>
            <w:rStyle w:val="Hyperlink"/>
          </w:rPr>
          <w:t>Twitter</w:t>
        </w:r>
      </w:hyperlink>
      <w:r>
        <w:t xml:space="preserve"> or visit </w:t>
      </w:r>
      <w:hyperlink r:id="rId12" w:history="1">
        <w:r>
          <w:rPr>
            <w:rStyle w:val="Hyperlink"/>
          </w:rPr>
          <w:t>www.usccg.com</w:t>
        </w:r>
      </w:hyperlink>
      <w:r>
        <w:t>.</w:t>
      </w:r>
    </w:p>
    <w:p w:rsidR="0029380D" w:rsidRDefault="0029380D" w:rsidP="0029380D">
      <w:pPr>
        <w:jc w:val="center"/>
      </w:pPr>
      <w:r>
        <w:t>###</w:t>
      </w:r>
    </w:p>
    <w:p w:rsidR="009C0A4B" w:rsidRPr="0029380D" w:rsidRDefault="009C0A4B" w:rsidP="00D37B29"/>
    <w:sectPr w:rsidR="009C0A4B" w:rsidRPr="0029380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348" w:rsidRDefault="00C47348" w:rsidP="00C47348">
      <w:pPr>
        <w:spacing w:after="0" w:line="240" w:lineRule="auto"/>
      </w:pPr>
      <w:r>
        <w:separator/>
      </w:r>
    </w:p>
  </w:endnote>
  <w:endnote w:type="continuationSeparator" w:id="0">
    <w:p w:rsidR="00C47348" w:rsidRDefault="00C47348" w:rsidP="00C4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48" w:rsidRDefault="00C47348" w:rsidP="00C47348">
    <w:pPr>
      <w:spacing w:after="0" w:line="240" w:lineRule="auto"/>
      <w:jc w:val="right"/>
      <w:rPr>
        <w:b/>
      </w:rPr>
    </w:pPr>
  </w:p>
  <w:p w:rsidR="00C47348" w:rsidRDefault="00C47348" w:rsidP="00C47348">
    <w:pPr>
      <w:spacing w:after="0" w:line="240" w:lineRule="auto"/>
      <w:jc w:val="right"/>
      <w:rPr>
        <w:b/>
      </w:rPr>
    </w:pPr>
    <w:r>
      <w:rPr>
        <w:b/>
      </w:rPr>
      <w:t>Contact:</w:t>
    </w:r>
  </w:p>
  <w:p w:rsidR="00C47348" w:rsidRDefault="00C47348" w:rsidP="00C47348">
    <w:pPr>
      <w:spacing w:after="0" w:line="240" w:lineRule="auto"/>
      <w:jc w:val="right"/>
    </w:pPr>
    <w:r>
      <w:t>Marcus Hammel</w:t>
    </w:r>
  </w:p>
  <w:p w:rsidR="00C47348" w:rsidRDefault="00C47348" w:rsidP="00C47348">
    <w:pPr>
      <w:spacing w:after="0" w:line="240" w:lineRule="auto"/>
      <w:jc w:val="right"/>
    </w:pPr>
    <w:r>
      <w:t>813-387-4327</w:t>
    </w:r>
  </w:p>
  <w:p w:rsidR="00C47348" w:rsidRDefault="00C47348" w:rsidP="00C47348">
    <w:pPr>
      <w:spacing w:after="0" w:line="240" w:lineRule="auto"/>
      <w:jc w:val="right"/>
    </w:pPr>
    <w:r>
      <w:t>marcus.hammel@usccg.com</w:t>
    </w:r>
  </w:p>
  <w:p w:rsidR="00C47348" w:rsidRDefault="00C47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348" w:rsidRDefault="00C47348" w:rsidP="00C47348">
      <w:pPr>
        <w:spacing w:after="0" w:line="240" w:lineRule="auto"/>
      </w:pPr>
      <w:r>
        <w:separator/>
      </w:r>
    </w:p>
  </w:footnote>
  <w:footnote w:type="continuationSeparator" w:id="0">
    <w:p w:rsidR="00C47348" w:rsidRDefault="00C47348" w:rsidP="00C47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48" w:rsidRDefault="00C47348">
    <w:pPr>
      <w:pStyle w:val="Header"/>
    </w:pPr>
    <w:r>
      <w:ptab w:relativeTo="margin" w:alignment="center" w:leader="none"/>
    </w:r>
    <w:r>
      <w:ptab w:relativeTo="margin" w:alignment="right" w:leader="none"/>
    </w:r>
    <w:r>
      <w:rPr>
        <w:noProof/>
      </w:rPr>
      <w:drawing>
        <wp:inline distT="0" distB="0" distL="0" distR="0">
          <wp:extent cx="2336844" cy="475836"/>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thLogo_White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2548" cy="505505"/>
                  </a:xfrm>
                  <a:prstGeom prst="rect">
                    <a:avLst/>
                  </a:prstGeom>
                </pic:spPr>
              </pic:pic>
            </a:graphicData>
          </a:graphic>
        </wp:inline>
      </w:drawing>
    </w:r>
  </w:p>
  <w:p w:rsidR="00C47348" w:rsidRDefault="00C47348">
    <w:pPr>
      <w:pStyle w:val="Header"/>
    </w:pPr>
  </w:p>
  <w:p w:rsidR="003504F5" w:rsidRDefault="003504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7202"/>
    <w:multiLevelType w:val="hybridMultilevel"/>
    <w:tmpl w:val="E930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28"/>
    <w:rsid w:val="0002564A"/>
    <w:rsid w:val="00050F29"/>
    <w:rsid w:val="000857D9"/>
    <w:rsid w:val="000D783E"/>
    <w:rsid w:val="000E0652"/>
    <w:rsid w:val="000E4981"/>
    <w:rsid w:val="001206F8"/>
    <w:rsid w:val="00194DB8"/>
    <w:rsid w:val="001A4635"/>
    <w:rsid w:val="001D196E"/>
    <w:rsid w:val="00217A53"/>
    <w:rsid w:val="00221968"/>
    <w:rsid w:val="00236417"/>
    <w:rsid w:val="00240AC2"/>
    <w:rsid w:val="00244C1D"/>
    <w:rsid w:val="0026551F"/>
    <w:rsid w:val="0029380D"/>
    <w:rsid w:val="002A7737"/>
    <w:rsid w:val="002E5619"/>
    <w:rsid w:val="002F1880"/>
    <w:rsid w:val="003504F5"/>
    <w:rsid w:val="003776B3"/>
    <w:rsid w:val="004170EB"/>
    <w:rsid w:val="0049107D"/>
    <w:rsid w:val="00491CF9"/>
    <w:rsid w:val="004A11BF"/>
    <w:rsid w:val="004A1CD1"/>
    <w:rsid w:val="004A2701"/>
    <w:rsid w:val="00551134"/>
    <w:rsid w:val="0057438A"/>
    <w:rsid w:val="005A1113"/>
    <w:rsid w:val="005C2E7C"/>
    <w:rsid w:val="005E79EE"/>
    <w:rsid w:val="00653B43"/>
    <w:rsid w:val="006667E6"/>
    <w:rsid w:val="00676C64"/>
    <w:rsid w:val="00731867"/>
    <w:rsid w:val="00780463"/>
    <w:rsid w:val="00872957"/>
    <w:rsid w:val="0087397E"/>
    <w:rsid w:val="0089722E"/>
    <w:rsid w:val="008B7DFD"/>
    <w:rsid w:val="008F5B35"/>
    <w:rsid w:val="0090000B"/>
    <w:rsid w:val="009035B7"/>
    <w:rsid w:val="0093676A"/>
    <w:rsid w:val="00970185"/>
    <w:rsid w:val="009C0A4B"/>
    <w:rsid w:val="00A768E0"/>
    <w:rsid w:val="00A831C0"/>
    <w:rsid w:val="00AD125F"/>
    <w:rsid w:val="00B6792A"/>
    <w:rsid w:val="00B70D25"/>
    <w:rsid w:val="00B90255"/>
    <w:rsid w:val="00BA2F39"/>
    <w:rsid w:val="00BB4A0F"/>
    <w:rsid w:val="00C12DC4"/>
    <w:rsid w:val="00C2008F"/>
    <w:rsid w:val="00C47348"/>
    <w:rsid w:val="00C61489"/>
    <w:rsid w:val="00D03A81"/>
    <w:rsid w:val="00D37B29"/>
    <w:rsid w:val="00D618FC"/>
    <w:rsid w:val="00DC008C"/>
    <w:rsid w:val="00DC3F81"/>
    <w:rsid w:val="00E17828"/>
    <w:rsid w:val="00E308A6"/>
    <w:rsid w:val="00E662F7"/>
    <w:rsid w:val="00EC681B"/>
    <w:rsid w:val="00EE5596"/>
    <w:rsid w:val="00F0164A"/>
    <w:rsid w:val="00F50831"/>
    <w:rsid w:val="00F60B08"/>
    <w:rsid w:val="00F87C26"/>
    <w:rsid w:val="00FC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C52EE49-E3ED-4BB2-ACF4-50354296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957"/>
    <w:rPr>
      <w:color w:val="0563C1" w:themeColor="hyperlink"/>
      <w:u w:val="single"/>
    </w:rPr>
  </w:style>
  <w:style w:type="paragraph" w:styleId="ListParagraph">
    <w:name w:val="List Paragraph"/>
    <w:basedOn w:val="Normal"/>
    <w:uiPriority w:val="34"/>
    <w:qFormat/>
    <w:rsid w:val="00BB4A0F"/>
    <w:pPr>
      <w:ind w:left="720"/>
      <w:contextualSpacing/>
    </w:pPr>
  </w:style>
  <w:style w:type="paragraph" w:styleId="Header">
    <w:name w:val="header"/>
    <w:basedOn w:val="Normal"/>
    <w:link w:val="HeaderChar"/>
    <w:uiPriority w:val="99"/>
    <w:unhideWhenUsed/>
    <w:rsid w:val="00C47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48"/>
  </w:style>
  <w:style w:type="paragraph" w:styleId="Footer">
    <w:name w:val="footer"/>
    <w:basedOn w:val="Normal"/>
    <w:link w:val="FooterChar"/>
    <w:uiPriority w:val="99"/>
    <w:unhideWhenUsed/>
    <w:rsid w:val="00C47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48"/>
  </w:style>
  <w:style w:type="paragraph" w:styleId="BalloonText">
    <w:name w:val="Balloon Text"/>
    <w:basedOn w:val="Normal"/>
    <w:link w:val="BalloonTextChar"/>
    <w:uiPriority w:val="99"/>
    <w:semiHidden/>
    <w:unhideWhenUsed/>
    <w:rsid w:val="0035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27149">
      <w:bodyDiv w:val="1"/>
      <w:marLeft w:val="0"/>
      <w:marRight w:val="0"/>
      <w:marTop w:val="0"/>
      <w:marBottom w:val="0"/>
      <w:divBdr>
        <w:top w:val="none" w:sz="0" w:space="0" w:color="auto"/>
        <w:left w:val="none" w:sz="0" w:space="0" w:color="auto"/>
        <w:bottom w:val="none" w:sz="0" w:space="0" w:color="auto"/>
        <w:right w:val="none" w:sz="0" w:space="0" w:color="auto"/>
      </w:divBdr>
    </w:div>
    <w:div w:id="748425106">
      <w:bodyDiv w:val="1"/>
      <w:marLeft w:val="0"/>
      <w:marRight w:val="0"/>
      <w:marTop w:val="0"/>
      <w:marBottom w:val="0"/>
      <w:divBdr>
        <w:top w:val="none" w:sz="0" w:space="0" w:color="auto"/>
        <w:left w:val="none" w:sz="0" w:space="0" w:color="auto"/>
        <w:bottom w:val="none" w:sz="0" w:space="0" w:color="auto"/>
        <w:right w:val="none" w:sz="0" w:space="0" w:color="auto"/>
      </w:divBdr>
    </w:div>
    <w:div w:id="942689285">
      <w:bodyDiv w:val="1"/>
      <w:marLeft w:val="0"/>
      <w:marRight w:val="0"/>
      <w:marTop w:val="0"/>
      <w:marBottom w:val="0"/>
      <w:divBdr>
        <w:top w:val="none" w:sz="0" w:space="0" w:color="auto"/>
        <w:left w:val="none" w:sz="0" w:space="0" w:color="auto"/>
        <w:bottom w:val="none" w:sz="0" w:space="0" w:color="auto"/>
        <w:right w:val="none" w:sz="0" w:space="0" w:color="auto"/>
      </w:divBdr>
    </w:div>
    <w:div w:id="1366903324">
      <w:bodyDiv w:val="1"/>
      <w:marLeft w:val="0"/>
      <w:marRight w:val="0"/>
      <w:marTop w:val="0"/>
      <w:marBottom w:val="0"/>
      <w:divBdr>
        <w:top w:val="none" w:sz="0" w:space="0" w:color="auto"/>
        <w:left w:val="none" w:sz="0" w:space="0" w:color="auto"/>
        <w:bottom w:val="none" w:sz="0" w:space="0" w:color="auto"/>
        <w:right w:val="none" w:sz="0" w:space="0" w:color="auto"/>
      </w:divBdr>
    </w:div>
    <w:div w:id="16865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ccg.com" TargetMode="External"/><Relationship Id="rId12" Type="http://schemas.openxmlformats.org/officeDocument/2006/relationships/hyperlink" Target="http://www.usccg.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uscc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nkedin.com/company/usc-consulting-group/"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 Consulting Group, LLC</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Hammel</dc:creator>
  <cp:keywords/>
  <dc:description/>
  <cp:lastModifiedBy>Marcus Hammel</cp:lastModifiedBy>
  <cp:revision>2</cp:revision>
  <cp:lastPrinted>2018-05-21T17:16:00Z</cp:lastPrinted>
  <dcterms:created xsi:type="dcterms:W3CDTF">2019-03-05T20:31:00Z</dcterms:created>
  <dcterms:modified xsi:type="dcterms:W3CDTF">2019-03-05T20:31:00Z</dcterms:modified>
</cp:coreProperties>
</file>