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2657475</wp:posOffset>
            </wp:positionH>
            <wp:positionV relativeFrom="paragraph">
              <wp:posOffset>0</wp:posOffset>
            </wp:positionV>
            <wp:extent cx="1714500" cy="9144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4500" cy="9144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Ali Bedwell</w:t>
      </w:r>
    </w:p>
    <w:p w:rsidR="00000000" w:rsidDel="00000000" w:rsidP="00000000" w:rsidRDefault="00000000" w:rsidRPr="00000000" w14:paraId="00000008">
      <w:pPr>
        <w:rPr>
          <w:rFonts w:ascii="Arial" w:cs="Arial" w:eastAsia="Arial" w:hAnsi="Arial"/>
          <w:sz w:val="22"/>
          <w:szCs w:val="22"/>
        </w:rPr>
      </w:pPr>
      <w:hyperlink r:id="rId7">
        <w:r w:rsidDel="00000000" w:rsidR="00000000" w:rsidRPr="00000000">
          <w:rPr>
            <w:rFonts w:ascii="Arial" w:cs="Arial" w:eastAsia="Arial" w:hAnsi="Arial"/>
            <w:color w:val="0563c1"/>
            <w:sz w:val="22"/>
            <w:szCs w:val="22"/>
            <w:u w:val="single"/>
            <w:rtl w:val="0"/>
          </w:rPr>
          <w:t xml:space="preserve">abedwell@skylineconstruction.build</w:t>
        </w:r>
      </w:hyperlink>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+1 415-</w:t>
      </w:r>
      <w:hyperlink r:id="rId8">
        <w:r w:rsidDel="00000000" w:rsidR="00000000" w:rsidRPr="00000000">
          <w:rPr>
            <w:rFonts w:ascii="Arial" w:cs="Arial" w:eastAsia="Arial" w:hAnsi="Arial"/>
            <w:color w:val="000001"/>
            <w:sz w:val="22"/>
            <w:szCs w:val="22"/>
            <w:highlight w:val="white"/>
            <w:rtl w:val="0"/>
          </w:rPr>
          <w:t xml:space="preserve">908-2512</w:t>
        </w:r>
      </w:hyperlink>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IMMEDIATE RELEASE</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Fonts w:ascii="Arial" w:cs="Arial" w:eastAsia="Arial" w:hAnsi="Arial"/>
          <w:b w:val="1"/>
          <w:rtl w:val="0"/>
        </w:rPr>
        <w:t xml:space="preserve">SKYLINE ENTERPRISES FORMED TO CAPITALIZE ON EXPANSION PLANS AND PEOPLE-FIRST MODEL</w:t>
      </w:r>
    </w:p>
    <w:p w:rsidR="00000000" w:rsidDel="00000000" w:rsidP="00000000" w:rsidRDefault="00000000" w:rsidRPr="00000000" w14:paraId="0000000E">
      <w:pPr>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With the recent launch of ACCEND Construction LLC and Skyline Capital Builders LLC, Skyline poised to become the top commercial construction company in the US</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January 14, 2020 - SAN FRANCISCO</w:t>
      </w:r>
      <w:r w:rsidDel="00000000" w:rsidR="00000000" w:rsidRPr="00000000">
        <w:rPr>
          <w:rFonts w:ascii="Arial" w:cs="Arial" w:eastAsia="Arial" w:hAnsi="Arial"/>
          <w:sz w:val="22"/>
          <w:szCs w:val="22"/>
          <w:rtl w:val="0"/>
        </w:rPr>
        <w:t xml:space="preserve"> -- Skyline Construction announced today the formation of Skyline Enterprises, a holding company designed to help expand Skyline’s footprint across the U.S. and bring a new level of transparency and consistency to the construction industry.</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Skyline has been a leader in commercial construction in the San Francisco Bay Area since 1996. As part of its geographic and service line expansion, Skyline opened ACCEND Construction LLC and Skyline Capital Builders LLC to enhance Skyline Construction’s significant Bay Area commercial interiors footprint in 2019. These companies serve as models for the firm’s organizational structure, operating under their own brand names as part of the Skyline Enterprises family, but sharing operating processes, technology solutions and an innovation roadmap. All companies remain 100% employee-owned through Skyline’s Employee Stock Ownership Plan.</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“We believe our people are the engine behind everything we do every day,” said David Hayes, Skyline Enterprises CEO. “We’ve made strategic decisions to partner with like-minded leaders to drive our vision and we are continuing to look for acquisitions that will extend our ability to provide better outcomes for our clients, employees and stakeholders.”</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Skyline operates as an innovator to the project-based historical mindset of the construction business, instead driven by a people-first approach that embraces evolution and transparency. </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2"/>
          <w:szCs w:val="22"/>
        </w:rPr>
      </w:pPr>
      <w:r w:rsidDel="00000000" w:rsidR="00000000" w:rsidRPr="00000000">
        <w:rPr>
          <w:rFonts w:ascii="Arial" w:cs="Arial" w:eastAsia="Arial" w:hAnsi="Arial"/>
          <w:sz w:val="22"/>
          <w:szCs w:val="22"/>
          <w:rtl w:val="0"/>
        </w:rPr>
        <w:t xml:space="preserve">“Skyline Enterprises will not only own the subsidiary members of the family of companies, but, will employ our Sky Service Team, a group of subject matter experts providing guidance in many operational areas of the business, including HR, Finance, Marketing, Sales, Legal, Safety, IT, and Security.” added Jessica Carps, COO of Skyline Enterprises. “</w:t>
      </w:r>
      <w:r w:rsidDel="00000000" w:rsidR="00000000" w:rsidRPr="00000000">
        <w:rPr>
          <w:rFonts w:ascii="Helvetica Neue" w:cs="Helvetica Neue" w:eastAsia="Helvetica Neue" w:hAnsi="Helvetica Neue"/>
          <w:sz w:val="22"/>
          <w:szCs w:val="22"/>
          <w:rtl w:val="0"/>
        </w:rPr>
        <w:t xml:space="preserve">The Sky Service Team allows our construction experts to focus on customers and outstanding project delivery instead of being distracted with the administrative work of running a business. This team has been fundamental in the successful launch of ACCEND and Skyline Capital Builders. From helping hire the right people to compliance, training and cyber security solutions, the Sky Service Team ensures systems are in place to help each business operate smoothly.” </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The formation of Skyline Enterprises makes the organization unique in the construction industry – giving Skyline the ability to provide a national vs. local offering but with a more personal feel than large, national construction companies because of its focus on people and local market brands. Skyline Enterprises is poised for more expansion in the coming years as they look to grow into additional markets nationwide.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About Skyline Enterprises</w:t>
      </w:r>
    </w:p>
    <w:p w:rsidR="00000000" w:rsidDel="00000000" w:rsidP="00000000" w:rsidRDefault="00000000" w:rsidRPr="00000000" w14:paraId="0000001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Skyline Enterprises is a people-first commercial interior construction company headquartered in the San Francisco Bay Area with subsidiaries in Chicago (ACCEND Construction LLC) and the Bay Area (Skyline Construction and Skyline Capital Builders LLC). Skyline is 100% employee owned and believes in building better outcomes every day.  Skyline is a $550M company and is rapidly expanding, with the vision that transparency, technology and expertise can lead to better employees, expectations, experiences and ultimately, a better end product.</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bedwell@skylineconstruction.build"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