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6110F" w14:textId="77777777" w:rsidR="006E08A8" w:rsidRDefault="006E08A8" w:rsidP="006E08A8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bookmarkStart w:id="0" w:name="_GoBack"/>
      <w:bookmarkEnd w:id="0"/>
    </w:p>
    <w:p w14:paraId="00BC73A5" w14:textId="40EAC59D" w:rsidR="00CD2092" w:rsidRPr="00E51B2A" w:rsidRDefault="0070753B" w:rsidP="006E08A8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14:ligatures w14:val="standard"/>
        </w:rPr>
        <w:drawing>
          <wp:inline distT="0" distB="0" distL="0" distR="0" wp14:anchorId="6CC45A89" wp14:editId="4D64DF3A">
            <wp:extent cx="1267328" cy="476568"/>
            <wp:effectExtent l="0" t="0" r="0" b="0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tonHOR_w_tag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0762" cy="4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9111" w14:textId="77777777" w:rsidR="005764D6" w:rsidRPr="00E51B2A" w:rsidRDefault="005764D6" w:rsidP="005764D6">
      <w:pPr>
        <w:tabs>
          <w:tab w:val="center" w:pos="4680"/>
          <w:tab w:val="right" w:pos="9360"/>
        </w:tabs>
        <w:jc w:val="right"/>
        <w:rPr>
          <w:rFonts w:ascii="Arial" w:eastAsia="Calibri" w:hAnsi="Arial" w:cs="Arial"/>
          <w:sz w:val="22"/>
          <w:szCs w:val="22"/>
        </w:rPr>
      </w:pPr>
      <w:r w:rsidRPr="00E51B2A">
        <w:rPr>
          <w:rFonts w:ascii="Arial" w:eastAsia="Calibri" w:hAnsi="Arial" w:cs="Arial"/>
          <w:sz w:val="22"/>
          <w:szCs w:val="22"/>
          <w:u w:val="single"/>
        </w:rPr>
        <w:t>Media contact:</w:t>
      </w:r>
    </w:p>
    <w:p w14:paraId="6B8C0573" w14:textId="394CAC3B" w:rsidR="005764D6" w:rsidRPr="00E51B2A" w:rsidRDefault="00D7749F" w:rsidP="005764D6">
      <w:pPr>
        <w:tabs>
          <w:tab w:val="center" w:pos="4680"/>
          <w:tab w:val="right" w:pos="9360"/>
        </w:tabs>
        <w:jc w:val="right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Amiee Keenan, Rockton Software</w:t>
      </w:r>
    </w:p>
    <w:p w14:paraId="75BA0988" w14:textId="41973460" w:rsidR="005764D6" w:rsidRPr="00E51B2A" w:rsidRDefault="00D7749F" w:rsidP="005764D6">
      <w:pPr>
        <w:tabs>
          <w:tab w:val="center" w:pos="4680"/>
          <w:tab w:val="right" w:pos="9360"/>
        </w:tabs>
        <w:jc w:val="right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amieek@rocktonsoftware.com</w:t>
      </w:r>
    </w:p>
    <w:p w14:paraId="58AD213C" w14:textId="77777777" w:rsidR="00EC7019" w:rsidRPr="00E51B2A" w:rsidRDefault="00EC7019" w:rsidP="00306D92">
      <w:pPr>
        <w:ind w:left="720"/>
        <w:jc w:val="center"/>
        <w:rPr>
          <w:rFonts w:ascii="Arial" w:hAnsi="Arial" w:cs="Arial"/>
          <w:color w:val="E52216"/>
          <w:sz w:val="22"/>
          <w:szCs w:val="22"/>
        </w:rPr>
      </w:pPr>
    </w:p>
    <w:p w14:paraId="04E0DFA8" w14:textId="0F2602BE" w:rsidR="00306D92" w:rsidRPr="00E51B2A" w:rsidRDefault="0070753B" w:rsidP="002A06E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Rockton Pricing Management</w:t>
      </w:r>
      <w:r w:rsidR="00D80353" w:rsidRPr="00E51B2A">
        <w:rPr>
          <w:rFonts w:ascii="Arial" w:hAnsi="Arial" w:cs="Arial"/>
          <w:b/>
          <w:color w:val="FF0000"/>
          <w:sz w:val="22"/>
          <w:szCs w:val="22"/>
        </w:rPr>
        <w:t xml:space="preserve"> Application Certified </w:t>
      </w:r>
      <w:proofErr w:type="gramStart"/>
      <w:r w:rsidR="00D80353" w:rsidRPr="00E51B2A">
        <w:rPr>
          <w:rFonts w:ascii="Arial" w:hAnsi="Arial" w:cs="Arial"/>
          <w:b/>
          <w:color w:val="FF0000"/>
          <w:sz w:val="22"/>
          <w:szCs w:val="22"/>
        </w:rPr>
        <w:t>By</w:t>
      </w:r>
      <w:proofErr w:type="gramEnd"/>
      <w:r w:rsidR="00D80353" w:rsidRPr="00E51B2A">
        <w:rPr>
          <w:rFonts w:ascii="Arial" w:hAnsi="Arial" w:cs="Arial"/>
          <w:b/>
          <w:color w:val="FF0000"/>
          <w:sz w:val="22"/>
          <w:szCs w:val="22"/>
        </w:rPr>
        <w:t xml:space="preserve"> Acumatica</w:t>
      </w:r>
    </w:p>
    <w:p w14:paraId="41F0DB57" w14:textId="77777777" w:rsidR="00BF19B7" w:rsidRPr="00E51B2A" w:rsidRDefault="00BF19B7" w:rsidP="00BF19B7">
      <w:pPr>
        <w:rPr>
          <w:rFonts w:ascii="Arial" w:hAnsi="Arial" w:cs="Arial"/>
          <w:i/>
          <w:iCs/>
          <w:sz w:val="22"/>
          <w:szCs w:val="22"/>
        </w:rPr>
      </w:pPr>
    </w:p>
    <w:p w14:paraId="501B71FF" w14:textId="40DEBF34" w:rsidR="00AC069C" w:rsidRPr="00E51B2A" w:rsidRDefault="00A964FB" w:rsidP="002A06E1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51B2A">
        <w:rPr>
          <w:rFonts w:ascii="Arial" w:hAnsi="Arial" w:cs="Arial"/>
          <w:b/>
          <w:i/>
          <w:iCs/>
          <w:sz w:val="22"/>
          <w:szCs w:val="22"/>
        </w:rPr>
        <w:t xml:space="preserve">The </w:t>
      </w:r>
      <w:r w:rsidR="0070753B">
        <w:rPr>
          <w:rFonts w:ascii="Arial" w:hAnsi="Arial" w:cs="Arial"/>
          <w:b/>
          <w:i/>
          <w:iCs/>
          <w:sz w:val="22"/>
          <w:szCs w:val="22"/>
        </w:rPr>
        <w:t xml:space="preserve">Rockton Pricing Management </w:t>
      </w:r>
      <w:r w:rsidR="006E08A8" w:rsidRPr="00E51B2A">
        <w:rPr>
          <w:rFonts w:ascii="Arial" w:hAnsi="Arial" w:cs="Arial"/>
          <w:b/>
          <w:i/>
          <w:iCs/>
          <w:sz w:val="22"/>
          <w:szCs w:val="22"/>
        </w:rPr>
        <w:t>application</w:t>
      </w:r>
      <w:r w:rsidRPr="00E51B2A">
        <w:rPr>
          <w:rFonts w:ascii="Arial" w:hAnsi="Arial" w:cs="Arial"/>
          <w:b/>
          <w:i/>
          <w:iCs/>
          <w:sz w:val="22"/>
          <w:szCs w:val="22"/>
        </w:rPr>
        <w:t xml:space="preserve"> is </w:t>
      </w:r>
      <w:r w:rsidR="006E08A8" w:rsidRPr="00E51B2A">
        <w:rPr>
          <w:rFonts w:ascii="Arial" w:hAnsi="Arial" w:cs="Arial"/>
          <w:b/>
          <w:i/>
          <w:iCs/>
          <w:sz w:val="22"/>
          <w:szCs w:val="22"/>
        </w:rPr>
        <w:t xml:space="preserve">recognized as an “Acumatica-Certified Application” </w:t>
      </w:r>
      <w:r w:rsidR="00D80353" w:rsidRPr="00E51B2A">
        <w:rPr>
          <w:rFonts w:ascii="Arial" w:hAnsi="Arial" w:cs="Arial"/>
          <w:b/>
          <w:i/>
          <w:iCs/>
          <w:sz w:val="22"/>
          <w:szCs w:val="22"/>
        </w:rPr>
        <w:t>by the C</w:t>
      </w:r>
      <w:r w:rsidR="00996240" w:rsidRPr="00E51B2A">
        <w:rPr>
          <w:rFonts w:ascii="Arial" w:hAnsi="Arial" w:cs="Arial"/>
          <w:b/>
          <w:i/>
          <w:iCs/>
          <w:sz w:val="22"/>
          <w:szCs w:val="22"/>
        </w:rPr>
        <w:t xml:space="preserve">loud ERP </w:t>
      </w:r>
      <w:r w:rsidR="00D80353" w:rsidRPr="00E51B2A">
        <w:rPr>
          <w:rFonts w:ascii="Arial" w:hAnsi="Arial" w:cs="Arial"/>
          <w:b/>
          <w:i/>
          <w:iCs/>
          <w:sz w:val="22"/>
          <w:szCs w:val="22"/>
        </w:rPr>
        <w:t>company</w:t>
      </w:r>
    </w:p>
    <w:p w14:paraId="425A918D" w14:textId="77777777" w:rsidR="00305047" w:rsidRPr="00E51B2A" w:rsidRDefault="00305047" w:rsidP="00BF19B7">
      <w:pPr>
        <w:rPr>
          <w:rFonts w:ascii="Arial" w:hAnsi="Arial" w:cs="Arial"/>
          <w:b/>
          <w:i/>
          <w:iCs/>
          <w:sz w:val="22"/>
          <w:szCs w:val="22"/>
        </w:rPr>
      </w:pPr>
    </w:p>
    <w:p w14:paraId="47F111DD" w14:textId="2263AF5F" w:rsidR="00554401" w:rsidRPr="00E51B2A" w:rsidRDefault="0070753B" w:rsidP="00EC70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Erie, CO</w:t>
      </w:r>
      <w:r w:rsidR="005764D6" w:rsidRPr="00E51B2A">
        <w:rPr>
          <w:rFonts w:ascii="Arial" w:hAnsi="Arial" w:cs="Arial"/>
          <w:b/>
          <w:sz w:val="22"/>
          <w:szCs w:val="22"/>
        </w:rPr>
        <w:t xml:space="preserve"> —</w:t>
      </w:r>
      <w:r w:rsidR="005764D6" w:rsidRPr="00E51B2A" w:rsidDel="005764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Feb. 10</w:t>
      </w:r>
      <w:r w:rsidR="00AD58B7" w:rsidRPr="00E51B2A">
        <w:rPr>
          <w:rFonts w:ascii="Arial" w:hAnsi="Arial" w:cs="Arial"/>
          <w:b/>
          <w:sz w:val="22"/>
          <w:szCs w:val="22"/>
        </w:rPr>
        <w:t xml:space="preserve"> </w:t>
      </w:r>
      <w:r w:rsidR="00B843DA" w:rsidRPr="00E51B2A">
        <w:rPr>
          <w:rFonts w:ascii="Arial" w:hAnsi="Arial" w:cs="Arial"/>
          <w:b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Rockton Software </w:t>
      </w:r>
      <w:r w:rsidR="00EC7019" w:rsidRPr="00E51B2A">
        <w:rPr>
          <w:rFonts w:ascii="Arial" w:hAnsi="Arial" w:cs="Arial"/>
          <w:sz w:val="22"/>
          <w:szCs w:val="22"/>
        </w:rPr>
        <w:t>today announced that it</w:t>
      </w:r>
      <w:r w:rsidR="006E08A8" w:rsidRPr="00E51B2A">
        <w:rPr>
          <w:rFonts w:ascii="Arial" w:hAnsi="Arial" w:cs="Arial"/>
          <w:sz w:val="22"/>
          <w:szCs w:val="22"/>
        </w:rPr>
        <w:t>s software</w:t>
      </w:r>
      <w:r w:rsidR="00EC7019" w:rsidRPr="00E51B2A">
        <w:rPr>
          <w:rFonts w:ascii="Arial" w:hAnsi="Arial" w:cs="Arial"/>
          <w:sz w:val="22"/>
          <w:szCs w:val="22"/>
        </w:rPr>
        <w:t xml:space="preserve"> has been </w:t>
      </w:r>
      <w:r w:rsidR="006E08A8" w:rsidRPr="00E51B2A">
        <w:rPr>
          <w:rFonts w:ascii="Arial" w:hAnsi="Arial" w:cs="Arial"/>
          <w:sz w:val="22"/>
          <w:szCs w:val="22"/>
        </w:rPr>
        <w:t xml:space="preserve">recognized as </w:t>
      </w:r>
      <w:r w:rsidR="00CB4BE5" w:rsidRPr="00E51B2A">
        <w:rPr>
          <w:rFonts w:ascii="Arial" w:hAnsi="Arial" w:cs="Arial"/>
          <w:sz w:val="22"/>
          <w:szCs w:val="22"/>
        </w:rPr>
        <w:t>a</w:t>
      </w:r>
      <w:r w:rsidR="006E08A8" w:rsidRPr="00E51B2A">
        <w:rPr>
          <w:rFonts w:ascii="Arial" w:hAnsi="Arial" w:cs="Arial"/>
          <w:sz w:val="22"/>
          <w:szCs w:val="22"/>
        </w:rPr>
        <w:t>n Acumatica-Certified Application</w:t>
      </w:r>
      <w:r w:rsidR="005764D6" w:rsidRPr="00E51B2A">
        <w:rPr>
          <w:rFonts w:ascii="Arial" w:hAnsi="Arial" w:cs="Arial"/>
          <w:sz w:val="22"/>
          <w:szCs w:val="22"/>
        </w:rPr>
        <w:t xml:space="preserve"> (ACA)</w:t>
      </w:r>
      <w:r w:rsidR="00554401" w:rsidRPr="00E51B2A">
        <w:rPr>
          <w:rFonts w:ascii="Arial" w:hAnsi="Arial" w:cs="Arial"/>
          <w:sz w:val="22"/>
          <w:szCs w:val="22"/>
        </w:rPr>
        <w:t>.</w:t>
      </w:r>
      <w:r w:rsidR="003E7B65">
        <w:rPr>
          <w:rFonts w:ascii="Arial" w:hAnsi="Arial" w:cs="Arial"/>
          <w:sz w:val="22"/>
          <w:szCs w:val="22"/>
        </w:rPr>
        <w:t xml:space="preserve"> Acumatica, the world’s fastest-growing cloud ERP company, has been recognized as a Visionary in </w:t>
      </w:r>
      <w:hyperlink r:id="rId6" w:history="1">
        <w:r w:rsidR="003E7B65" w:rsidRPr="003E7B65">
          <w:rPr>
            <w:rStyle w:val="Hyperlink"/>
            <w:rFonts w:ascii="Arial" w:hAnsi="Arial" w:cs="Arial"/>
            <w:sz w:val="22"/>
            <w:szCs w:val="22"/>
          </w:rPr>
          <w:t>Gartner’s Magic Quadrant for Cloud Core Financial Management Suites for Midsize, Large and Global Enterprises 2019</w:t>
        </w:r>
      </w:hyperlink>
      <w:r w:rsidR="003E7B65">
        <w:rPr>
          <w:rFonts w:ascii="Arial" w:hAnsi="Arial" w:cs="Arial"/>
          <w:sz w:val="22"/>
          <w:szCs w:val="22"/>
        </w:rPr>
        <w:t xml:space="preserve">, as well as in </w:t>
      </w:r>
      <w:r w:rsidR="003E7B65" w:rsidRPr="003E7B65">
        <w:rPr>
          <w:rFonts w:ascii="Arial" w:hAnsi="Arial" w:cs="Arial"/>
          <w:sz w:val="22"/>
          <w:szCs w:val="22"/>
        </w:rPr>
        <w:t xml:space="preserve">The </w:t>
      </w:r>
      <w:r w:rsidR="003E7B65">
        <w:rPr>
          <w:rFonts w:ascii="Arial" w:hAnsi="Arial" w:cs="Arial"/>
          <w:sz w:val="22"/>
          <w:szCs w:val="22"/>
        </w:rPr>
        <w:t xml:space="preserve">Gartner </w:t>
      </w:r>
      <w:r w:rsidR="003E7B65" w:rsidRPr="003E7B65">
        <w:rPr>
          <w:rFonts w:ascii="Arial" w:hAnsi="Arial" w:cs="Arial"/>
          <w:sz w:val="22"/>
          <w:szCs w:val="22"/>
        </w:rPr>
        <w:t>Magic Quadrant for Cloud ERP for Product-Centric Midsize Enterprises</w:t>
      </w:r>
      <w:r w:rsidR="003E7B65">
        <w:rPr>
          <w:rFonts w:ascii="Arial" w:hAnsi="Arial" w:cs="Arial"/>
          <w:sz w:val="22"/>
          <w:szCs w:val="22"/>
        </w:rPr>
        <w:t xml:space="preserve">.  </w:t>
      </w:r>
    </w:p>
    <w:p w14:paraId="0647170B" w14:textId="77777777" w:rsidR="00554401" w:rsidRPr="00E51B2A" w:rsidRDefault="00554401" w:rsidP="00EC7019">
      <w:pPr>
        <w:rPr>
          <w:rFonts w:ascii="Arial" w:hAnsi="Arial" w:cs="Arial"/>
          <w:sz w:val="22"/>
          <w:szCs w:val="22"/>
        </w:rPr>
      </w:pPr>
    </w:p>
    <w:p w14:paraId="704BA69C" w14:textId="1605DFBF" w:rsidR="00EC7019" w:rsidRPr="00E51B2A" w:rsidRDefault="003B1CB1" w:rsidP="00EC7019">
      <w:pPr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</w:pPr>
      <w:r w:rsidRPr="00E51B2A">
        <w:rPr>
          <w:rFonts w:ascii="Arial" w:hAnsi="Arial" w:cs="Arial"/>
          <w:sz w:val="22"/>
          <w:szCs w:val="22"/>
        </w:rPr>
        <w:t xml:space="preserve">Acumatica is a comprehensive, </w:t>
      </w:r>
      <w:r w:rsidR="00D80353" w:rsidRPr="00E51B2A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browser-based C</w:t>
      </w:r>
      <w:r w:rsidRPr="00E51B2A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loud ERP solution optimized for ease of use, adaptability, mobility, speed, and security. </w:t>
      </w:r>
      <w:r w:rsidRPr="00E51B2A">
        <w:rPr>
          <w:rFonts w:ascii="Arial" w:hAnsi="Arial" w:cs="Arial"/>
          <w:sz w:val="22"/>
          <w:szCs w:val="22"/>
        </w:rPr>
        <w:t>Th</w:t>
      </w:r>
      <w:r w:rsidR="006E08A8" w:rsidRPr="00E51B2A">
        <w:rPr>
          <w:rFonts w:ascii="Arial" w:hAnsi="Arial" w:cs="Arial"/>
          <w:sz w:val="22"/>
          <w:szCs w:val="22"/>
        </w:rPr>
        <w:t>e ACA</w:t>
      </w:r>
      <w:r w:rsidRPr="00E51B2A">
        <w:rPr>
          <w:rFonts w:ascii="Arial" w:hAnsi="Arial" w:cs="Arial"/>
          <w:sz w:val="22"/>
          <w:szCs w:val="22"/>
        </w:rPr>
        <w:t xml:space="preserve"> title highlights outstanding development </w:t>
      </w:r>
      <w:r w:rsidR="006E08A8" w:rsidRPr="00E51B2A">
        <w:rPr>
          <w:rFonts w:ascii="Arial" w:hAnsi="Arial" w:cs="Arial"/>
          <w:sz w:val="22"/>
          <w:szCs w:val="22"/>
        </w:rPr>
        <w:t>partners whose applications</w:t>
      </w:r>
      <w:r w:rsidRPr="00E51B2A">
        <w:rPr>
          <w:rFonts w:ascii="Arial" w:hAnsi="Arial" w:cs="Arial"/>
          <w:sz w:val="22"/>
          <w:szCs w:val="22"/>
        </w:rPr>
        <w:t xml:space="preserve"> have met the highest standards set for Acumatica integration and functionality.</w:t>
      </w:r>
    </w:p>
    <w:p w14:paraId="21438F8E" w14:textId="77777777" w:rsidR="00EC7019" w:rsidRPr="00E51B2A" w:rsidRDefault="00EC7019" w:rsidP="00EC7019">
      <w:pPr>
        <w:rPr>
          <w:rFonts w:ascii="Arial" w:hAnsi="Arial" w:cs="Arial"/>
          <w:sz w:val="22"/>
          <w:szCs w:val="22"/>
        </w:rPr>
      </w:pPr>
    </w:p>
    <w:p w14:paraId="37E70F2E" w14:textId="72FB0007" w:rsidR="00EC7019" w:rsidRPr="00E51B2A" w:rsidRDefault="00EC7019" w:rsidP="00EC7019">
      <w:pPr>
        <w:rPr>
          <w:rFonts w:ascii="Arial" w:hAnsi="Arial" w:cs="Arial"/>
          <w:sz w:val="22"/>
          <w:szCs w:val="22"/>
        </w:rPr>
      </w:pPr>
      <w:r w:rsidRPr="00E51B2A">
        <w:rPr>
          <w:rFonts w:ascii="Arial" w:hAnsi="Arial" w:cs="Arial"/>
          <w:sz w:val="22"/>
          <w:szCs w:val="22"/>
        </w:rPr>
        <w:t>“</w:t>
      </w:r>
      <w:r w:rsidR="00554401" w:rsidRPr="00E51B2A">
        <w:rPr>
          <w:rFonts w:ascii="Arial" w:hAnsi="Arial" w:cs="Arial"/>
          <w:sz w:val="22"/>
          <w:szCs w:val="22"/>
        </w:rPr>
        <w:t xml:space="preserve">Customers who want to stay competitive </w:t>
      </w:r>
      <w:r w:rsidR="00DF6212" w:rsidRPr="00E51B2A">
        <w:rPr>
          <w:rFonts w:ascii="Arial" w:hAnsi="Arial" w:cs="Arial"/>
          <w:sz w:val="22"/>
          <w:szCs w:val="22"/>
        </w:rPr>
        <w:t>need</w:t>
      </w:r>
      <w:r w:rsidR="002430BE" w:rsidRPr="00E51B2A">
        <w:rPr>
          <w:rFonts w:ascii="Arial" w:hAnsi="Arial" w:cs="Arial"/>
          <w:sz w:val="22"/>
          <w:szCs w:val="22"/>
        </w:rPr>
        <w:t xml:space="preserve"> </w:t>
      </w:r>
      <w:r w:rsidR="002643E1" w:rsidRPr="00E51B2A">
        <w:rPr>
          <w:rFonts w:ascii="Arial" w:hAnsi="Arial" w:cs="Arial"/>
          <w:sz w:val="22"/>
          <w:szCs w:val="22"/>
        </w:rPr>
        <w:t>flexible, responsive technology to execute their long-term business strategies</w:t>
      </w:r>
      <w:r w:rsidR="002430BE" w:rsidRPr="00E51B2A">
        <w:rPr>
          <w:rFonts w:ascii="Arial" w:hAnsi="Arial" w:cs="Arial"/>
          <w:sz w:val="22"/>
          <w:szCs w:val="22"/>
        </w:rPr>
        <w:t xml:space="preserve">,” said </w:t>
      </w:r>
      <w:r w:rsidR="000915E6" w:rsidRPr="00E51B2A">
        <w:rPr>
          <w:rFonts w:ascii="Arial" w:hAnsi="Arial" w:cs="Arial"/>
          <w:sz w:val="22"/>
          <w:szCs w:val="22"/>
        </w:rPr>
        <w:t>Christian Lindberg</w:t>
      </w:r>
      <w:r w:rsidR="00281CD3" w:rsidRPr="00E51B2A">
        <w:rPr>
          <w:rFonts w:ascii="Arial" w:hAnsi="Arial" w:cs="Arial"/>
          <w:sz w:val="22"/>
          <w:szCs w:val="22"/>
        </w:rPr>
        <w:t xml:space="preserve">, </w:t>
      </w:r>
      <w:r w:rsidR="000915E6" w:rsidRPr="00E51B2A">
        <w:rPr>
          <w:rFonts w:ascii="Arial" w:hAnsi="Arial" w:cs="Arial"/>
          <w:sz w:val="22"/>
          <w:szCs w:val="22"/>
        </w:rPr>
        <w:t>V</w:t>
      </w:r>
      <w:r w:rsidR="005764D6" w:rsidRPr="00E51B2A">
        <w:rPr>
          <w:rFonts w:ascii="Arial" w:hAnsi="Arial" w:cs="Arial"/>
          <w:sz w:val="22"/>
          <w:szCs w:val="22"/>
        </w:rPr>
        <w:t>ice President</w:t>
      </w:r>
      <w:r w:rsidR="000915E6" w:rsidRPr="00E51B2A">
        <w:rPr>
          <w:rFonts w:ascii="Arial" w:hAnsi="Arial" w:cs="Arial"/>
          <w:sz w:val="22"/>
          <w:szCs w:val="22"/>
        </w:rPr>
        <w:t xml:space="preserve"> of Partner Solutions</w:t>
      </w:r>
      <w:r w:rsidR="002430BE" w:rsidRPr="00E51B2A">
        <w:rPr>
          <w:rFonts w:ascii="Arial" w:hAnsi="Arial" w:cs="Arial"/>
          <w:sz w:val="22"/>
          <w:szCs w:val="22"/>
        </w:rPr>
        <w:t xml:space="preserve"> </w:t>
      </w:r>
      <w:r w:rsidR="00D64156" w:rsidRPr="00E51B2A">
        <w:rPr>
          <w:rFonts w:ascii="Arial" w:hAnsi="Arial" w:cs="Arial"/>
          <w:sz w:val="22"/>
          <w:szCs w:val="22"/>
        </w:rPr>
        <w:t>at</w:t>
      </w:r>
      <w:r w:rsidR="002430BE" w:rsidRPr="00E51B2A">
        <w:rPr>
          <w:rFonts w:ascii="Arial" w:hAnsi="Arial" w:cs="Arial"/>
          <w:sz w:val="22"/>
          <w:szCs w:val="22"/>
        </w:rPr>
        <w:t xml:space="preserve"> Acumatica. </w:t>
      </w:r>
      <w:r w:rsidR="006E08A8" w:rsidRPr="00E51B2A">
        <w:rPr>
          <w:rFonts w:ascii="Arial" w:hAnsi="Arial" w:cs="Arial"/>
          <w:sz w:val="22"/>
          <w:szCs w:val="22"/>
        </w:rPr>
        <w:t>“Our ACA</w:t>
      </w:r>
      <w:r w:rsidR="002643E1" w:rsidRPr="00E51B2A">
        <w:rPr>
          <w:rFonts w:ascii="Arial" w:hAnsi="Arial" w:cs="Arial"/>
          <w:sz w:val="22"/>
          <w:szCs w:val="22"/>
        </w:rPr>
        <w:t xml:space="preserve"> label is built to help customers find </w:t>
      </w:r>
      <w:r w:rsidR="00D80353" w:rsidRPr="00E51B2A">
        <w:rPr>
          <w:rFonts w:ascii="Arial" w:hAnsi="Arial" w:cs="Arial"/>
          <w:sz w:val="22"/>
          <w:szCs w:val="22"/>
        </w:rPr>
        <w:t>applications</w:t>
      </w:r>
      <w:r w:rsidR="002643E1" w:rsidRPr="00E51B2A">
        <w:rPr>
          <w:rFonts w:ascii="Arial" w:hAnsi="Arial" w:cs="Arial"/>
          <w:sz w:val="22"/>
          <w:szCs w:val="22"/>
        </w:rPr>
        <w:t xml:space="preserve"> capable of delivering that. </w:t>
      </w:r>
      <w:r w:rsidR="00F45F66" w:rsidRPr="00E51B2A">
        <w:rPr>
          <w:rFonts w:ascii="Arial" w:hAnsi="Arial" w:cs="Arial"/>
          <w:sz w:val="22"/>
          <w:szCs w:val="22"/>
        </w:rPr>
        <w:t>We’</w:t>
      </w:r>
      <w:r w:rsidR="005D2603" w:rsidRPr="00E51B2A">
        <w:rPr>
          <w:rFonts w:ascii="Arial" w:hAnsi="Arial" w:cs="Arial"/>
          <w:sz w:val="22"/>
          <w:szCs w:val="22"/>
        </w:rPr>
        <w:t xml:space="preserve">re proud to </w:t>
      </w:r>
      <w:r w:rsidR="00281CD3" w:rsidRPr="00E51B2A">
        <w:rPr>
          <w:rFonts w:ascii="Arial" w:hAnsi="Arial" w:cs="Arial"/>
          <w:sz w:val="22"/>
          <w:szCs w:val="22"/>
        </w:rPr>
        <w:t>recognize</w:t>
      </w:r>
      <w:r w:rsidR="005D2603" w:rsidRPr="00E51B2A">
        <w:rPr>
          <w:rFonts w:ascii="Arial" w:hAnsi="Arial" w:cs="Arial"/>
          <w:sz w:val="22"/>
          <w:szCs w:val="22"/>
        </w:rPr>
        <w:t xml:space="preserve"> </w:t>
      </w:r>
      <w:r w:rsidR="00B91A58">
        <w:rPr>
          <w:rFonts w:ascii="Arial" w:hAnsi="Arial" w:cs="Arial"/>
          <w:sz w:val="22"/>
          <w:szCs w:val="22"/>
        </w:rPr>
        <w:t>Rockton Pricing Management</w:t>
      </w:r>
      <w:r w:rsidR="005D2603" w:rsidRPr="00E51B2A">
        <w:rPr>
          <w:rFonts w:ascii="Arial" w:hAnsi="Arial" w:cs="Arial"/>
          <w:sz w:val="22"/>
          <w:szCs w:val="22"/>
        </w:rPr>
        <w:t xml:space="preserve"> as </w:t>
      </w:r>
      <w:r w:rsidR="006E08A8" w:rsidRPr="00E51B2A">
        <w:rPr>
          <w:rFonts w:ascii="Arial" w:hAnsi="Arial" w:cs="Arial"/>
          <w:sz w:val="22"/>
          <w:szCs w:val="22"/>
        </w:rPr>
        <w:t>an Acumatica-Certified Application</w:t>
      </w:r>
      <w:r w:rsidR="003B1CB1" w:rsidRPr="00E51B2A">
        <w:rPr>
          <w:rFonts w:ascii="Arial" w:hAnsi="Arial" w:cs="Arial"/>
          <w:sz w:val="22"/>
          <w:szCs w:val="22"/>
        </w:rPr>
        <w:t>. It</w:t>
      </w:r>
      <w:r w:rsidR="00AE24E6" w:rsidRPr="00E51B2A">
        <w:rPr>
          <w:rFonts w:ascii="Arial" w:hAnsi="Arial" w:cs="Arial"/>
          <w:sz w:val="22"/>
          <w:szCs w:val="22"/>
        </w:rPr>
        <w:t xml:space="preserve"> masterfully utilizes </w:t>
      </w:r>
      <w:r w:rsidR="00281CD3" w:rsidRPr="00E51B2A">
        <w:rPr>
          <w:rFonts w:ascii="Arial" w:hAnsi="Arial" w:cs="Arial"/>
          <w:sz w:val="22"/>
          <w:szCs w:val="22"/>
        </w:rPr>
        <w:t>the Acumatica platform</w:t>
      </w:r>
      <w:r w:rsidR="00AE24E6" w:rsidRPr="00E51B2A">
        <w:rPr>
          <w:rFonts w:ascii="Arial" w:hAnsi="Arial" w:cs="Arial"/>
          <w:sz w:val="22"/>
          <w:szCs w:val="22"/>
        </w:rPr>
        <w:t xml:space="preserve"> to </w:t>
      </w:r>
      <w:r w:rsidR="002643E1" w:rsidRPr="00E51B2A">
        <w:rPr>
          <w:rFonts w:ascii="Arial" w:hAnsi="Arial" w:cs="Arial"/>
          <w:sz w:val="22"/>
          <w:szCs w:val="22"/>
        </w:rPr>
        <w:t>meet customers’ growing business demands</w:t>
      </w:r>
      <w:r w:rsidR="005D2603" w:rsidRPr="00E51B2A">
        <w:rPr>
          <w:rFonts w:ascii="Arial" w:hAnsi="Arial" w:cs="Arial"/>
          <w:sz w:val="22"/>
          <w:szCs w:val="22"/>
        </w:rPr>
        <w:t>.</w:t>
      </w:r>
      <w:r w:rsidRPr="00E51B2A">
        <w:rPr>
          <w:rFonts w:ascii="Arial" w:hAnsi="Arial" w:cs="Arial"/>
          <w:sz w:val="22"/>
          <w:szCs w:val="22"/>
        </w:rPr>
        <w:t>”</w:t>
      </w:r>
    </w:p>
    <w:p w14:paraId="009EDB8A" w14:textId="77777777" w:rsidR="005D2603" w:rsidRPr="00E51B2A" w:rsidRDefault="005D2603" w:rsidP="006F5A31">
      <w:pPr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</w:pPr>
    </w:p>
    <w:p w14:paraId="616636F1" w14:textId="522FACCC" w:rsidR="00B872BA" w:rsidRPr="00E51B2A" w:rsidRDefault="002643E1" w:rsidP="00EC7019">
      <w:pPr>
        <w:rPr>
          <w:rFonts w:ascii="Arial" w:hAnsi="Arial" w:cs="Arial"/>
          <w:sz w:val="22"/>
          <w:szCs w:val="22"/>
        </w:rPr>
      </w:pPr>
      <w:r w:rsidRPr="00E51B2A">
        <w:rPr>
          <w:rFonts w:ascii="Arial" w:hAnsi="Arial" w:cs="Arial"/>
          <w:sz w:val="22"/>
          <w:szCs w:val="22"/>
        </w:rPr>
        <w:t>To become a</w:t>
      </w:r>
      <w:r w:rsidR="006E08A8" w:rsidRPr="00E51B2A">
        <w:rPr>
          <w:rFonts w:ascii="Arial" w:hAnsi="Arial" w:cs="Arial"/>
          <w:sz w:val="22"/>
          <w:szCs w:val="22"/>
        </w:rPr>
        <w:t>n Acumatica-Certified Application</w:t>
      </w:r>
      <w:r w:rsidRPr="00E51B2A">
        <w:rPr>
          <w:rFonts w:ascii="Arial" w:hAnsi="Arial" w:cs="Arial"/>
          <w:sz w:val="22"/>
          <w:szCs w:val="22"/>
        </w:rPr>
        <w:t xml:space="preserve">, </w:t>
      </w:r>
      <w:r w:rsidR="00A908D9">
        <w:rPr>
          <w:rFonts w:ascii="Arial" w:hAnsi="Arial" w:cs="Arial"/>
          <w:sz w:val="22"/>
          <w:szCs w:val="22"/>
        </w:rPr>
        <w:t>Rockton Software</w:t>
      </w:r>
      <w:r w:rsidR="00B872BA" w:rsidRPr="00E51B2A">
        <w:rPr>
          <w:rFonts w:ascii="Arial" w:hAnsi="Arial" w:cs="Arial"/>
          <w:sz w:val="22"/>
          <w:szCs w:val="22"/>
        </w:rPr>
        <w:t xml:space="preserve"> has demonstrated commitment to quality by passing the Acumatica software test and aligning </w:t>
      </w:r>
      <w:r w:rsidR="00CD2A65" w:rsidRPr="00E51B2A">
        <w:rPr>
          <w:rFonts w:ascii="Arial" w:hAnsi="Arial" w:cs="Arial"/>
          <w:sz w:val="22"/>
          <w:szCs w:val="22"/>
        </w:rPr>
        <w:t>to future Acumatica roadmap releases.</w:t>
      </w:r>
    </w:p>
    <w:p w14:paraId="14699E78" w14:textId="77777777" w:rsidR="00EC7019" w:rsidRPr="00E51B2A" w:rsidRDefault="00EC7019" w:rsidP="00EC7019">
      <w:pPr>
        <w:rPr>
          <w:rFonts w:ascii="Arial" w:hAnsi="Arial" w:cs="Arial"/>
          <w:sz w:val="22"/>
          <w:szCs w:val="22"/>
        </w:rPr>
      </w:pPr>
    </w:p>
    <w:p w14:paraId="32F1178B" w14:textId="3A1DE441" w:rsidR="00DD1345" w:rsidRPr="00E51B2A" w:rsidRDefault="002643E1" w:rsidP="00BF19B7">
      <w:pPr>
        <w:rPr>
          <w:rFonts w:ascii="Arial" w:hAnsi="Arial" w:cs="Arial"/>
          <w:sz w:val="22"/>
          <w:szCs w:val="22"/>
        </w:rPr>
      </w:pPr>
      <w:r w:rsidRPr="00E51B2A">
        <w:rPr>
          <w:rFonts w:ascii="Arial" w:hAnsi="Arial" w:cs="Arial"/>
          <w:sz w:val="22"/>
          <w:szCs w:val="22"/>
        </w:rPr>
        <w:t>“We’</w:t>
      </w:r>
      <w:r w:rsidR="001E7505" w:rsidRPr="00E51B2A">
        <w:rPr>
          <w:rFonts w:ascii="Arial" w:hAnsi="Arial" w:cs="Arial"/>
          <w:sz w:val="22"/>
          <w:szCs w:val="22"/>
        </w:rPr>
        <w:t>re</w:t>
      </w:r>
      <w:r w:rsidRPr="00E51B2A">
        <w:rPr>
          <w:rFonts w:ascii="Arial" w:hAnsi="Arial" w:cs="Arial"/>
          <w:sz w:val="22"/>
          <w:szCs w:val="22"/>
        </w:rPr>
        <w:t xml:space="preserve"> honored</w:t>
      </w:r>
      <w:r w:rsidR="00EC7019" w:rsidRPr="00E51B2A">
        <w:rPr>
          <w:rFonts w:ascii="Arial" w:hAnsi="Arial" w:cs="Arial"/>
          <w:sz w:val="22"/>
          <w:szCs w:val="22"/>
        </w:rPr>
        <w:t xml:space="preserve"> to </w:t>
      </w:r>
      <w:r w:rsidR="00FA4185" w:rsidRPr="00E51B2A">
        <w:rPr>
          <w:rFonts w:ascii="Arial" w:hAnsi="Arial" w:cs="Arial"/>
          <w:sz w:val="22"/>
          <w:szCs w:val="22"/>
        </w:rPr>
        <w:t>receive</w:t>
      </w:r>
      <w:r w:rsidRPr="00E51B2A">
        <w:rPr>
          <w:rFonts w:ascii="Arial" w:hAnsi="Arial" w:cs="Arial"/>
          <w:sz w:val="22"/>
          <w:szCs w:val="22"/>
        </w:rPr>
        <w:t xml:space="preserve"> this kind of recognition from the Acumatica developers themselves</w:t>
      </w:r>
      <w:r w:rsidR="00EC7019" w:rsidRPr="00E51B2A">
        <w:rPr>
          <w:rFonts w:ascii="Arial" w:hAnsi="Arial" w:cs="Arial"/>
          <w:sz w:val="22"/>
          <w:szCs w:val="22"/>
        </w:rPr>
        <w:t>,”</w:t>
      </w:r>
      <w:r w:rsidRPr="00E51B2A">
        <w:rPr>
          <w:rFonts w:ascii="Arial" w:hAnsi="Arial" w:cs="Arial"/>
          <w:sz w:val="22"/>
          <w:szCs w:val="22"/>
        </w:rPr>
        <w:t xml:space="preserve"> said</w:t>
      </w:r>
      <w:r w:rsidR="00EC7019" w:rsidRPr="00E51B2A">
        <w:rPr>
          <w:rFonts w:ascii="Arial" w:hAnsi="Arial" w:cs="Arial"/>
          <w:sz w:val="22"/>
          <w:szCs w:val="22"/>
        </w:rPr>
        <w:t xml:space="preserve"> </w:t>
      </w:r>
      <w:r w:rsidR="00A908D9">
        <w:rPr>
          <w:rFonts w:ascii="Arial" w:hAnsi="Arial" w:cs="Arial"/>
          <w:sz w:val="22"/>
          <w:szCs w:val="22"/>
        </w:rPr>
        <w:t xml:space="preserve">Mark Rockwell, </w:t>
      </w:r>
      <w:r w:rsidR="007C37B6">
        <w:rPr>
          <w:rFonts w:ascii="Arial" w:hAnsi="Arial" w:cs="Arial"/>
          <w:sz w:val="22"/>
          <w:szCs w:val="22"/>
        </w:rPr>
        <w:t>Rockton Software.</w:t>
      </w:r>
      <w:r w:rsidR="00EC7019" w:rsidRPr="00E51B2A">
        <w:rPr>
          <w:rFonts w:ascii="Arial" w:hAnsi="Arial" w:cs="Arial"/>
          <w:sz w:val="22"/>
          <w:szCs w:val="22"/>
        </w:rPr>
        <w:t xml:space="preserve"> “</w:t>
      </w:r>
      <w:r w:rsidRPr="00E51B2A">
        <w:rPr>
          <w:rFonts w:ascii="Arial" w:hAnsi="Arial" w:cs="Arial"/>
          <w:sz w:val="22"/>
          <w:szCs w:val="22"/>
        </w:rPr>
        <w:t xml:space="preserve">This </w:t>
      </w:r>
      <w:r w:rsidR="00F45F66" w:rsidRPr="00E51B2A">
        <w:rPr>
          <w:rFonts w:ascii="Arial" w:hAnsi="Arial" w:cs="Arial"/>
          <w:sz w:val="22"/>
          <w:szCs w:val="22"/>
        </w:rPr>
        <w:t>is</w:t>
      </w:r>
      <w:r w:rsidR="00D00B95" w:rsidRPr="00E51B2A">
        <w:rPr>
          <w:rFonts w:ascii="Arial" w:hAnsi="Arial" w:cs="Arial"/>
          <w:sz w:val="22"/>
          <w:szCs w:val="22"/>
        </w:rPr>
        <w:t xml:space="preserve"> a</w:t>
      </w:r>
      <w:r w:rsidR="00EC7019" w:rsidRPr="00E51B2A">
        <w:rPr>
          <w:rFonts w:ascii="Arial" w:hAnsi="Arial" w:cs="Arial"/>
          <w:sz w:val="22"/>
          <w:szCs w:val="22"/>
        </w:rPr>
        <w:t xml:space="preserve"> te</w:t>
      </w:r>
      <w:r w:rsidRPr="00E51B2A">
        <w:rPr>
          <w:rFonts w:ascii="Arial" w:hAnsi="Arial" w:cs="Arial"/>
          <w:sz w:val="22"/>
          <w:szCs w:val="22"/>
        </w:rPr>
        <w:t>stament to the</w:t>
      </w:r>
      <w:r w:rsidR="006E08A8" w:rsidRPr="00E51B2A">
        <w:rPr>
          <w:rFonts w:ascii="Arial" w:hAnsi="Arial" w:cs="Arial"/>
          <w:sz w:val="22"/>
          <w:szCs w:val="22"/>
        </w:rPr>
        <w:t xml:space="preserve"> strength of our application</w:t>
      </w:r>
      <w:r w:rsidR="00F45F66" w:rsidRPr="00E51B2A">
        <w:rPr>
          <w:rFonts w:ascii="Arial" w:hAnsi="Arial" w:cs="Arial"/>
          <w:sz w:val="22"/>
          <w:szCs w:val="22"/>
        </w:rPr>
        <w:t xml:space="preserve"> and the</w:t>
      </w:r>
      <w:r w:rsidRPr="00E51B2A">
        <w:rPr>
          <w:rFonts w:ascii="Arial" w:hAnsi="Arial" w:cs="Arial"/>
          <w:sz w:val="22"/>
          <w:szCs w:val="22"/>
        </w:rPr>
        <w:t xml:space="preserve"> depth</w:t>
      </w:r>
      <w:r w:rsidR="00F45F66" w:rsidRPr="00E51B2A">
        <w:rPr>
          <w:rFonts w:ascii="Arial" w:hAnsi="Arial" w:cs="Arial"/>
          <w:sz w:val="22"/>
          <w:szCs w:val="22"/>
        </w:rPr>
        <w:t xml:space="preserve"> of our integration with the</w:t>
      </w:r>
      <w:r w:rsidRPr="00E51B2A">
        <w:rPr>
          <w:rFonts w:ascii="Arial" w:hAnsi="Arial" w:cs="Arial"/>
          <w:sz w:val="22"/>
          <w:szCs w:val="22"/>
        </w:rPr>
        <w:t xml:space="preserve"> </w:t>
      </w:r>
      <w:r w:rsidR="00EC7019" w:rsidRPr="00E51B2A">
        <w:rPr>
          <w:rFonts w:ascii="Arial" w:hAnsi="Arial" w:cs="Arial"/>
          <w:sz w:val="22"/>
          <w:szCs w:val="22"/>
        </w:rPr>
        <w:t>Acumatica</w:t>
      </w:r>
      <w:r w:rsidR="00F45F66" w:rsidRPr="00E51B2A">
        <w:rPr>
          <w:rFonts w:ascii="Arial" w:hAnsi="Arial" w:cs="Arial"/>
          <w:sz w:val="22"/>
          <w:szCs w:val="22"/>
        </w:rPr>
        <w:t xml:space="preserve"> platform</w:t>
      </w:r>
      <w:r w:rsidR="00D00B95" w:rsidRPr="00E51B2A">
        <w:rPr>
          <w:rFonts w:ascii="Arial" w:hAnsi="Arial" w:cs="Arial"/>
          <w:sz w:val="22"/>
          <w:szCs w:val="22"/>
        </w:rPr>
        <w:t>. With our</w:t>
      </w:r>
      <w:r w:rsidR="00A55013" w:rsidRPr="00E51B2A">
        <w:rPr>
          <w:rFonts w:ascii="Arial" w:hAnsi="Arial" w:cs="Arial"/>
          <w:sz w:val="22"/>
          <w:szCs w:val="22"/>
        </w:rPr>
        <w:t xml:space="preserve"> suite of</w:t>
      </w:r>
      <w:r w:rsidR="00D00B95" w:rsidRPr="00E51B2A">
        <w:rPr>
          <w:rFonts w:ascii="Arial" w:hAnsi="Arial" w:cs="Arial"/>
          <w:sz w:val="22"/>
          <w:szCs w:val="22"/>
        </w:rPr>
        <w:t xml:space="preserve"> enhancements and Acumatica’</w:t>
      </w:r>
      <w:r w:rsidR="00A55013" w:rsidRPr="00E51B2A">
        <w:rPr>
          <w:rFonts w:ascii="Arial" w:hAnsi="Arial" w:cs="Arial"/>
          <w:sz w:val="22"/>
          <w:szCs w:val="22"/>
        </w:rPr>
        <w:t>s solid foundation</w:t>
      </w:r>
      <w:r w:rsidR="00EC7019" w:rsidRPr="00E51B2A">
        <w:rPr>
          <w:rFonts w:ascii="Arial" w:hAnsi="Arial" w:cs="Arial"/>
          <w:sz w:val="22"/>
          <w:szCs w:val="22"/>
        </w:rPr>
        <w:t>, I believe the sky’s the limit for us.”</w:t>
      </w:r>
    </w:p>
    <w:p w14:paraId="662100F1" w14:textId="77777777" w:rsidR="00BF19B7" w:rsidRPr="00E51B2A" w:rsidRDefault="00BF19B7" w:rsidP="00BF19B7">
      <w:pPr>
        <w:rPr>
          <w:rFonts w:ascii="Arial" w:hAnsi="Arial" w:cs="Arial"/>
          <w:sz w:val="22"/>
          <w:szCs w:val="22"/>
        </w:rPr>
      </w:pPr>
    </w:p>
    <w:p w14:paraId="1B2E0867" w14:textId="79B5A469" w:rsidR="00ED0DF4" w:rsidRPr="00E51B2A" w:rsidRDefault="00ED0DF4" w:rsidP="00ED0DF4">
      <w:pPr>
        <w:pStyle w:val="Standard"/>
        <w:rPr>
          <w:rFonts w:ascii="Arial" w:hAnsi="Arial" w:cs="Arial"/>
          <w:sz w:val="22"/>
          <w:szCs w:val="22"/>
        </w:rPr>
      </w:pPr>
      <w:r w:rsidRPr="00E51B2A">
        <w:rPr>
          <w:rFonts w:ascii="Arial" w:hAnsi="Arial" w:cs="Arial"/>
          <w:b/>
          <w:sz w:val="22"/>
          <w:szCs w:val="22"/>
        </w:rPr>
        <w:t xml:space="preserve">About </w:t>
      </w:r>
      <w:r w:rsidR="00B34E18">
        <w:rPr>
          <w:rFonts w:ascii="Arial" w:hAnsi="Arial" w:cs="Arial"/>
          <w:b/>
          <w:sz w:val="22"/>
          <w:szCs w:val="22"/>
        </w:rPr>
        <w:t>Rockton Software</w:t>
      </w:r>
    </w:p>
    <w:p w14:paraId="0EE933E5" w14:textId="65381DE0" w:rsidR="0067022B" w:rsidRPr="004C5FB4" w:rsidRDefault="0067022B" w:rsidP="0067022B">
      <w:pPr>
        <w:rPr>
          <w:rFonts w:cstheme="minorHAnsi"/>
          <w:sz w:val="22"/>
          <w:szCs w:val="22"/>
        </w:rPr>
      </w:pPr>
      <w:r w:rsidRPr="004C5FB4">
        <w:rPr>
          <w:rFonts w:ascii="Arial" w:hAnsi="Arial" w:cs="Arial"/>
          <w:sz w:val="22"/>
          <w:szCs w:val="22"/>
          <w:shd w:val="clear" w:color="auto" w:fill="FFFFFF"/>
        </w:rPr>
        <w:t>Rockton Software</w:t>
      </w:r>
      <w:r w:rsidRPr="004C5F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is a virtual company with employees in seven states and its headquarters in Erie, Colorado. Serving over </w:t>
      </w:r>
      <w:r w:rsidR="00D069C0">
        <w:rPr>
          <w:rFonts w:ascii="Arial" w:hAnsi="Arial" w:cs="Arial"/>
          <w:color w:val="000000"/>
          <w:sz w:val="22"/>
          <w:szCs w:val="22"/>
          <w:shd w:val="clear" w:color="auto" w:fill="FFFFFF"/>
        </w:rPr>
        <w:t>100</w:t>
      </w:r>
      <w:r w:rsidRPr="004C5F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,000 users worldwide, Rockton Software supports innovation by offering Microsoft Dynamics </w:t>
      </w:r>
      <w:r w:rsidR="008E4CFF" w:rsidRPr="004C5F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and Acumatica </w:t>
      </w:r>
      <w:r w:rsidRPr="004C5F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add-ons for all industries. Whether you’re in need of auditing, pricing, searching, reporting, or general user enhancements, we’ve got the solution for you! Learn more by visiting, </w:t>
      </w:r>
      <w:hyperlink r:id="rId7" w:history="1">
        <w:r w:rsidRPr="004C5FB4">
          <w:rPr>
            <w:rStyle w:val="Hyperlink"/>
            <w:rFonts w:cstheme="minorHAnsi"/>
            <w:sz w:val="22"/>
            <w:szCs w:val="22"/>
            <w:shd w:val="clear" w:color="auto" w:fill="FFFFFF"/>
          </w:rPr>
          <w:t>www.rocktonsoftware.com</w:t>
        </w:r>
      </w:hyperlink>
      <w:r w:rsidRPr="004C5FB4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49AAEEE5" w14:textId="77777777" w:rsidR="008D0C02" w:rsidRPr="00E51B2A" w:rsidRDefault="008D0C02" w:rsidP="008D0C02">
      <w:pPr>
        <w:rPr>
          <w:rFonts w:ascii="Arial" w:eastAsia="Arial Unicode MS" w:hAnsi="Arial" w:cs="Arial"/>
          <w:b/>
          <w:kern w:val="3"/>
          <w:sz w:val="22"/>
          <w:szCs w:val="22"/>
          <w:lang w:eastAsia="zh-CN" w:bidi="hi-IN"/>
        </w:rPr>
      </w:pPr>
    </w:p>
    <w:p w14:paraId="3674AAF4" w14:textId="08D0B48B" w:rsidR="008D0C02" w:rsidRPr="00E51B2A" w:rsidRDefault="008D0C02" w:rsidP="008D0C02">
      <w:pPr>
        <w:rPr>
          <w:rFonts w:ascii="Arial" w:eastAsia="Arial Unicode MS" w:hAnsi="Arial" w:cs="Arial"/>
          <w:b/>
          <w:kern w:val="3"/>
          <w:sz w:val="22"/>
          <w:szCs w:val="22"/>
          <w:lang w:eastAsia="zh-CN" w:bidi="hi-IN"/>
        </w:rPr>
      </w:pPr>
      <w:r w:rsidRPr="00E51B2A">
        <w:rPr>
          <w:rFonts w:ascii="Arial" w:eastAsia="Arial Unicode MS" w:hAnsi="Arial" w:cs="Arial"/>
          <w:b/>
          <w:kern w:val="3"/>
          <w:sz w:val="22"/>
          <w:szCs w:val="22"/>
          <w:lang w:eastAsia="zh-CN" w:bidi="hi-IN"/>
        </w:rPr>
        <w:t>About Acumatica</w:t>
      </w:r>
    </w:p>
    <w:p w14:paraId="34CF1E78" w14:textId="77777777" w:rsidR="008D0C02" w:rsidRPr="00E51B2A" w:rsidRDefault="008D0C02" w:rsidP="008D0C02">
      <w:pPr>
        <w:rPr>
          <w:sz w:val="22"/>
          <w:szCs w:val="22"/>
        </w:rPr>
      </w:pPr>
      <w:r w:rsidRPr="00E51B2A">
        <w:rPr>
          <w:rFonts w:ascii="Arial" w:hAnsi="Arial" w:cs="Arial"/>
          <w:sz w:val="22"/>
          <w:szCs w:val="22"/>
        </w:rPr>
        <w:t xml:space="preserve">Acumatica provides cloud-based business management software that enables small and mid-size companies to accelerate their businesses.  Built on cloud and mobile technology and a unique customer-centric licensing model, Acumatica delivers a suite of fully integrated business management applications, such as Financials, Distribution, CRM, and Project Accounting, on a robust and flexible platform. For more information, visit </w:t>
      </w:r>
      <w:hyperlink r:id="rId8" w:history="1">
        <w:r w:rsidRPr="00E51B2A">
          <w:rPr>
            <w:rStyle w:val="Hyperlink"/>
            <w:rFonts w:ascii="Arial" w:hAnsi="Arial" w:cs="Arial"/>
            <w:sz w:val="22"/>
            <w:szCs w:val="22"/>
          </w:rPr>
          <w:t>www.acumatica.com</w:t>
        </w:r>
      </w:hyperlink>
      <w:r w:rsidRPr="00E51B2A">
        <w:rPr>
          <w:rFonts w:ascii="Calibri" w:eastAsia="Calibri" w:hAnsi="Calibri" w:cs="Calibri"/>
          <w:sz w:val="22"/>
          <w:szCs w:val="22"/>
        </w:rPr>
        <w:t xml:space="preserve">. </w:t>
      </w:r>
    </w:p>
    <w:p w14:paraId="5496C0F0" w14:textId="77777777" w:rsidR="008D0C02" w:rsidRPr="00E51B2A" w:rsidRDefault="008D0C02" w:rsidP="006E08A8">
      <w:pPr>
        <w:pStyle w:val="CommentText"/>
        <w:rPr>
          <w:rFonts w:ascii="Arial" w:hAnsi="Arial" w:cs="Arial"/>
          <w:sz w:val="22"/>
          <w:szCs w:val="22"/>
        </w:rPr>
      </w:pPr>
    </w:p>
    <w:p w14:paraId="6E2A9DB1" w14:textId="77777777" w:rsidR="00BB4320" w:rsidRPr="00E51B2A" w:rsidRDefault="00BB4320" w:rsidP="006E08A8">
      <w:pPr>
        <w:pStyle w:val="CommentText"/>
        <w:rPr>
          <w:rFonts w:ascii="Arial" w:hAnsi="Arial" w:cs="Arial"/>
          <w:sz w:val="22"/>
          <w:szCs w:val="22"/>
        </w:rPr>
      </w:pPr>
    </w:p>
    <w:p w14:paraId="1BA912E0" w14:textId="000C11CB" w:rsidR="00BB4320" w:rsidRPr="00E51B2A" w:rsidRDefault="00BB4320" w:rsidP="002A06E1">
      <w:pPr>
        <w:pStyle w:val="CommentText"/>
        <w:jc w:val="center"/>
        <w:rPr>
          <w:rFonts w:ascii="Arial" w:hAnsi="Arial" w:cs="Arial"/>
          <w:sz w:val="22"/>
          <w:szCs w:val="22"/>
        </w:rPr>
      </w:pPr>
      <w:r w:rsidRPr="00E51B2A">
        <w:rPr>
          <w:rFonts w:ascii="Arial" w:hAnsi="Arial" w:cs="Arial"/>
          <w:sz w:val="22"/>
          <w:szCs w:val="22"/>
        </w:rPr>
        <w:t>###</w:t>
      </w:r>
    </w:p>
    <w:sectPr w:rsidR="00BB4320" w:rsidRPr="00E51B2A" w:rsidSect="00166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679"/>
    <w:multiLevelType w:val="hybridMultilevel"/>
    <w:tmpl w:val="A1E6A610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QzNDMytDS1MDA3NTZQ0lEKTi0uzszPAykwqwUAS5hJGSwAAAA="/>
  </w:docVars>
  <w:rsids>
    <w:rsidRoot w:val="00CD2092"/>
    <w:rsid w:val="0000423D"/>
    <w:rsid w:val="00004BB5"/>
    <w:rsid w:val="00015D02"/>
    <w:rsid w:val="00022769"/>
    <w:rsid w:val="00032A2D"/>
    <w:rsid w:val="0004138D"/>
    <w:rsid w:val="00055EDE"/>
    <w:rsid w:val="000626B6"/>
    <w:rsid w:val="00065206"/>
    <w:rsid w:val="0007365C"/>
    <w:rsid w:val="0008422D"/>
    <w:rsid w:val="000915E6"/>
    <w:rsid w:val="00094D5E"/>
    <w:rsid w:val="000A25D6"/>
    <w:rsid w:val="000A6505"/>
    <w:rsid w:val="000A652D"/>
    <w:rsid w:val="000B1283"/>
    <w:rsid w:val="000B41D2"/>
    <w:rsid w:val="000C0A1C"/>
    <w:rsid w:val="000D414F"/>
    <w:rsid w:val="000E4027"/>
    <w:rsid w:val="000F254C"/>
    <w:rsid w:val="000F2A0C"/>
    <w:rsid w:val="000F6523"/>
    <w:rsid w:val="00100508"/>
    <w:rsid w:val="00104957"/>
    <w:rsid w:val="0011173D"/>
    <w:rsid w:val="00112296"/>
    <w:rsid w:val="00112E83"/>
    <w:rsid w:val="00123758"/>
    <w:rsid w:val="00123BAE"/>
    <w:rsid w:val="00125684"/>
    <w:rsid w:val="00125E92"/>
    <w:rsid w:val="00135C30"/>
    <w:rsid w:val="00147D74"/>
    <w:rsid w:val="00150720"/>
    <w:rsid w:val="001573C4"/>
    <w:rsid w:val="00157774"/>
    <w:rsid w:val="00162A64"/>
    <w:rsid w:val="00164852"/>
    <w:rsid w:val="001656D5"/>
    <w:rsid w:val="001656EA"/>
    <w:rsid w:val="00166CAD"/>
    <w:rsid w:val="00170706"/>
    <w:rsid w:val="001718CF"/>
    <w:rsid w:val="001850CE"/>
    <w:rsid w:val="0018541F"/>
    <w:rsid w:val="001930B7"/>
    <w:rsid w:val="00197D17"/>
    <w:rsid w:val="001A4651"/>
    <w:rsid w:val="001A707A"/>
    <w:rsid w:val="001B3B35"/>
    <w:rsid w:val="001B5B85"/>
    <w:rsid w:val="001C5AD6"/>
    <w:rsid w:val="001D3911"/>
    <w:rsid w:val="001D5D64"/>
    <w:rsid w:val="001E1E15"/>
    <w:rsid w:val="001E2A01"/>
    <w:rsid w:val="001E5D38"/>
    <w:rsid w:val="001E7505"/>
    <w:rsid w:val="001F2FBA"/>
    <w:rsid w:val="001F7888"/>
    <w:rsid w:val="00200DC4"/>
    <w:rsid w:val="00202AFC"/>
    <w:rsid w:val="002078F0"/>
    <w:rsid w:val="002237CB"/>
    <w:rsid w:val="002358DF"/>
    <w:rsid w:val="00240576"/>
    <w:rsid w:val="002430BE"/>
    <w:rsid w:val="00251CDF"/>
    <w:rsid w:val="00253F45"/>
    <w:rsid w:val="002617F3"/>
    <w:rsid w:val="002633D4"/>
    <w:rsid w:val="002643E1"/>
    <w:rsid w:val="00281CD3"/>
    <w:rsid w:val="00282586"/>
    <w:rsid w:val="00283474"/>
    <w:rsid w:val="00284AC2"/>
    <w:rsid w:val="002865A2"/>
    <w:rsid w:val="002915C5"/>
    <w:rsid w:val="0029704F"/>
    <w:rsid w:val="002A06E1"/>
    <w:rsid w:val="002A33CA"/>
    <w:rsid w:val="002A5E99"/>
    <w:rsid w:val="002A7865"/>
    <w:rsid w:val="002C3EC0"/>
    <w:rsid w:val="002C694B"/>
    <w:rsid w:val="002D366D"/>
    <w:rsid w:val="002E1EE4"/>
    <w:rsid w:val="002E7270"/>
    <w:rsid w:val="00302CFC"/>
    <w:rsid w:val="00305047"/>
    <w:rsid w:val="00306D92"/>
    <w:rsid w:val="003139A5"/>
    <w:rsid w:val="003162DA"/>
    <w:rsid w:val="00320F83"/>
    <w:rsid w:val="00323AA2"/>
    <w:rsid w:val="00334176"/>
    <w:rsid w:val="003401D0"/>
    <w:rsid w:val="00342DA3"/>
    <w:rsid w:val="003559C7"/>
    <w:rsid w:val="00355EB3"/>
    <w:rsid w:val="00360895"/>
    <w:rsid w:val="00364EB7"/>
    <w:rsid w:val="00371A52"/>
    <w:rsid w:val="003837BF"/>
    <w:rsid w:val="00383954"/>
    <w:rsid w:val="00384AEC"/>
    <w:rsid w:val="00392B60"/>
    <w:rsid w:val="003A1EE1"/>
    <w:rsid w:val="003A2541"/>
    <w:rsid w:val="003A2D77"/>
    <w:rsid w:val="003A4E75"/>
    <w:rsid w:val="003A7072"/>
    <w:rsid w:val="003B193B"/>
    <w:rsid w:val="003B1CB1"/>
    <w:rsid w:val="003B540D"/>
    <w:rsid w:val="003B682E"/>
    <w:rsid w:val="003C62EF"/>
    <w:rsid w:val="003D7C7E"/>
    <w:rsid w:val="003E05B7"/>
    <w:rsid w:val="003E09BC"/>
    <w:rsid w:val="003E37B2"/>
    <w:rsid w:val="003E6203"/>
    <w:rsid w:val="003E7B65"/>
    <w:rsid w:val="003F168E"/>
    <w:rsid w:val="004013CF"/>
    <w:rsid w:val="0040253B"/>
    <w:rsid w:val="00402F82"/>
    <w:rsid w:val="0040393A"/>
    <w:rsid w:val="00422DEA"/>
    <w:rsid w:val="004363F8"/>
    <w:rsid w:val="00452CFD"/>
    <w:rsid w:val="00461FEE"/>
    <w:rsid w:val="00467C70"/>
    <w:rsid w:val="00471932"/>
    <w:rsid w:val="0047199E"/>
    <w:rsid w:val="00475702"/>
    <w:rsid w:val="00483D7B"/>
    <w:rsid w:val="004C2ACE"/>
    <w:rsid w:val="004C2C41"/>
    <w:rsid w:val="004C5FB4"/>
    <w:rsid w:val="004D4E0C"/>
    <w:rsid w:val="004D6DE6"/>
    <w:rsid w:val="004D7154"/>
    <w:rsid w:val="004E0764"/>
    <w:rsid w:val="004F0F08"/>
    <w:rsid w:val="004F1D40"/>
    <w:rsid w:val="004F2063"/>
    <w:rsid w:val="004F2227"/>
    <w:rsid w:val="004F4BC3"/>
    <w:rsid w:val="004F5025"/>
    <w:rsid w:val="004F505D"/>
    <w:rsid w:val="004F7C86"/>
    <w:rsid w:val="0050346E"/>
    <w:rsid w:val="0050543F"/>
    <w:rsid w:val="00505A3A"/>
    <w:rsid w:val="00506709"/>
    <w:rsid w:val="00507314"/>
    <w:rsid w:val="005121F0"/>
    <w:rsid w:val="00526677"/>
    <w:rsid w:val="0053051C"/>
    <w:rsid w:val="005318C5"/>
    <w:rsid w:val="00537FB6"/>
    <w:rsid w:val="00540418"/>
    <w:rsid w:val="0055178C"/>
    <w:rsid w:val="00552E66"/>
    <w:rsid w:val="00554401"/>
    <w:rsid w:val="005609CB"/>
    <w:rsid w:val="00570EE0"/>
    <w:rsid w:val="005764D6"/>
    <w:rsid w:val="00582DA6"/>
    <w:rsid w:val="005A14CC"/>
    <w:rsid w:val="005B1D4A"/>
    <w:rsid w:val="005B5BE8"/>
    <w:rsid w:val="005B5E1A"/>
    <w:rsid w:val="005B7F28"/>
    <w:rsid w:val="005C6973"/>
    <w:rsid w:val="005D0D4C"/>
    <w:rsid w:val="005D2603"/>
    <w:rsid w:val="005D65F8"/>
    <w:rsid w:val="005E113F"/>
    <w:rsid w:val="005E2A24"/>
    <w:rsid w:val="005E553A"/>
    <w:rsid w:val="005E57F4"/>
    <w:rsid w:val="005F17A9"/>
    <w:rsid w:val="005F2F99"/>
    <w:rsid w:val="005F38B2"/>
    <w:rsid w:val="006028F1"/>
    <w:rsid w:val="00610F95"/>
    <w:rsid w:val="006118C7"/>
    <w:rsid w:val="006133D4"/>
    <w:rsid w:val="00621BB0"/>
    <w:rsid w:val="00621E3E"/>
    <w:rsid w:val="00622516"/>
    <w:rsid w:val="00627B00"/>
    <w:rsid w:val="00645125"/>
    <w:rsid w:val="006545E0"/>
    <w:rsid w:val="00655C82"/>
    <w:rsid w:val="00665871"/>
    <w:rsid w:val="0067022B"/>
    <w:rsid w:val="00670E55"/>
    <w:rsid w:val="0068460E"/>
    <w:rsid w:val="00686E37"/>
    <w:rsid w:val="00692198"/>
    <w:rsid w:val="00693000"/>
    <w:rsid w:val="006A04E7"/>
    <w:rsid w:val="006A06CA"/>
    <w:rsid w:val="006A2E69"/>
    <w:rsid w:val="006A41DD"/>
    <w:rsid w:val="006C6705"/>
    <w:rsid w:val="006C7863"/>
    <w:rsid w:val="006D09CE"/>
    <w:rsid w:val="006D2AFB"/>
    <w:rsid w:val="006E08A8"/>
    <w:rsid w:val="006E1C46"/>
    <w:rsid w:val="006E64DD"/>
    <w:rsid w:val="006F3938"/>
    <w:rsid w:val="006F5A31"/>
    <w:rsid w:val="006F703E"/>
    <w:rsid w:val="00703DB7"/>
    <w:rsid w:val="00705FDC"/>
    <w:rsid w:val="0070753B"/>
    <w:rsid w:val="00714762"/>
    <w:rsid w:val="00721646"/>
    <w:rsid w:val="00730FE7"/>
    <w:rsid w:val="00731420"/>
    <w:rsid w:val="00732DAB"/>
    <w:rsid w:val="0074322A"/>
    <w:rsid w:val="00753559"/>
    <w:rsid w:val="00753589"/>
    <w:rsid w:val="0075424D"/>
    <w:rsid w:val="00756224"/>
    <w:rsid w:val="00763DF4"/>
    <w:rsid w:val="007749AB"/>
    <w:rsid w:val="007760CD"/>
    <w:rsid w:val="0078415C"/>
    <w:rsid w:val="00785237"/>
    <w:rsid w:val="00795A81"/>
    <w:rsid w:val="007964D4"/>
    <w:rsid w:val="00796A74"/>
    <w:rsid w:val="007A7868"/>
    <w:rsid w:val="007B046C"/>
    <w:rsid w:val="007B383F"/>
    <w:rsid w:val="007C2FDD"/>
    <w:rsid w:val="007C37B6"/>
    <w:rsid w:val="007D71A2"/>
    <w:rsid w:val="007D7264"/>
    <w:rsid w:val="007E079D"/>
    <w:rsid w:val="007E4A62"/>
    <w:rsid w:val="007E5CD6"/>
    <w:rsid w:val="007E6ED0"/>
    <w:rsid w:val="00800FD8"/>
    <w:rsid w:val="00802CDA"/>
    <w:rsid w:val="00804D5C"/>
    <w:rsid w:val="00812617"/>
    <w:rsid w:val="00816B0E"/>
    <w:rsid w:val="00842900"/>
    <w:rsid w:val="008471DA"/>
    <w:rsid w:val="0085770E"/>
    <w:rsid w:val="00891F05"/>
    <w:rsid w:val="00892294"/>
    <w:rsid w:val="00897067"/>
    <w:rsid w:val="008A62D7"/>
    <w:rsid w:val="008B33C6"/>
    <w:rsid w:val="008B70CB"/>
    <w:rsid w:val="008C4D0E"/>
    <w:rsid w:val="008C66FC"/>
    <w:rsid w:val="008C7EB8"/>
    <w:rsid w:val="008D0C02"/>
    <w:rsid w:val="008D50AC"/>
    <w:rsid w:val="008E31A2"/>
    <w:rsid w:val="008E4067"/>
    <w:rsid w:val="008E4CFF"/>
    <w:rsid w:val="008F3BBC"/>
    <w:rsid w:val="00900C7F"/>
    <w:rsid w:val="00914499"/>
    <w:rsid w:val="0091483C"/>
    <w:rsid w:val="00917A63"/>
    <w:rsid w:val="00921A9F"/>
    <w:rsid w:val="00922365"/>
    <w:rsid w:val="009264A2"/>
    <w:rsid w:val="00930E40"/>
    <w:rsid w:val="0093405D"/>
    <w:rsid w:val="00947D72"/>
    <w:rsid w:val="00970EC7"/>
    <w:rsid w:val="0097425F"/>
    <w:rsid w:val="00974CD3"/>
    <w:rsid w:val="00976269"/>
    <w:rsid w:val="009808A6"/>
    <w:rsid w:val="009838C5"/>
    <w:rsid w:val="0098555C"/>
    <w:rsid w:val="00992104"/>
    <w:rsid w:val="00994E61"/>
    <w:rsid w:val="00995C51"/>
    <w:rsid w:val="00996240"/>
    <w:rsid w:val="00996F2D"/>
    <w:rsid w:val="009A6687"/>
    <w:rsid w:val="009A7780"/>
    <w:rsid w:val="009B429A"/>
    <w:rsid w:val="009B4FA0"/>
    <w:rsid w:val="009C6FF0"/>
    <w:rsid w:val="009C774C"/>
    <w:rsid w:val="009C7B29"/>
    <w:rsid w:val="009D6B14"/>
    <w:rsid w:val="009E00A7"/>
    <w:rsid w:val="009E1B31"/>
    <w:rsid w:val="009E469A"/>
    <w:rsid w:val="009F1A63"/>
    <w:rsid w:val="009F50EE"/>
    <w:rsid w:val="00A01B5E"/>
    <w:rsid w:val="00A176C2"/>
    <w:rsid w:val="00A26EB9"/>
    <w:rsid w:val="00A425FC"/>
    <w:rsid w:val="00A430D4"/>
    <w:rsid w:val="00A55013"/>
    <w:rsid w:val="00A847E4"/>
    <w:rsid w:val="00A86E1E"/>
    <w:rsid w:val="00A90740"/>
    <w:rsid w:val="00A908D9"/>
    <w:rsid w:val="00A93B53"/>
    <w:rsid w:val="00A964FB"/>
    <w:rsid w:val="00AA5300"/>
    <w:rsid w:val="00AA6C7E"/>
    <w:rsid w:val="00AA7550"/>
    <w:rsid w:val="00AC069C"/>
    <w:rsid w:val="00AC2CA1"/>
    <w:rsid w:val="00AD58B7"/>
    <w:rsid w:val="00AE1225"/>
    <w:rsid w:val="00AE24E6"/>
    <w:rsid w:val="00AE3A3F"/>
    <w:rsid w:val="00AE49B3"/>
    <w:rsid w:val="00AE5446"/>
    <w:rsid w:val="00AE7573"/>
    <w:rsid w:val="00AF3FE9"/>
    <w:rsid w:val="00B05B93"/>
    <w:rsid w:val="00B05E87"/>
    <w:rsid w:val="00B138F0"/>
    <w:rsid w:val="00B13A61"/>
    <w:rsid w:val="00B15FDF"/>
    <w:rsid w:val="00B20804"/>
    <w:rsid w:val="00B2082E"/>
    <w:rsid w:val="00B21265"/>
    <w:rsid w:val="00B30EBC"/>
    <w:rsid w:val="00B34E18"/>
    <w:rsid w:val="00B4403B"/>
    <w:rsid w:val="00B44B5A"/>
    <w:rsid w:val="00B50A88"/>
    <w:rsid w:val="00B522DA"/>
    <w:rsid w:val="00B64320"/>
    <w:rsid w:val="00B6500A"/>
    <w:rsid w:val="00B73396"/>
    <w:rsid w:val="00B818AC"/>
    <w:rsid w:val="00B843DA"/>
    <w:rsid w:val="00B872BA"/>
    <w:rsid w:val="00B8755B"/>
    <w:rsid w:val="00B91A58"/>
    <w:rsid w:val="00B94288"/>
    <w:rsid w:val="00B96628"/>
    <w:rsid w:val="00BA15AE"/>
    <w:rsid w:val="00BA60E3"/>
    <w:rsid w:val="00BB37EB"/>
    <w:rsid w:val="00BB4320"/>
    <w:rsid w:val="00BB719B"/>
    <w:rsid w:val="00BC1679"/>
    <w:rsid w:val="00BD7ADE"/>
    <w:rsid w:val="00BE68A5"/>
    <w:rsid w:val="00BF19B7"/>
    <w:rsid w:val="00C05518"/>
    <w:rsid w:val="00C13ED2"/>
    <w:rsid w:val="00C21E17"/>
    <w:rsid w:val="00C30BC7"/>
    <w:rsid w:val="00C337F3"/>
    <w:rsid w:val="00C3410E"/>
    <w:rsid w:val="00C536DB"/>
    <w:rsid w:val="00C54890"/>
    <w:rsid w:val="00C55ED5"/>
    <w:rsid w:val="00C57FA8"/>
    <w:rsid w:val="00C67B50"/>
    <w:rsid w:val="00C74B76"/>
    <w:rsid w:val="00C8198E"/>
    <w:rsid w:val="00CA6D28"/>
    <w:rsid w:val="00CB3F5C"/>
    <w:rsid w:val="00CB4BE5"/>
    <w:rsid w:val="00CB6081"/>
    <w:rsid w:val="00CD2092"/>
    <w:rsid w:val="00CD2A65"/>
    <w:rsid w:val="00CE040F"/>
    <w:rsid w:val="00CE72A9"/>
    <w:rsid w:val="00CF2274"/>
    <w:rsid w:val="00CF7BDF"/>
    <w:rsid w:val="00D00B95"/>
    <w:rsid w:val="00D0242A"/>
    <w:rsid w:val="00D02DBD"/>
    <w:rsid w:val="00D02E11"/>
    <w:rsid w:val="00D069C0"/>
    <w:rsid w:val="00D07F30"/>
    <w:rsid w:val="00D13C18"/>
    <w:rsid w:val="00D23D54"/>
    <w:rsid w:val="00D2645A"/>
    <w:rsid w:val="00D34669"/>
    <w:rsid w:val="00D36B93"/>
    <w:rsid w:val="00D428D8"/>
    <w:rsid w:val="00D4542E"/>
    <w:rsid w:val="00D46E35"/>
    <w:rsid w:val="00D5029F"/>
    <w:rsid w:val="00D513E2"/>
    <w:rsid w:val="00D54AAB"/>
    <w:rsid w:val="00D60A7F"/>
    <w:rsid w:val="00D63577"/>
    <w:rsid w:val="00D64156"/>
    <w:rsid w:val="00D7023F"/>
    <w:rsid w:val="00D7749F"/>
    <w:rsid w:val="00D80353"/>
    <w:rsid w:val="00D80D0A"/>
    <w:rsid w:val="00D878F5"/>
    <w:rsid w:val="00D90C63"/>
    <w:rsid w:val="00D97B2F"/>
    <w:rsid w:val="00DA7FBB"/>
    <w:rsid w:val="00DB230A"/>
    <w:rsid w:val="00DB36C8"/>
    <w:rsid w:val="00DB7538"/>
    <w:rsid w:val="00DC264F"/>
    <w:rsid w:val="00DC501E"/>
    <w:rsid w:val="00DC580A"/>
    <w:rsid w:val="00DC76F4"/>
    <w:rsid w:val="00DD0EFA"/>
    <w:rsid w:val="00DD1345"/>
    <w:rsid w:val="00DD1821"/>
    <w:rsid w:val="00DD6FD1"/>
    <w:rsid w:val="00DE1EB0"/>
    <w:rsid w:val="00DE21E8"/>
    <w:rsid w:val="00DF4D37"/>
    <w:rsid w:val="00DF4EE8"/>
    <w:rsid w:val="00DF6212"/>
    <w:rsid w:val="00E03463"/>
    <w:rsid w:val="00E03E24"/>
    <w:rsid w:val="00E05354"/>
    <w:rsid w:val="00E07C97"/>
    <w:rsid w:val="00E165DB"/>
    <w:rsid w:val="00E37F99"/>
    <w:rsid w:val="00E442BC"/>
    <w:rsid w:val="00E4469E"/>
    <w:rsid w:val="00E51B2A"/>
    <w:rsid w:val="00E615BE"/>
    <w:rsid w:val="00E657A3"/>
    <w:rsid w:val="00E6780E"/>
    <w:rsid w:val="00E85C58"/>
    <w:rsid w:val="00E86706"/>
    <w:rsid w:val="00E91B16"/>
    <w:rsid w:val="00EA484F"/>
    <w:rsid w:val="00EB2C23"/>
    <w:rsid w:val="00EB3F64"/>
    <w:rsid w:val="00EC53B5"/>
    <w:rsid w:val="00EC7019"/>
    <w:rsid w:val="00ED0DF4"/>
    <w:rsid w:val="00EE39E2"/>
    <w:rsid w:val="00EF3D8C"/>
    <w:rsid w:val="00EF499E"/>
    <w:rsid w:val="00F04381"/>
    <w:rsid w:val="00F117E4"/>
    <w:rsid w:val="00F17596"/>
    <w:rsid w:val="00F25ECF"/>
    <w:rsid w:val="00F25ED3"/>
    <w:rsid w:val="00F33BED"/>
    <w:rsid w:val="00F373CC"/>
    <w:rsid w:val="00F42F94"/>
    <w:rsid w:val="00F44563"/>
    <w:rsid w:val="00F45F66"/>
    <w:rsid w:val="00F50B7F"/>
    <w:rsid w:val="00F51D80"/>
    <w:rsid w:val="00F55041"/>
    <w:rsid w:val="00F63106"/>
    <w:rsid w:val="00F80361"/>
    <w:rsid w:val="00F81429"/>
    <w:rsid w:val="00F86888"/>
    <w:rsid w:val="00F879BE"/>
    <w:rsid w:val="00F92003"/>
    <w:rsid w:val="00FA17AF"/>
    <w:rsid w:val="00FA4185"/>
    <w:rsid w:val="00FA63E5"/>
    <w:rsid w:val="00FA7CBB"/>
    <w:rsid w:val="00FB0C42"/>
    <w:rsid w:val="00FB1463"/>
    <w:rsid w:val="00FB290C"/>
    <w:rsid w:val="00FB434C"/>
    <w:rsid w:val="00FB5B7D"/>
    <w:rsid w:val="00FB6820"/>
    <w:rsid w:val="00FB6C41"/>
    <w:rsid w:val="00FC05EA"/>
    <w:rsid w:val="00FC08D8"/>
    <w:rsid w:val="00FC12B5"/>
    <w:rsid w:val="00FC4218"/>
    <w:rsid w:val="00FC606B"/>
    <w:rsid w:val="00FC77AA"/>
    <w:rsid w:val="00FC7ACB"/>
    <w:rsid w:val="00FD2336"/>
    <w:rsid w:val="00FD549A"/>
    <w:rsid w:val="00FE22D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548BE"/>
  <w15:docId w15:val="{67878617-4D3D-44AD-AF64-1F22C24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2092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E55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0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92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4A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E4A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553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3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559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59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65206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DefaultParagraphFont"/>
    <w:rsid w:val="00065206"/>
  </w:style>
  <w:style w:type="paragraph" w:styleId="NoSpacing">
    <w:name w:val="No Spacing"/>
    <w:basedOn w:val="Normal"/>
    <w:uiPriority w:val="1"/>
    <w:qFormat/>
    <w:rsid w:val="004F4BC3"/>
    <w:pPr>
      <w:jc w:val="center"/>
    </w:pPr>
    <w:rPr>
      <w:rFonts w:ascii="Arial" w:eastAsia="Arial" w:hAnsi="Arial" w:cs="Times New Roman"/>
      <w:sz w:val="20"/>
      <w:szCs w:val="28"/>
    </w:rPr>
  </w:style>
  <w:style w:type="paragraph" w:customStyle="1" w:styleId="Standard">
    <w:name w:val="Standard"/>
    <w:rsid w:val="00BF19B7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648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703E"/>
    <w:pPr>
      <w:ind w:left="720"/>
      <w:contextualSpacing/>
    </w:pPr>
  </w:style>
  <w:style w:type="paragraph" w:styleId="Revision">
    <w:name w:val="Revision"/>
    <w:hidden/>
    <w:uiPriority w:val="99"/>
    <w:semiHidden/>
    <w:rsid w:val="005764D6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E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umat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mieeKeenan\Desktop\www.rocktonsoftw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umatica.com/analyst-reports/gartner-evaluation-10-top-cloud-financials-vendors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 Reardon</dc:creator>
  <cp:lastModifiedBy>Amiee Keenan</cp:lastModifiedBy>
  <cp:revision>3</cp:revision>
  <cp:lastPrinted>2013-03-27T15:02:00Z</cp:lastPrinted>
  <dcterms:created xsi:type="dcterms:W3CDTF">2020-02-06T20:53:00Z</dcterms:created>
  <dcterms:modified xsi:type="dcterms:W3CDTF">2020-02-07T13:13:00Z</dcterms:modified>
</cp:coreProperties>
</file>