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153709" w14:textId="102DB199" w:rsidR="0041244B" w:rsidRPr="00C74161" w:rsidRDefault="002C4D8B" w:rsidP="0041244B">
      <w:pPr>
        <w:jc w:val="center"/>
        <w:rPr>
          <w:rFonts w:cstheme="minorHAnsi"/>
        </w:rPr>
      </w:pPr>
      <w:r>
        <w:rPr>
          <w:rFonts w:cstheme="minorHAnsi"/>
          <w:noProof/>
        </w:rPr>
        <w:drawing>
          <wp:inline distT="0" distB="0" distL="0" distR="0" wp14:anchorId="3587527A" wp14:editId="6E9CA007">
            <wp:extent cx="2257425" cy="1083444"/>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360-New-TL-trans.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78894" cy="1093748"/>
                    </a:xfrm>
                    <a:prstGeom prst="rect">
                      <a:avLst/>
                    </a:prstGeom>
                  </pic:spPr>
                </pic:pic>
              </a:graphicData>
            </a:graphic>
          </wp:inline>
        </w:drawing>
      </w:r>
    </w:p>
    <w:tbl>
      <w:tblPr>
        <w:tblStyle w:val="TableGridLight"/>
        <w:tblW w:w="9493" w:type="dxa"/>
        <w:tblLook w:val="04A0" w:firstRow="1" w:lastRow="0" w:firstColumn="1" w:lastColumn="0" w:noHBand="0" w:noVBand="1"/>
      </w:tblPr>
      <w:tblGrid>
        <w:gridCol w:w="5807"/>
        <w:gridCol w:w="3686"/>
      </w:tblGrid>
      <w:tr w:rsidR="0041244B" w:rsidRPr="00C74161" w14:paraId="12A401C2" w14:textId="77777777" w:rsidTr="0041244B">
        <w:trPr>
          <w:trHeight w:val="547"/>
        </w:trPr>
        <w:tc>
          <w:tcPr>
            <w:tcW w:w="5807" w:type="dxa"/>
          </w:tcPr>
          <w:p w14:paraId="17ED1430" w14:textId="77777777" w:rsidR="0041244B" w:rsidRPr="00C74161" w:rsidRDefault="0041244B" w:rsidP="009866C8">
            <w:pPr>
              <w:rPr>
                <w:rFonts w:cstheme="minorHAnsi"/>
                <w:b/>
                <w:bCs/>
                <w:sz w:val="24"/>
                <w:szCs w:val="24"/>
              </w:rPr>
            </w:pPr>
            <w:r w:rsidRPr="00C74161">
              <w:rPr>
                <w:rFonts w:cstheme="minorHAnsi"/>
                <w:b/>
                <w:bCs/>
                <w:sz w:val="24"/>
                <w:szCs w:val="24"/>
              </w:rPr>
              <w:t>For immediate release</w:t>
            </w:r>
          </w:p>
        </w:tc>
        <w:tc>
          <w:tcPr>
            <w:tcW w:w="3686" w:type="dxa"/>
          </w:tcPr>
          <w:p w14:paraId="7D2C2696" w14:textId="5A38743D" w:rsidR="0041244B" w:rsidRPr="00C74161" w:rsidRDefault="0041244B" w:rsidP="009866C8">
            <w:pPr>
              <w:rPr>
                <w:rFonts w:cstheme="minorHAnsi"/>
                <w:sz w:val="24"/>
                <w:szCs w:val="24"/>
              </w:rPr>
            </w:pPr>
            <w:r w:rsidRPr="00C74161">
              <w:rPr>
                <w:rFonts w:cstheme="minorHAnsi"/>
                <w:b/>
                <w:bCs/>
                <w:sz w:val="24"/>
                <w:szCs w:val="24"/>
              </w:rPr>
              <w:t>Contact</w:t>
            </w:r>
            <w:r w:rsidRPr="00C74161">
              <w:rPr>
                <w:rFonts w:cstheme="minorHAnsi"/>
                <w:sz w:val="24"/>
                <w:szCs w:val="24"/>
              </w:rPr>
              <w:t xml:space="preserve">: </w:t>
            </w:r>
          </w:p>
          <w:p w14:paraId="21D14EB1" w14:textId="42D03B2D" w:rsidR="0041244B" w:rsidRPr="00C74161" w:rsidRDefault="0041244B" w:rsidP="009866C8">
            <w:pPr>
              <w:rPr>
                <w:rFonts w:cstheme="minorHAnsi"/>
                <w:sz w:val="24"/>
                <w:szCs w:val="24"/>
              </w:rPr>
            </w:pPr>
            <w:r w:rsidRPr="00C74161">
              <w:rPr>
                <w:rFonts w:cstheme="minorHAnsi"/>
                <w:b/>
                <w:bCs/>
                <w:sz w:val="24"/>
                <w:szCs w:val="24"/>
              </w:rPr>
              <w:t>Phone</w:t>
            </w:r>
            <w:r w:rsidRPr="00C74161">
              <w:rPr>
                <w:rFonts w:cstheme="minorHAnsi"/>
                <w:sz w:val="24"/>
                <w:szCs w:val="24"/>
              </w:rPr>
              <w:t xml:space="preserve">: </w:t>
            </w:r>
          </w:p>
          <w:p w14:paraId="75C49C10" w14:textId="497B0038" w:rsidR="0041244B" w:rsidRPr="00C74161" w:rsidRDefault="0041244B" w:rsidP="009866C8">
            <w:pPr>
              <w:rPr>
                <w:rFonts w:cstheme="minorHAnsi"/>
                <w:sz w:val="24"/>
                <w:szCs w:val="24"/>
                <w:highlight w:val="yellow"/>
              </w:rPr>
            </w:pPr>
            <w:r w:rsidRPr="00C74161">
              <w:rPr>
                <w:rFonts w:cstheme="minorHAnsi"/>
                <w:b/>
                <w:bCs/>
                <w:sz w:val="24"/>
                <w:szCs w:val="24"/>
              </w:rPr>
              <w:t>Email</w:t>
            </w:r>
            <w:r w:rsidRPr="00C74161">
              <w:rPr>
                <w:rFonts w:cstheme="minorHAnsi"/>
                <w:sz w:val="24"/>
                <w:szCs w:val="24"/>
              </w:rPr>
              <w:t xml:space="preserve">: </w:t>
            </w:r>
          </w:p>
        </w:tc>
      </w:tr>
    </w:tbl>
    <w:p w14:paraId="38E43157" w14:textId="77777777" w:rsidR="0041244B" w:rsidRPr="00C74161" w:rsidRDefault="0041244B" w:rsidP="001915B1">
      <w:pPr>
        <w:rPr>
          <w:rFonts w:cstheme="minorHAnsi"/>
        </w:rPr>
      </w:pPr>
    </w:p>
    <w:p w14:paraId="2545A37C" w14:textId="2F6DA81B" w:rsidR="0041244B" w:rsidRPr="00C74161" w:rsidRDefault="000C5A04" w:rsidP="0041244B">
      <w:pPr>
        <w:pStyle w:val="Heading1"/>
        <w:spacing w:after="0"/>
        <w:jc w:val="center"/>
      </w:pPr>
      <w:r w:rsidRPr="00C74161">
        <w:t xml:space="preserve">Steve Smith </w:t>
      </w:r>
      <w:r w:rsidR="00C74161">
        <w:t>t</w:t>
      </w:r>
      <w:r w:rsidRPr="00C74161">
        <w:t xml:space="preserve">o </w:t>
      </w:r>
      <w:r w:rsidR="00C74161">
        <w:t>s</w:t>
      </w:r>
      <w:r w:rsidRPr="00C74161">
        <w:t xml:space="preserve">erve </w:t>
      </w:r>
      <w:r w:rsidR="00C74161">
        <w:t>a</w:t>
      </w:r>
      <w:r w:rsidRPr="00C74161">
        <w:t xml:space="preserve">s Brand Ambassador </w:t>
      </w:r>
      <w:r w:rsidR="00C74161">
        <w:t>f</w:t>
      </w:r>
      <w:r w:rsidRPr="00C74161">
        <w:t>or Trade360</w:t>
      </w:r>
    </w:p>
    <w:p w14:paraId="7B9D8D75" w14:textId="25C991CE" w:rsidR="0041244B" w:rsidRPr="00C74161" w:rsidRDefault="000C5A04" w:rsidP="0041244B">
      <w:pPr>
        <w:jc w:val="center"/>
        <w:rPr>
          <w:rFonts w:cstheme="minorHAnsi"/>
          <w:b/>
          <w:bCs/>
          <w:i/>
          <w:iCs/>
        </w:rPr>
      </w:pPr>
      <w:r w:rsidRPr="00C74161">
        <w:rPr>
          <w:rFonts w:cstheme="minorHAnsi"/>
          <w:b/>
          <w:bCs/>
          <w:i/>
          <w:iCs/>
        </w:rPr>
        <w:t>World famous cricketer signs on with leading online trading brand</w:t>
      </w:r>
    </w:p>
    <w:p w14:paraId="34B04A9E" w14:textId="67BF6943" w:rsidR="001B0DE7" w:rsidRPr="00C74161" w:rsidRDefault="00433668" w:rsidP="00675AFB">
      <w:pPr>
        <w:rPr>
          <w:rFonts w:cstheme="minorHAnsi"/>
          <w:sz w:val="24"/>
          <w:szCs w:val="24"/>
        </w:rPr>
      </w:pPr>
      <w:r w:rsidRPr="00C74161">
        <w:rPr>
          <w:rFonts w:cstheme="minorHAnsi"/>
          <w:b/>
          <w:bCs/>
          <w:sz w:val="24"/>
          <w:szCs w:val="24"/>
        </w:rPr>
        <w:t>[</w:t>
      </w:r>
      <w:r w:rsidR="00C35AAD" w:rsidRPr="00C74161">
        <w:rPr>
          <w:rFonts w:cstheme="minorHAnsi"/>
          <w:b/>
          <w:bCs/>
          <w:sz w:val="24"/>
          <w:szCs w:val="24"/>
        </w:rPr>
        <w:t>S</w:t>
      </w:r>
      <w:proofErr w:type="spellStart"/>
      <w:r w:rsidR="00C35AAD" w:rsidRPr="00C74161">
        <w:rPr>
          <w:rFonts w:cstheme="minorHAnsi"/>
          <w:b/>
          <w:bCs/>
          <w:sz w:val="24"/>
          <w:szCs w:val="24"/>
          <w:lang w:val="en-US"/>
        </w:rPr>
        <w:t>ydney</w:t>
      </w:r>
      <w:proofErr w:type="spellEnd"/>
      <w:r w:rsidR="0041244B" w:rsidRPr="00C74161">
        <w:rPr>
          <w:rFonts w:cstheme="minorHAnsi"/>
          <w:b/>
          <w:bCs/>
          <w:sz w:val="24"/>
          <w:szCs w:val="24"/>
        </w:rPr>
        <w:t xml:space="preserve">, </w:t>
      </w:r>
      <w:r w:rsidR="00C35AAD" w:rsidRPr="00C74161">
        <w:rPr>
          <w:rFonts w:cstheme="minorHAnsi"/>
          <w:b/>
          <w:bCs/>
          <w:sz w:val="24"/>
          <w:szCs w:val="24"/>
        </w:rPr>
        <w:t>Australia</w:t>
      </w:r>
      <w:r w:rsidR="0041244B" w:rsidRPr="00C74161">
        <w:rPr>
          <w:rFonts w:cstheme="minorHAnsi"/>
          <w:b/>
          <w:bCs/>
          <w:sz w:val="24"/>
          <w:szCs w:val="24"/>
        </w:rPr>
        <w:t xml:space="preserve">, </w:t>
      </w:r>
      <w:r w:rsidR="000C233A">
        <w:rPr>
          <w:rFonts w:cstheme="minorHAnsi"/>
          <w:b/>
          <w:bCs/>
          <w:sz w:val="24"/>
          <w:szCs w:val="24"/>
        </w:rPr>
        <w:t>May 1</w:t>
      </w:r>
      <w:r w:rsidRPr="00C74161">
        <w:rPr>
          <w:rFonts w:cstheme="minorHAnsi"/>
          <w:b/>
          <w:bCs/>
          <w:sz w:val="24"/>
          <w:szCs w:val="24"/>
        </w:rPr>
        <w:t>, 2020]</w:t>
      </w:r>
      <w:r w:rsidRPr="00C74161">
        <w:rPr>
          <w:rFonts w:cstheme="minorHAnsi"/>
          <w:sz w:val="24"/>
          <w:szCs w:val="24"/>
        </w:rPr>
        <w:t xml:space="preserve"> Trade360</w:t>
      </w:r>
      <w:r w:rsidR="00C74161" w:rsidRPr="00C74161">
        <w:rPr>
          <w:rFonts w:cstheme="minorHAnsi"/>
          <w:sz w:val="24"/>
          <w:szCs w:val="24"/>
        </w:rPr>
        <w:t xml:space="preserve"> Australia</w:t>
      </w:r>
      <w:r w:rsidRPr="00C74161">
        <w:rPr>
          <w:rFonts w:cstheme="minorHAnsi"/>
          <w:sz w:val="24"/>
          <w:szCs w:val="24"/>
        </w:rPr>
        <w:t xml:space="preserve">, an online </w:t>
      </w:r>
      <w:r w:rsidR="00C74161" w:rsidRPr="00C74161">
        <w:rPr>
          <w:rFonts w:cstheme="minorHAnsi"/>
          <w:sz w:val="24"/>
          <w:szCs w:val="24"/>
        </w:rPr>
        <w:t>CFD provider</w:t>
      </w:r>
      <w:r w:rsidR="000C233A">
        <w:rPr>
          <w:rFonts w:cstheme="minorHAnsi"/>
          <w:sz w:val="24"/>
          <w:szCs w:val="24"/>
        </w:rPr>
        <w:t xml:space="preserve"> with regulation by ASIC</w:t>
      </w:r>
      <w:r w:rsidRPr="00C74161">
        <w:rPr>
          <w:rFonts w:cstheme="minorHAnsi"/>
          <w:sz w:val="24"/>
          <w:szCs w:val="24"/>
        </w:rPr>
        <w:t xml:space="preserve">, has just </w:t>
      </w:r>
      <w:r w:rsidR="00675AFB" w:rsidRPr="00C74161">
        <w:rPr>
          <w:rFonts w:cstheme="minorHAnsi"/>
          <w:sz w:val="24"/>
          <w:szCs w:val="24"/>
        </w:rPr>
        <w:t xml:space="preserve">announced its new </w:t>
      </w:r>
      <w:r w:rsidR="00C35AAD" w:rsidRPr="00C74161">
        <w:rPr>
          <w:rFonts w:cstheme="minorHAnsi"/>
          <w:sz w:val="24"/>
          <w:szCs w:val="24"/>
        </w:rPr>
        <w:t>global</w:t>
      </w:r>
      <w:r w:rsidR="001B0DE7" w:rsidRPr="00C74161">
        <w:rPr>
          <w:rFonts w:cstheme="minorHAnsi"/>
          <w:sz w:val="24"/>
          <w:szCs w:val="24"/>
        </w:rPr>
        <w:t xml:space="preserve"> </w:t>
      </w:r>
      <w:r w:rsidR="00675AFB" w:rsidRPr="00C74161">
        <w:rPr>
          <w:rFonts w:cstheme="minorHAnsi"/>
          <w:sz w:val="24"/>
          <w:szCs w:val="24"/>
        </w:rPr>
        <w:t>brand ambassador</w:t>
      </w:r>
      <w:r w:rsidR="000C233A">
        <w:rPr>
          <w:rFonts w:cstheme="minorHAnsi"/>
          <w:sz w:val="24"/>
          <w:szCs w:val="24"/>
        </w:rPr>
        <w:t xml:space="preserve"> - </w:t>
      </w:r>
      <w:r w:rsidR="00675AFB" w:rsidRPr="00C74161">
        <w:rPr>
          <w:rFonts w:cstheme="minorHAnsi"/>
          <w:sz w:val="24"/>
          <w:szCs w:val="24"/>
        </w:rPr>
        <w:t>Australia</w:t>
      </w:r>
      <w:r w:rsidR="001B0DE7" w:rsidRPr="00C74161">
        <w:rPr>
          <w:rFonts w:cstheme="minorHAnsi"/>
          <w:sz w:val="24"/>
          <w:szCs w:val="24"/>
          <w:lang w:val="en-US"/>
        </w:rPr>
        <w:t>n</w:t>
      </w:r>
      <w:r w:rsidR="00675AFB" w:rsidRPr="00C74161">
        <w:rPr>
          <w:rFonts w:cstheme="minorHAnsi"/>
          <w:sz w:val="24"/>
          <w:szCs w:val="24"/>
        </w:rPr>
        <w:t xml:space="preserve"> Cricket superstar Steve Smith</w:t>
      </w:r>
      <w:r w:rsidR="001B0DE7" w:rsidRPr="00C74161">
        <w:rPr>
          <w:rFonts w:cstheme="minorHAnsi"/>
          <w:sz w:val="24"/>
          <w:szCs w:val="24"/>
        </w:rPr>
        <w:t>.</w:t>
      </w:r>
    </w:p>
    <w:p w14:paraId="6648B14B" w14:textId="53DC5078" w:rsidR="0041244B" w:rsidRPr="00C74161" w:rsidRDefault="001B0DE7" w:rsidP="001B0DE7">
      <w:pPr>
        <w:rPr>
          <w:rFonts w:cstheme="minorHAnsi"/>
          <w:sz w:val="24"/>
          <w:szCs w:val="24"/>
          <w:rtl/>
        </w:rPr>
      </w:pPr>
      <w:r w:rsidRPr="00C74161">
        <w:rPr>
          <w:rFonts w:cstheme="minorHAnsi"/>
          <w:sz w:val="24"/>
          <w:szCs w:val="24"/>
        </w:rPr>
        <w:t>A</w:t>
      </w:r>
      <w:r w:rsidR="00675AFB" w:rsidRPr="00C74161">
        <w:rPr>
          <w:rFonts w:cstheme="minorHAnsi"/>
          <w:sz w:val="24"/>
          <w:szCs w:val="24"/>
        </w:rPr>
        <w:t>s part of the partnership</w:t>
      </w:r>
      <w:r w:rsidR="00157B76" w:rsidRPr="00C74161">
        <w:rPr>
          <w:rFonts w:cstheme="minorHAnsi"/>
          <w:sz w:val="24"/>
          <w:szCs w:val="24"/>
        </w:rPr>
        <w:t>,</w:t>
      </w:r>
      <w:r w:rsidR="00675AFB" w:rsidRPr="00C74161">
        <w:rPr>
          <w:rFonts w:cstheme="minorHAnsi"/>
          <w:sz w:val="24"/>
          <w:szCs w:val="24"/>
        </w:rPr>
        <w:t xml:space="preserve"> Smith will serve is the public face for Trade360 and appear in various ads across all mediums. </w:t>
      </w:r>
    </w:p>
    <w:p w14:paraId="225F7610" w14:textId="3A18EC8E" w:rsidR="008A767E" w:rsidRPr="00C74161" w:rsidRDefault="007466BB" w:rsidP="007466BB">
      <w:pPr>
        <w:rPr>
          <w:rFonts w:cstheme="minorHAnsi"/>
          <w:sz w:val="24"/>
          <w:szCs w:val="24"/>
        </w:rPr>
      </w:pPr>
      <w:r w:rsidRPr="00C74161">
        <w:rPr>
          <w:rFonts w:cstheme="minorHAnsi"/>
          <w:sz w:val="24"/>
          <w:szCs w:val="24"/>
        </w:rPr>
        <w:t>“</w:t>
      </w:r>
      <w:r w:rsidR="008F7E04" w:rsidRPr="00C74161">
        <w:rPr>
          <w:rFonts w:cstheme="minorHAnsi"/>
          <w:sz w:val="24"/>
          <w:szCs w:val="24"/>
        </w:rPr>
        <w:t>W</w:t>
      </w:r>
      <w:proofErr w:type="spellStart"/>
      <w:r w:rsidR="008F7E04" w:rsidRPr="00C74161">
        <w:rPr>
          <w:rFonts w:cstheme="minorHAnsi"/>
          <w:sz w:val="24"/>
          <w:szCs w:val="24"/>
          <w:lang w:val="en-US"/>
        </w:rPr>
        <w:t>e</w:t>
      </w:r>
      <w:proofErr w:type="spellEnd"/>
      <w:r w:rsidR="008F7E04" w:rsidRPr="00C74161">
        <w:rPr>
          <w:rFonts w:cstheme="minorHAnsi"/>
          <w:sz w:val="24"/>
          <w:szCs w:val="24"/>
          <w:lang w:val="en-US"/>
        </w:rPr>
        <w:t xml:space="preserve"> always believed that sport and trading </w:t>
      </w:r>
      <w:r w:rsidR="008A7460" w:rsidRPr="00C74161">
        <w:rPr>
          <w:rFonts w:cstheme="minorHAnsi"/>
          <w:sz w:val="24"/>
          <w:szCs w:val="24"/>
          <w:lang w:val="en-US"/>
        </w:rPr>
        <w:t>have</w:t>
      </w:r>
      <w:r w:rsidR="008F7E04" w:rsidRPr="00C74161">
        <w:rPr>
          <w:rFonts w:cstheme="minorHAnsi"/>
          <w:sz w:val="24"/>
          <w:szCs w:val="24"/>
          <w:lang w:val="en-US"/>
        </w:rPr>
        <w:t xml:space="preserve"> a lot in common</w:t>
      </w:r>
      <w:r w:rsidR="00157B76" w:rsidRPr="00C74161">
        <w:rPr>
          <w:rFonts w:cstheme="minorHAnsi"/>
          <w:sz w:val="24"/>
          <w:szCs w:val="24"/>
          <w:lang w:val="en-US"/>
        </w:rPr>
        <w:t>,</w:t>
      </w:r>
      <w:r w:rsidR="008F7E04" w:rsidRPr="00C74161">
        <w:rPr>
          <w:rFonts w:cstheme="minorHAnsi"/>
          <w:sz w:val="24"/>
          <w:szCs w:val="24"/>
          <w:lang w:val="en-US"/>
        </w:rPr>
        <w:t xml:space="preserve">” </w:t>
      </w:r>
      <w:r w:rsidRPr="00C74161">
        <w:rPr>
          <w:rFonts w:cstheme="minorHAnsi"/>
          <w:sz w:val="24"/>
          <w:szCs w:val="24"/>
        </w:rPr>
        <w:t xml:space="preserve">explains </w:t>
      </w:r>
      <w:r w:rsidR="000B4B2E" w:rsidRPr="00C74161">
        <w:rPr>
          <w:rFonts w:cstheme="minorHAnsi"/>
          <w:sz w:val="24"/>
          <w:szCs w:val="24"/>
        </w:rPr>
        <w:t>Trade360</w:t>
      </w:r>
      <w:r w:rsidR="008A7460" w:rsidRPr="00C74161">
        <w:rPr>
          <w:rFonts w:cstheme="minorHAnsi"/>
          <w:sz w:val="24"/>
          <w:szCs w:val="24"/>
        </w:rPr>
        <w:t xml:space="preserve">’s </w:t>
      </w:r>
      <w:r w:rsidR="008F7E04" w:rsidRPr="00C74161">
        <w:rPr>
          <w:rFonts w:cstheme="minorHAnsi"/>
          <w:sz w:val="24"/>
          <w:szCs w:val="24"/>
        </w:rPr>
        <w:t>Chief Dealer,</w:t>
      </w:r>
      <w:r w:rsidRPr="00C74161">
        <w:rPr>
          <w:rFonts w:cstheme="minorHAnsi"/>
          <w:sz w:val="24"/>
          <w:szCs w:val="24"/>
        </w:rPr>
        <w:t xml:space="preserve"> </w:t>
      </w:r>
      <w:r w:rsidR="000B4B2E" w:rsidRPr="00C74161">
        <w:rPr>
          <w:rFonts w:cstheme="minorHAnsi"/>
          <w:sz w:val="24"/>
          <w:szCs w:val="24"/>
        </w:rPr>
        <w:t>Chris Judd.</w:t>
      </w:r>
      <w:r w:rsidR="008F7E04" w:rsidRPr="00C74161">
        <w:rPr>
          <w:rFonts w:cstheme="minorHAnsi"/>
          <w:sz w:val="24"/>
          <w:szCs w:val="24"/>
        </w:rPr>
        <w:t xml:space="preserve"> “</w:t>
      </w:r>
      <w:r w:rsidR="003A2EAF" w:rsidRPr="00C74161">
        <w:rPr>
          <w:rFonts w:cstheme="minorHAnsi"/>
          <w:sz w:val="24"/>
          <w:szCs w:val="24"/>
        </w:rPr>
        <w:t>Both take preparation, study, training and hard work if you want to be successful, and who else is better to make the connection than one of Cricket’s most recognizable faces over the last couple of decades, if not ever?”</w:t>
      </w:r>
    </w:p>
    <w:p w14:paraId="7162F80A" w14:textId="486BA110" w:rsidR="00267DA6" w:rsidRPr="00C74161" w:rsidRDefault="00267DA6" w:rsidP="00267DA6">
      <w:pPr>
        <w:rPr>
          <w:rFonts w:cstheme="minorHAnsi"/>
          <w:sz w:val="24"/>
          <w:szCs w:val="24"/>
        </w:rPr>
      </w:pPr>
      <w:r w:rsidRPr="00267DA6">
        <w:rPr>
          <w:rFonts w:cstheme="minorHAnsi"/>
          <w:sz w:val="24"/>
          <w:szCs w:val="24"/>
        </w:rPr>
        <w:t xml:space="preserve">Smith himself pitched in, saying, </w:t>
      </w:r>
      <w:r w:rsidRPr="00267DA6">
        <w:rPr>
          <w:rFonts w:cstheme="minorHAnsi"/>
          <w:i/>
          <w:iCs/>
          <w:sz w:val="24"/>
          <w:szCs w:val="24"/>
        </w:rPr>
        <w:t xml:space="preserve">“I’ve had a real interest in the world of online trading over the last couple of years, and using the platform has been a real learning experience for me. It allows me to broaden my knowledge and use a talent I didn’t know I possessed – a talent for sniffing market trends.  What drew me to Trade360 was when I started hearing about </w:t>
      </w:r>
      <w:proofErr w:type="spellStart"/>
      <w:r w:rsidRPr="00267DA6">
        <w:rPr>
          <w:rFonts w:cstheme="minorHAnsi"/>
          <w:i/>
          <w:iCs/>
          <w:sz w:val="24"/>
          <w:szCs w:val="24"/>
        </w:rPr>
        <w:t>CrowdTrading</w:t>
      </w:r>
      <w:proofErr w:type="spellEnd"/>
      <w:r w:rsidRPr="00267DA6">
        <w:rPr>
          <w:rFonts w:cstheme="minorHAnsi"/>
          <w:i/>
          <w:iCs/>
          <w:sz w:val="24"/>
          <w:szCs w:val="24"/>
        </w:rPr>
        <w:t>. I did an online search and one name kept popping up – Trade360. It’s an amazing technology that helps me confirm or question what I think the market trends are when I’m trading. It’s genius really, because you get to see what other traders just like you are doing, instead of relying on computer feedback.”</w:t>
      </w:r>
    </w:p>
    <w:p w14:paraId="469EC4F9" w14:textId="46E8BDD2" w:rsidR="00157B76" w:rsidRPr="00C74161" w:rsidRDefault="00157B76" w:rsidP="00157B76">
      <w:pPr>
        <w:rPr>
          <w:rFonts w:cstheme="minorHAnsi"/>
          <w:sz w:val="24"/>
          <w:szCs w:val="24"/>
          <w:lang w:val="en-US"/>
        </w:rPr>
      </w:pPr>
      <w:r w:rsidRPr="00C74161">
        <w:rPr>
          <w:rFonts w:cstheme="minorHAnsi"/>
          <w:sz w:val="24"/>
          <w:szCs w:val="24"/>
        </w:rPr>
        <w:t xml:space="preserve">Steve Smith, a world-famous cricketer and former captain of the Australian national team, has won multiple awards in both International and local competition, and has been recognized as the ICC cricketer of the year. </w:t>
      </w:r>
      <w:r w:rsidR="00E61202">
        <w:rPr>
          <w:rFonts w:cstheme="minorHAnsi"/>
          <w:sz w:val="24"/>
          <w:szCs w:val="24"/>
        </w:rPr>
        <w:t xml:space="preserve">As the reigning number 1 </w:t>
      </w:r>
      <w:r w:rsidR="00C74161" w:rsidRPr="00C74161">
        <w:rPr>
          <w:rFonts w:cstheme="minorHAnsi"/>
          <w:sz w:val="24"/>
          <w:szCs w:val="24"/>
        </w:rPr>
        <w:t xml:space="preserve">Test batsmen in the world, with a distinctively high Test batting average, Smith </w:t>
      </w:r>
      <w:r w:rsidRPr="00C74161">
        <w:rPr>
          <w:rFonts w:cstheme="minorHAnsi"/>
          <w:sz w:val="24"/>
          <w:szCs w:val="24"/>
        </w:rPr>
        <w:t xml:space="preserve">holds numerous batting records from across his career and </w:t>
      </w:r>
      <w:r w:rsidRPr="00C74161">
        <w:rPr>
          <w:rFonts w:cstheme="minorHAnsi"/>
          <w:sz w:val="24"/>
          <w:szCs w:val="24"/>
          <w:lang w:val="en-US"/>
        </w:rPr>
        <w:t>currently plays for both the Sydney Sixers and the NSW Blues in domestic Australian leagues, as well as for the Rajasthan Royals in the Indian Premier League.</w:t>
      </w:r>
    </w:p>
    <w:p w14:paraId="0DFA4E6D" w14:textId="046BA915" w:rsidR="008F7E04" w:rsidRPr="00C74161" w:rsidRDefault="003274F5" w:rsidP="00162FD6">
      <w:pPr>
        <w:rPr>
          <w:rFonts w:cstheme="minorHAnsi"/>
          <w:sz w:val="24"/>
          <w:szCs w:val="24"/>
          <w:lang w:val="en-US"/>
        </w:rPr>
      </w:pPr>
      <w:r w:rsidRPr="00C74161">
        <w:rPr>
          <w:rFonts w:cstheme="minorHAnsi"/>
          <w:sz w:val="24"/>
          <w:szCs w:val="24"/>
          <w:lang w:val="en-US"/>
        </w:rPr>
        <w:t>Trade360 was founded in 2013 by a group of entrepreneurs and technology experts, whose primary goal was and remains the empowering of the general public to partake in the excitement and opportunities of the world’s financial markets</w:t>
      </w:r>
      <w:r w:rsidR="00157B76" w:rsidRPr="00C74161">
        <w:rPr>
          <w:rFonts w:cstheme="minorHAnsi"/>
          <w:sz w:val="24"/>
          <w:szCs w:val="24"/>
          <w:lang w:val="en-US"/>
        </w:rPr>
        <w:t>.</w:t>
      </w:r>
    </w:p>
    <w:p w14:paraId="04F75AB8" w14:textId="1A476D5A" w:rsidR="008F7E04" w:rsidRPr="00C74161" w:rsidRDefault="008F7E04" w:rsidP="008F7E04">
      <w:pPr>
        <w:rPr>
          <w:rFonts w:cstheme="minorHAnsi"/>
          <w:sz w:val="24"/>
          <w:szCs w:val="24"/>
        </w:rPr>
      </w:pPr>
      <w:r w:rsidRPr="00C74161">
        <w:rPr>
          <w:rFonts w:cstheme="minorHAnsi"/>
          <w:sz w:val="24"/>
          <w:szCs w:val="24"/>
        </w:rPr>
        <w:lastRenderedPageBreak/>
        <w:t>Trade360 has long been considered one of the industry’s leading trading brands</w:t>
      </w:r>
      <w:r w:rsidR="00157B76" w:rsidRPr="00C74161">
        <w:rPr>
          <w:rFonts w:cstheme="minorHAnsi"/>
          <w:sz w:val="24"/>
          <w:szCs w:val="24"/>
        </w:rPr>
        <w:t xml:space="preserve">, offering </w:t>
      </w:r>
      <w:r w:rsidRPr="00C74161">
        <w:rPr>
          <w:rFonts w:cstheme="minorHAnsi"/>
          <w:sz w:val="24"/>
          <w:szCs w:val="24"/>
        </w:rPr>
        <w:t xml:space="preserve">a </w:t>
      </w:r>
      <w:r w:rsidR="00157B76" w:rsidRPr="00C74161">
        <w:rPr>
          <w:rFonts w:cstheme="minorHAnsi"/>
          <w:sz w:val="24"/>
          <w:szCs w:val="24"/>
        </w:rPr>
        <w:t>wide range</w:t>
      </w:r>
      <w:r w:rsidRPr="00C74161">
        <w:rPr>
          <w:rFonts w:cstheme="minorHAnsi"/>
          <w:sz w:val="24"/>
          <w:szCs w:val="24"/>
        </w:rPr>
        <w:t xml:space="preserve"> of </w:t>
      </w:r>
      <w:r w:rsidR="00157B76" w:rsidRPr="00C74161">
        <w:rPr>
          <w:rFonts w:cstheme="minorHAnsi"/>
          <w:sz w:val="24"/>
          <w:szCs w:val="24"/>
        </w:rPr>
        <w:t xml:space="preserve">opportunities </w:t>
      </w:r>
      <w:r w:rsidRPr="00C74161">
        <w:rPr>
          <w:rFonts w:cstheme="minorHAnsi"/>
          <w:sz w:val="24"/>
          <w:szCs w:val="24"/>
        </w:rPr>
        <w:t>for traders of all levels of experience – beginners to veterans.</w:t>
      </w:r>
    </w:p>
    <w:p w14:paraId="205FE776" w14:textId="014B1D5C" w:rsidR="008F7E04" w:rsidRPr="00C74161" w:rsidRDefault="008F7E04" w:rsidP="008F7E04">
      <w:pPr>
        <w:rPr>
          <w:rFonts w:cstheme="minorHAnsi"/>
          <w:sz w:val="24"/>
          <w:szCs w:val="24"/>
        </w:rPr>
      </w:pPr>
      <w:r w:rsidRPr="00C74161">
        <w:rPr>
          <w:rFonts w:cstheme="minorHAnsi"/>
          <w:sz w:val="24"/>
          <w:szCs w:val="24"/>
        </w:rPr>
        <w:t xml:space="preserve">Traders choosing to </w:t>
      </w:r>
      <w:r w:rsidR="00157B76" w:rsidRPr="00C74161">
        <w:rPr>
          <w:rFonts w:cstheme="minorHAnsi"/>
          <w:sz w:val="24"/>
          <w:szCs w:val="24"/>
        </w:rPr>
        <w:t xml:space="preserve">join </w:t>
      </w:r>
      <w:r w:rsidRPr="00C74161">
        <w:rPr>
          <w:rFonts w:cstheme="minorHAnsi"/>
          <w:sz w:val="24"/>
          <w:szCs w:val="24"/>
        </w:rPr>
        <w:t xml:space="preserve">Trade360 enjoy </w:t>
      </w:r>
      <w:r w:rsidR="00157B76" w:rsidRPr="00C74161">
        <w:rPr>
          <w:rFonts w:cstheme="minorHAnsi"/>
          <w:sz w:val="24"/>
          <w:szCs w:val="24"/>
        </w:rPr>
        <w:t>access to</w:t>
      </w:r>
      <w:r w:rsidRPr="00C74161">
        <w:rPr>
          <w:rFonts w:cstheme="minorHAnsi"/>
          <w:sz w:val="24"/>
          <w:szCs w:val="24"/>
        </w:rPr>
        <w:t xml:space="preserve"> </w:t>
      </w:r>
      <w:r w:rsidR="00157B76" w:rsidRPr="00C74161">
        <w:rPr>
          <w:rFonts w:cstheme="minorHAnsi"/>
          <w:sz w:val="24"/>
          <w:szCs w:val="24"/>
        </w:rPr>
        <w:t>a variety of</w:t>
      </w:r>
      <w:r w:rsidRPr="00C74161">
        <w:rPr>
          <w:rFonts w:cstheme="minorHAnsi"/>
          <w:sz w:val="24"/>
          <w:szCs w:val="24"/>
        </w:rPr>
        <w:t xml:space="preserve"> platforms (mobile and desktop), both with innovative and advanced features – from charting tools to intuitive layouts and</w:t>
      </w:r>
      <w:r w:rsidR="00157B76" w:rsidRPr="00C74161">
        <w:rPr>
          <w:rFonts w:cstheme="minorHAnsi"/>
          <w:sz w:val="24"/>
          <w:szCs w:val="24"/>
        </w:rPr>
        <w:t>,</w:t>
      </w:r>
      <w:r w:rsidRPr="00C74161">
        <w:rPr>
          <w:rFonts w:cstheme="minorHAnsi"/>
          <w:sz w:val="24"/>
          <w:szCs w:val="24"/>
        </w:rPr>
        <w:t xml:space="preserve"> of course</w:t>
      </w:r>
      <w:r w:rsidR="00157B76" w:rsidRPr="00C74161">
        <w:rPr>
          <w:rFonts w:cstheme="minorHAnsi"/>
          <w:sz w:val="24"/>
          <w:szCs w:val="24"/>
        </w:rPr>
        <w:t>,</w:t>
      </w:r>
      <w:r w:rsidRPr="00C74161">
        <w:rPr>
          <w:rFonts w:cstheme="minorHAnsi"/>
          <w:sz w:val="24"/>
          <w:szCs w:val="24"/>
        </w:rPr>
        <w:t xml:space="preserve"> superior customer service and excellent advisors to help </w:t>
      </w:r>
      <w:r w:rsidR="00157B76" w:rsidRPr="00C74161">
        <w:rPr>
          <w:rFonts w:cstheme="minorHAnsi"/>
          <w:sz w:val="24"/>
          <w:szCs w:val="24"/>
        </w:rPr>
        <w:t>them trade</w:t>
      </w:r>
      <w:r w:rsidRPr="00C74161">
        <w:rPr>
          <w:rFonts w:cstheme="minorHAnsi"/>
          <w:sz w:val="24"/>
          <w:szCs w:val="24"/>
        </w:rPr>
        <w:t>.</w:t>
      </w:r>
    </w:p>
    <w:p w14:paraId="52C5FE18" w14:textId="18B6E43F" w:rsidR="0041244B" w:rsidRPr="00C74161" w:rsidRDefault="008F7E04" w:rsidP="00C74161">
      <w:pPr>
        <w:rPr>
          <w:rFonts w:cstheme="minorHAnsi"/>
          <w:sz w:val="24"/>
          <w:szCs w:val="24"/>
        </w:rPr>
      </w:pPr>
      <w:r w:rsidRPr="00C74161">
        <w:rPr>
          <w:rFonts w:cstheme="minorHAnsi"/>
          <w:sz w:val="24"/>
          <w:szCs w:val="24"/>
        </w:rPr>
        <w:t>Trade360</w:t>
      </w:r>
      <w:r w:rsidR="00157B76" w:rsidRPr="00C74161">
        <w:rPr>
          <w:rFonts w:cstheme="minorHAnsi"/>
          <w:sz w:val="24"/>
          <w:szCs w:val="24"/>
        </w:rPr>
        <w:t xml:space="preserve">’s </w:t>
      </w:r>
      <w:r w:rsidRPr="00C74161">
        <w:rPr>
          <w:rFonts w:cstheme="minorHAnsi"/>
          <w:sz w:val="24"/>
          <w:szCs w:val="24"/>
        </w:rPr>
        <w:t xml:space="preserve">innovative </w:t>
      </w:r>
      <w:proofErr w:type="spellStart"/>
      <w:r w:rsidRPr="00C74161">
        <w:rPr>
          <w:rFonts w:cstheme="minorHAnsi"/>
          <w:b/>
          <w:bCs/>
          <w:sz w:val="24"/>
          <w:szCs w:val="24"/>
        </w:rPr>
        <w:t>CrowdTrading</w:t>
      </w:r>
      <w:proofErr w:type="spellEnd"/>
      <w:r w:rsidR="0051454F" w:rsidRPr="00C74161">
        <w:rPr>
          <w:rFonts w:cstheme="minorHAnsi"/>
          <w:sz w:val="24"/>
          <w:szCs w:val="24"/>
        </w:rPr>
        <w:t xml:space="preserve"> is</w:t>
      </w:r>
      <w:r w:rsidRPr="00C74161">
        <w:rPr>
          <w:rFonts w:cstheme="minorHAnsi"/>
          <w:sz w:val="24"/>
          <w:szCs w:val="24"/>
        </w:rPr>
        <w:t xml:space="preserve"> an integral component on both </w:t>
      </w:r>
      <w:r w:rsidR="00157B76" w:rsidRPr="00C74161">
        <w:rPr>
          <w:rFonts w:cstheme="minorHAnsi"/>
          <w:sz w:val="24"/>
          <w:szCs w:val="24"/>
        </w:rPr>
        <w:t>its</w:t>
      </w:r>
      <w:r w:rsidRPr="00C74161">
        <w:rPr>
          <w:rFonts w:cstheme="minorHAnsi"/>
          <w:sz w:val="24"/>
          <w:szCs w:val="24"/>
        </w:rPr>
        <w:t xml:space="preserve"> online platform and mobile app</w:t>
      </w:r>
      <w:r w:rsidR="00157B76" w:rsidRPr="00C74161">
        <w:rPr>
          <w:rFonts w:cstheme="minorHAnsi"/>
          <w:sz w:val="24"/>
          <w:szCs w:val="24"/>
        </w:rPr>
        <w:t>s</w:t>
      </w:r>
      <w:r w:rsidRPr="00C74161">
        <w:rPr>
          <w:rFonts w:cstheme="minorHAnsi"/>
          <w:sz w:val="24"/>
          <w:szCs w:val="24"/>
        </w:rPr>
        <w:t xml:space="preserve"> – the latter which </w:t>
      </w:r>
      <w:r w:rsidR="00157B76" w:rsidRPr="00C74161">
        <w:rPr>
          <w:rFonts w:cstheme="minorHAnsi"/>
          <w:sz w:val="24"/>
          <w:szCs w:val="24"/>
        </w:rPr>
        <w:t xml:space="preserve">are </w:t>
      </w:r>
      <w:r w:rsidRPr="00C74161">
        <w:rPr>
          <w:rFonts w:cstheme="minorHAnsi"/>
          <w:sz w:val="24"/>
          <w:szCs w:val="24"/>
        </w:rPr>
        <w:t xml:space="preserve">available through Apple’s Appstore and Google’s Play store. </w:t>
      </w:r>
      <w:proofErr w:type="spellStart"/>
      <w:r w:rsidR="00157B76" w:rsidRPr="00C74161">
        <w:rPr>
          <w:rFonts w:cstheme="minorHAnsi"/>
          <w:b/>
          <w:bCs/>
          <w:sz w:val="24"/>
          <w:szCs w:val="24"/>
        </w:rPr>
        <w:t>CrowdTrading</w:t>
      </w:r>
      <w:proofErr w:type="spellEnd"/>
      <w:r w:rsidR="00157B76" w:rsidRPr="00C74161">
        <w:rPr>
          <w:rFonts w:cstheme="minorHAnsi"/>
          <w:sz w:val="24"/>
          <w:szCs w:val="24"/>
        </w:rPr>
        <w:t xml:space="preserve"> </w:t>
      </w:r>
      <w:r w:rsidRPr="00C74161">
        <w:rPr>
          <w:rFonts w:cstheme="minorHAnsi"/>
          <w:sz w:val="24"/>
          <w:szCs w:val="24"/>
        </w:rPr>
        <w:t xml:space="preserve">enables traders to examine the movements and behaviour of </w:t>
      </w:r>
      <w:r w:rsidR="0034553C">
        <w:rPr>
          <w:rFonts w:cstheme="minorHAnsi"/>
          <w:sz w:val="24"/>
          <w:szCs w:val="24"/>
        </w:rPr>
        <w:t xml:space="preserve">the </w:t>
      </w:r>
      <w:r w:rsidR="0034553C" w:rsidRPr="00C74161">
        <w:rPr>
          <w:rFonts w:cstheme="minorHAnsi"/>
          <w:sz w:val="24"/>
          <w:szCs w:val="24"/>
        </w:rPr>
        <w:t>trading collective</w:t>
      </w:r>
      <w:r w:rsidR="0034553C">
        <w:rPr>
          <w:rFonts w:cstheme="minorHAnsi"/>
          <w:sz w:val="24"/>
          <w:szCs w:val="24"/>
        </w:rPr>
        <w:t xml:space="preserve"> </w:t>
      </w:r>
      <w:r w:rsidR="0034553C" w:rsidRPr="0034553C">
        <w:rPr>
          <w:rFonts w:cstheme="minorHAnsi"/>
          <w:sz w:val="24"/>
          <w:szCs w:val="24"/>
        </w:rPr>
        <w:t>of the Trade360 community,</w:t>
      </w:r>
      <w:r w:rsidR="0034553C" w:rsidRPr="00C74161">
        <w:rPr>
          <w:rFonts w:cstheme="minorHAnsi"/>
          <w:sz w:val="24"/>
          <w:szCs w:val="24"/>
        </w:rPr>
        <w:t xml:space="preserve"> in </w:t>
      </w:r>
      <w:r w:rsidRPr="00C74161">
        <w:rPr>
          <w:rFonts w:cstheme="minorHAnsi"/>
          <w:sz w:val="24"/>
          <w:szCs w:val="24"/>
        </w:rPr>
        <w:t>real time, thus enabling them to recognize market trends the moment they develop and with great accuracy</w:t>
      </w:r>
      <w:r w:rsidR="0051454F" w:rsidRPr="00C74161">
        <w:rPr>
          <w:rFonts w:cstheme="minorHAnsi"/>
          <w:sz w:val="24"/>
          <w:szCs w:val="24"/>
          <w:lang w:val="en-US"/>
        </w:rPr>
        <w:t xml:space="preserve"> – a significant addition to the arsenal of both new and seasoned traders.</w:t>
      </w:r>
    </w:p>
    <w:p w14:paraId="05FF45F7" w14:textId="2D2BBB78" w:rsidR="00C74161" w:rsidRPr="00C74161" w:rsidRDefault="00C74161" w:rsidP="00C74161">
      <w:pPr>
        <w:rPr>
          <w:rFonts w:cstheme="minorHAnsi"/>
          <w:sz w:val="24"/>
          <w:szCs w:val="24"/>
        </w:rPr>
      </w:pPr>
    </w:p>
    <w:p w14:paraId="0FE6BF30" w14:textId="77777777" w:rsidR="005454AF" w:rsidRDefault="00C74161" w:rsidP="005454AF">
      <w:pPr>
        <w:rPr>
          <w:rFonts w:cstheme="minorHAnsi"/>
          <w:sz w:val="20"/>
          <w:szCs w:val="20"/>
        </w:rPr>
      </w:pPr>
      <w:r w:rsidRPr="00C74161">
        <w:rPr>
          <w:rFonts w:cstheme="minorHAnsi"/>
          <w:sz w:val="20"/>
          <w:szCs w:val="20"/>
        </w:rPr>
        <w:t xml:space="preserve">* </w:t>
      </w:r>
      <w:r w:rsidR="005454AF" w:rsidRPr="005454AF">
        <w:rPr>
          <w:rFonts w:cstheme="minorHAnsi"/>
          <w:sz w:val="20"/>
          <w:szCs w:val="20"/>
        </w:rPr>
        <w:t>Trade360 Australia is a trading name of Sirius Financial Markets Ltd (ABN # 36 142 189 384), with regulation by ASIC and licensed to carry on a financial services business in Australia under Australian Financial Services License number 439907 (AFSL).</w:t>
      </w:r>
    </w:p>
    <w:p w14:paraId="2D9739AE" w14:textId="77777777" w:rsidR="005454AF" w:rsidRDefault="005454AF" w:rsidP="005454AF">
      <w:pPr>
        <w:rPr>
          <w:rFonts w:cstheme="minorHAnsi"/>
          <w:sz w:val="20"/>
          <w:szCs w:val="20"/>
        </w:rPr>
      </w:pPr>
      <w:r w:rsidRPr="005454AF">
        <w:rPr>
          <w:rFonts w:cstheme="minorHAnsi"/>
          <w:sz w:val="20"/>
          <w:szCs w:val="20"/>
        </w:rPr>
        <w:t xml:space="preserve">Trade360 Australia is the issuer of </w:t>
      </w:r>
      <w:proofErr w:type="gramStart"/>
      <w:r w:rsidRPr="005454AF">
        <w:rPr>
          <w:rFonts w:cstheme="minorHAnsi"/>
          <w:sz w:val="20"/>
          <w:szCs w:val="20"/>
        </w:rPr>
        <w:t>over-the-counter</w:t>
      </w:r>
      <w:proofErr w:type="gramEnd"/>
      <w:r w:rsidRPr="005454AF">
        <w:rPr>
          <w:rFonts w:cstheme="minorHAnsi"/>
          <w:sz w:val="20"/>
          <w:szCs w:val="20"/>
        </w:rPr>
        <w:t xml:space="preserve"> (OTC) derivatives including Margin FX and Contracts for Difference (CFDs). Trade 360 Australia offers CFDs over underlying instruments including shares, indices, commodities and cryptocurrencies. Trade360 Australia does not issue or sell cryptocurrencies, nor is it a digital currency exchange service provider. Transactions are entered into on a principal to principal basis. The products issued by us are not traded on an exchange.</w:t>
      </w:r>
    </w:p>
    <w:p w14:paraId="4C949445" w14:textId="77777777" w:rsidR="005454AF" w:rsidRDefault="005454AF" w:rsidP="005454AF">
      <w:pPr>
        <w:rPr>
          <w:rFonts w:cstheme="minorHAnsi"/>
          <w:sz w:val="20"/>
          <w:szCs w:val="20"/>
        </w:rPr>
      </w:pPr>
      <w:r w:rsidRPr="005454AF">
        <w:rPr>
          <w:rFonts w:cstheme="minorHAnsi"/>
          <w:sz w:val="20"/>
          <w:szCs w:val="20"/>
        </w:rPr>
        <w:t xml:space="preserve">Risk Warning: Trading OTC Derivatives carries a high level of risk to your capital and you should only trade with money you can afford to lose. Trading OTC Derivatives may not be suitable for all investors. Before trading derivatives, please ensure that you fully understand the risks involved and seek independent advice if necessary. The information provided on this website is for general information purposes only and does not </w:t>
      </w:r>
      <w:proofErr w:type="gramStart"/>
      <w:r w:rsidRPr="005454AF">
        <w:rPr>
          <w:rFonts w:cstheme="minorHAnsi"/>
          <w:sz w:val="20"/>
          <w:szCs w:val="20"/>
        </w:rPr>
        <w:t>take into account</w:t>
      </w:r>
      <w:proofErr w:type="gramEnd"/>
      <w:r w:rsidRPr="005454AF">
        <w:rPr>
          <w:rFonts w:cstheme="minorHAnsi"/>
          <w:sz w:val="20"/>
          <w:szCs w:val="20"/>
        </w:rPr>
        <w:t xml:space="preserve"> your objectives, financial situation, or needs. We recommend that you seek independent professional advice and consider the Financial Services Guide, Product Disclosure Statement and Client Agreement by Clicking Here or on request from our offices before you </w:t>
      </w:r>
      <w:proofErr w:type="gramStart"/>
      <w:r w:rsidRPr="005454AF">
        <w:rPr>
          <w:rFonts w:cstheme="minorHAnsi"/>
          <w:sz w:val="20"/>
          <w:szCs w:val="20"/>
        </w:rPr>
        <w:t>enter into</w:t>
      </w:r>
      <w:proofErr w:type="gramEnd"/>
      <w:r w:rsidRPr="005454AF">
        <w:rPr>
          <w:rFonts w:cstheme="minorHAnsi"/>
          <w:sz w:val="20"/>
          <w:szCs w:val="20"/>
        </w:rPr>
        <w:t xml:space="preserve"> any transaction with us.</w:t>
      </w:r>
    </w:p>
    <w:p w14:paraId="029D650E" w14:textId="77777777" w:rsidR="005454AF" w:rsidRDefault="005454AF" w:rsidP="005454AF">
      <w:pPr>
        <w:rPr>
          <w:rFonts w:cstheme="minorHAnsi"/>
          <w:sz w:val="20"/>
          <w:szCs w:val="20"/>
        </w:rPr>
      </w:pPr>
      <w:r w:rsidRPr="005454AF">
        <w:rPr>
          <w:rFonts w:cstheme="minorHAnsi"/>
          <w:sz w:val="20"/>
          <w:szCs w:val="20"/>
        </w:rPr>
        <w:t>The information provided by Trade360 Australia is not intended to be an inducement, offer, or solicitation to anyone outside of Australia and is not intended for distribution to, or use by, any person in any country or jurisdiction where such distribution or use would be contrary to local law or regulation.</w:t>
      </w:r>
    </w:p>
    <w:p w14:paraId="01C3C0EA" w14:textId="53F53FCC" w:rsidR="00C74161" w:rsidRPr="00C74161" w:rsidRDefault="005454AF" w:rsidP="005454AF">
      <w:pPr>
        <w:rPr>
          <w:rFonts w:cstheme="minorHAnsi"/>
          <w:sz w:val="24"/>
          <w:szCs w:val="24"/>
        </w:rPr>
      </w:pPr>
      <w:r w:rsidRPr="005454AF">
        <w:rPr>
          <w:rFonts w:cstheme="minorHAnsi"/>
          <w:sz w:val="20"/>
          <w:szCs w:val="20"/>
        </w:rPr>
        <w:t>Trade360 Australia is a worldwide brand committed to your trading experience. This material should not be construed as containing investment advice or an investment recommendation, or an offer of, or solicitation for, any transactions in financial instruments. For further information regarding our regulatory status, please visit our website at www.trade360.com.</w:t>
      </w:r>
    </w:p>
    <w:sectPr w:rsidR="00C74161" w:rsidRPr="00C74161" w:rsidSect="00277D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44B"/>
    <w:rsid w:val="000806F3"/>
    <w:rsid w:val="000B4B2E"/>
    <w:rsid w:val="000C233A"/>
    <w:rsid w:val="000C5A04"/>
    <w:rsid w:val="00141B28"/>
    <w:rsid w:val="00157B76"/>
    <w:rsid w:val="00162FD6"/>
    <w:rsid w:val="001915B1"/>
    <w:rsid w:val="001B0DE7"/>
    <w:rsid w:val="001C7A5B"/>
    <w:rsid w:val="002574BD"/>
    <w:rsid w:val="00267DA6"/>
    <w:rsid w:val="00277DB8"/>
    <w:rsid w:val="002B5C8D"/>
    <w:rsid w:val="002C4D8B"/>
    <w:rsid w:val="00326582"/>
    <w:rsid w:val="003274F5"/>
    <w:rsid w:val="0034553C"/>
    <w:rsid w:val="00382E0D"/>
    <w:rsid w:val="003A2EAF"/>
    <w:rsid w:val="003A6AA5"/>
    <w:rsid w:val="003E2F14"/>
    <w:rsid w:val="00405D87"/>
    <w:rsid w:val="0041244B"/>
    <w:rsid w:val="00433668"/>
    <w:rsid w:val="0051454F"/>
    <w:rsid w:val="00545225"/>
    <w:rsid w:val="005454AF"/>
    <w:rsid w:val="005B4963"/>
    <w:rsid w:val="00675AFB"/>
    <w:rsid w:val="006A7281"/>
    <w:rsid w:val="007466BB"/>
    <w:rsid w:val="00764BA9"/>
    <w:rsid w:val="007E250B"/>
    <w:rsid w:val="00880A4F"/>
    <w:rsid w:val="008A7460"/>
    <w:rsid w:val="008A767E"/>
    <w:rsid w:val="008F7E04"/>
    <w:rsid w:val="00B10D27"/>
    <w:rsid w:val="00B54853"/>
    <w:rsid w:val="00BF437F"/>
    <w:rsid w:val="00C35AAD"/>
    <w:rsid w:val="00C74161"/>
    <w:rsid w:val="00D45D61"/>
    <w:rsid w:val="00DE7BE1"/>
    <w:rsid w:val="00DF2204"/>
    <w:rsid w:val="00E61202"/>
    <w:rsid w:val="00E76212"/>
    <w:rsid w:val="00EF544E"/>
    <w:rsid w:val="00FA1FEB"/>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AC7C1"/>
  <w15:chartTrackingRefBased/>
  <w15:docId w15:val="{829D9406-002F-4593-AF4F-AF2AD7A29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44B"/>
  </w:style>
  <w:style w:type="paragraph" w:styleId="Heading1">
    <w:name w:val="heading 1"/>
    <w:basedOn w:val="Normal"/>
    <w:next w:val="Normal"/>
    <w:link w:val="Heading1Char"/>
    <w:uiPriority w:val="9"/>
    <w:qFormat/>
    <w:rsid w:val="00B54853"/>
    <w:pPr>
      <w:keepNext/>
      <w:keepLines/>
      <w:spacing w:before="240" w:after="240" w:line="360" w:lineRule="auto"/>
      <w:outlineLvl w:val="0"/>
    </w:pPr>
    <w:rPr>
      <w:rFonts w:eastAsiaTheme="majorEastAsia" w:cstheme="minorHAnsi"/>
      <w:b/>
      <w:bCs/>
      <w:color w:val="000000" w:themeColor="text1"/>
      <w:sz w:val="36"/>
      <w:szCs w:val="36"/>
    </w:rPr>
  </w:style>
  <w:style w:type="paragraph" w:styleId="Heading2">
    <w:name w:val="heading 2"/>
    <w:basedOn w:val="Normal"/>
    <w:next w:val="Normal"/>
    <w:link w:val="Heading2Char"/>
    <w:uiPriority w:val="9"/>
    <w:unhideWhenUsed/>
    <w:qFormat/>
    <w:rsid w:val="001915B1"/>
    <w:pPr>
      <w:keepNext/>
      <w:keepLines/>
      <w:spacing w:before="40" w:after="240"/>
      <w:outlineLvl w:val="1"/>
    </w:pPr>
    <w:rPr>
      <w:rFonts w:eastAsiaTheme="majorEastAsia" w:cstheme="minorHAnsi"/>
      <w:b/>
      <w:bCs/>
      <w:i/>
      <w:iCs/>
      <w:color w:val="000000" w:themeColor="text1"/>
      <w:sz w:val="32"/>
      <w:szCs w:val="32"/>
      <w:lang w:val="en-US"/>
    </w:rPr>
  </w:style>
  <w:style w:type="paragraph" w:styleId="Heading3">
    <w:name w:val="heading 3"/>
    <w:basedOn w:val="Normal"/>
    <w:next w:val="Normal"/>
    <w:link w:val="Heading3Char"/>
    <w:uiPriority w:val="9"/>
    <w:unhideWhenUsed/>
    <w:qFormat/>
    <w:rsid w:val="001915B1"/>
    <w:pPr>
      <w:keepNext/>
      <w:keepLines/>
      <w:spacing w:before="40" w:after="120"/>
      <w:outlineLvl w:val="2"/>
    </w:pPr>
    <w:rPr>
      <w:rFonts w:eastAsiaTheme="majorEastAsia" w:cstheme="minorHAnsi"/>
      <w:b/>
      <w:bCs/>
      <w:color w:val="000000" w:themeColor="text1"/>
      <w:sz w:val="28"/>
      <w:szCs w:val="28"/>
      <w:u w:val="single"/>
    </w:rPr>
  </w:style>
  <w:style w:type="paragraph" w:styleId="Heading4">
    <w:name w:val="heading 4"/>
    <w:basedOn w:val="Normal"/>
    <w:next w:val="Normal"/>
    <w:link w:val="Heading4Char"/>
    <w:uiPriority w:val="9"/>
    <w:unhideWhenUsed/>
    <w:qFormat/>
    <w:rsid w:val="001915B1"/>
    <w:pPr>
      <w:keepNext/>
      <w:keepLines/>
      <w:spacing w:before="40" w:after="120"/>
      <w:outlineLvl w:val="3"/>
    </w:pPr>
    <w:rPr>
      <w:rFonts w:eastAsiaTheme="majorEastAsia" w:cstheme="minorHAnsi"/>
      <w:b/>
      <w:bCs/>
      <w:i/>
      <w:iC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4853"/>
    <w:pPr>
      <w:spacing w:after="0" w:line="240" w:lineRule="auto"/>
    </w:pPr>
  </w:style>
  <w:style w:type="character" w:customStyle="1" w:styleId="Heading1Char">
    <w:name w:val="Heading 1 Char"/>
    <w:basedOn w:val="DefaultParagraphFont"/>
    <w:link w:val="Heading1"/>
    <w:uiPriority w:val="9"/>
    <w:rsid w:val="00B54853"/>
    <w:rPr>
      <w:rFonts w:eastAsiaTheme="majorEastAsia" w:cstheme="minorHAnsi"/>
      <w:b/>
      <w:bCs/>
      <w:color w:val="000000" w:themeColor="text1"/>
      <w:sz w:val="36"/>
      <w:szCs w:val="36"/>
      <w:lang w:val="en-GB"/>
    </w:rPr>
  </w:style>
  <w:style w:type="character" w:customStyle="1" w:styleId="Heading2Char">
    <w:name w:val="Heading 2 Char"/>
    <w:basedOn w:val="DefaultParagraphFont"/>
    <w:link w:val="Heading2"/>
    <w:uiPriority w:val="9"/>
    <w:rsid w:val="001915B1"/>
    <w:rPr>
      <w:rFonts w:eastAsiaTheme="majorEastAsia" w:cstheme="minorHAnsi"/>
      <w:b/>
      <w:bCs/>
      <w:i/>
      <w:iCs/>
      <w:color w:val="000000" w:themeColor="text1"/>
      <w:sz w:val="32"/>
      <w:szCs w:val="32"/>
      <w:lang w:val="en-US"/>
    </w:rPr>
  </w:style>
  <w:style w:type="character" w:customStyle="1" w:styleId="Heading3Char">
    <w:name w:val="Heading 3 Char"/>
    <w:basedOn w:val="DefaultParagraphFont"/>
    <w:link w:val="Heading3"/>
    <w:uiPriority w:val="9"/>
    <w:rsid w:val="001915B1"/>
    <w:rPr>
      <w:rFonts w:eastAsiaTheme="majorEastAsia" w:cstheme="minorHAnsi"/>
      <w:b/>
      <w:bCs/>
      <w:color w:val="000000" w:themeColor="text1"/>
      <w:sz w:val="28"/>
      <w:szCs w:val="28"/>
      <w:u w:val="single"/>
      <w:lang w:val="en-GB"/>
    </w:rPr>
  </w:style>
  <w:style w:type="character" w:customStyle="1" w:styleId="Heading4Char">
    <w:name w:val="Heading 4 Char"/>
    <w:basedOn w:val="DefaultParagraphFont"/>
    <w:link w:val="Heading4"/>
    <w:uiPriority w:val="9"/>
    <w:rsid w:val="001915B1"/>
    <w:rPr>
      <w:rFonts w:eastAsiaTheme="majorEastAsia" w:cstheme="minorHAnsi"/>
      <w:b/>
      <w:bCs/>
      <w:i/>
      <w:iCs/>
      <w:color w:val="000000" w:themeColor="text1"/>
      <w:sz w:val="24"/>
      <w:szCs w:val="24"/>
      <w:lang w:val="en-GB"/>
    </w:rPr>
  </w:style>
  <w:style w:type="table" w:styleId="TableGrid">
    <w:name w:val="Table Grid"/>
    <w:basedOn w:val="TableNormal"/>
    <w:uiPriority w:val="39"/>
    <w:rsid w:val="00412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124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7E250B"/>
    <w:rPr>
      <w:sz w:val="16"/>
      <w:szCs w:val="16"/>
    </w:rPr>
  </w:style>
  <w:style w:type="paragraph" w:styleId="CommentText">
    <w:name w:val="annotation text"/>
    <w:basedOn w:val="Normal"/>
    <w:link w:val="CommentTextChar"/>
    <w:uiPriority w:val="99"/>
    <w:semiHidden/>
    <w:unhideWhenUsed/>
    <w:rsid w:val="007E250B"/>
    <w:pPr>
      <w:spacing w:line="240" w:lineRule="auto"/>
    </w:pPr>
    <w:rPr>
      <w:sz w:val="20"/>
      <w:szCs w:val="20"/>
    </w:rPr>
  </w:style>
  <w:style w:type="character" w:customStyle="1" w:styleId="CommentTextChar">
    <w:name w:val="Comment Text Char"/>
    <w:basedOn w:val="DefaultParagraphFont"/>
    <w:link w:val="CommentText"/>
    <w:uiPriority w:val="99"/>
    <w:semiHidden/>
    <w:rsid w:val="007E250B"/>
    <w:rPr>
      <w:sz w:val="20"/>
      <w:szCs w:val="20"/>
    </w:rPr>
  </w:style>
  <w:style w:type="paragraph" w:styleId="CommentSubject">
    <w:name w:val="annotation subject"/>
    <w:basedOn w:val="CommentText"/>
    <w:next w:val="CommentText"/>
    <w:link w:val="CommentSubjectChar"/>
    <w:uiPriority w:val="99"/>
    <w:semiHidden/>
    <w:unhideWhenUsed/>
    <w:rsid w:val="007E250B"/>
    <w:rPr>
      <w:b/>
      <w:bCs/>
    </w:rPr>
  </w:style>
  <w:style w:type="character" w:customStyle="1" w:styleId="CommentSubjectChar">
    <w:name w:val="Comment Subject Char"/>
    <w:basedOn w:val="CommentTextChar"/>
    <w:link w:val="CommentSubject"/>
    <w:uiPriority w:val="99"/>
    <w:semiHidden/>
    <w:rsid w:val="007E250B"/>
    <w:rPr>
      <w:b/>
      <w:bCs/>
      <w:sz w:val="20"/>
      <w:szCs w:val="20"/>
    </w:rPr>
  </w:style>
  <w:style w:type="paragraph" w:styleId="BalloonText">
    <w:name w:val="Balloon Text"/>
    <w:basedOn w:val="Normal"/>
    <w:link w:val="BalloonTextChar"/>
    <w:uiPriority w:val="99"/>
    <w:semiHidden/>
    <w:unhideWhenUsed/>
    <w:rsid w:val="007E25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50B"/>
    <w:rPr>
      <w:rFonts w:ascii="Segoe UI" w:hAnsi="Segoe UI" w:cs="Segoe UI"/>
      <w:sz w:val="18"/>
      <w:szCs w:val="18"/>
    </w:rPr>
  </w:style>
  <w:style w:type="paragraph" w:styleId="ListParagraph">
    <w:name w:val="List Paragraph"/>
    <w:basedOn w:val="Normal"/>
    <w:uiPriority w:val="34"/>
    <w:qFormat/>
    <w:rsid w:val="00C74161"/>
    <w:pPr>
      <w:ind w:left="720"/>
      <w:contextualSpacing/>
    </w:pPr>
  </w:style>
  <w:style w:type="paragraph" w:styleId="Quote">
    <w:name w:val="Quote"/>
    <w:basedOn w:val="Normal"/>
    <w:next w:val="Normal"/>
    <w:link w:val="QuoteChar"/>
    <w:uiPriority w:val="29"/>
    <w:qFormat/>
    <w:rsid w:val="00C7416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7416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996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804</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Ofer</dc:creator>
  <cp:keywords/>
  <dc:description/>
  <cp:lastModifiedBy>Jonathan Schneider</cp:lastModifiedBy>
  <cp:revision>2</cp:revision>
  <dcterms:created xsi:type="dcterms:W3CDTF">2020-04-29T09:09:00Z</dcterms:created>
  <dcterms:modified xsi:type="dcterms:W3CDTF">2020-04-29T09:09:00Z</dcterms:modified>
</cp:coreProperties>
</file>