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7A3F9" w14:textId="77777777" w:rsidR="002904FF" w:rsidRPr="002904FF" w:rsidRDefault="002904FF" w:rsidP="002904FF">
      <w:pPr>
        <w:rPr>
          <w:b/>
          <w:bCs/>
        </w:rPr>
      </w:pPr>
      <w:r w:rsidRPr="002904FF">
        <w:rPr>
          <w:b/>
          <w:bCs/>
        </w:rPr>
        <w:t>Telemedicine provider and Artificial Intelligence (AI) innovator, First Medicine Corporation, Partners with Global Clinical Partners in expanding their global Virtual Medicine Practice to gear up for COVID-19 fight.</w:t>
      </w:r>
    </w:p>
    <w:p w14:paraId="454A426D" w14:textId="77777777" w:rsidR="002904FF" w:rsidRDefault="002904FF" w:rsidP="002904FF"/>
    <w:p w14:paraId="4CE32790" w14:textId="77777777" w:rsidR="002904FF" w:rsidRDefault="002904FF" w:rsidP="002904FF"/>
    <w:p w14:paraId="294045A1" w14:textId="77777777" w:rsidR="00872B3E" w:rsidRDefault="00872B3E" w:rsidP="00872B3E">
      <w:r>
        <w:t xml:space="preserve">Elmhurst, NY, April 28, 2020: In response to the widespread impact of the COVID-19 pandemic, First Medicine Corporation (FMC), a worldwide telemedicine healthcare provider, has partnered with Global Clinical Partners (GCP), an Online Health Community, to provide access to its telemedicine solution for the duration of the COVID19 pandemic, or C19 as it has become known, in the United States. FMC will conduct early triage and patient management through its clinical consultation services and will direct patients to local hospitals if experiencing significant complications as a result of the viral infection. This C19 patient workflow model is strategically engineered to reduce the overall demand on the U.S. healthcare system. </w:t>
      </w:r>
    </w:p>
    <w:p w14:paraId="21BC0A35" w14:textId="77777777" w:rsidR="00872B3E" w:rsidRDefault="00872B3E" w:rsidP="00872B3E">
      <w:r>
        <w:t xml:space="preserve">Global Clinical Partners is dedicated to support the diverse urban and rural communities of the world as they confront the physical and mental health impacts of COVID-19 and other health-related epidemics. First Medicine Corporation is an online healthcare teleconsultation service designed to support people as they deal with the questions and challenges as a result of the current COVID-19 pandemic as well as other healthcare concerns.  Company founders are leaders in the field of telemedicine, and were responsible for the growth of </w:t>
      </w:r>
      <w:proofErr w:type="spellStart"/>
      <w:r>
        <w:t>NightHawk</w:t>
      </w:r>
      <w:proofErr w:type="spellEnd"/>
      <w:r>
        <w:t xml:space="preserve"> Radiology, one of the first major telemedicine IPOs in the healthcare industry.</w:t>
      </w:r>
    </w:p>
    <w:p w14:paraId="45E04921" w14:textId="77777777" w:rsidR="00872B3E" w:rsidRDefault="00872B3E" w:rsidP="00872B3E">
      <w:r>
        <w:t>“In consideration of these unparalleled times and the critical need for telehealth services, our primary goal is to provide compassionate and affordable healthcare, virtually anywhere in the world,” said Dr. Naiyer Imam, Founder and CEO of FMC. “Today’s patients are overwhelmingly embracing virtual healthcare solutions at an adoption rate which astonishes many governing bodies and healthcare management organizations, and medical practitioner’s confidence in delivering clinical services entirely through a telehealth platform is growing at even higher rates.” Our partnership with Global Clinical Partners was formed on our collective belief in the healthcare professionals who represent a community of individuals and share a common humanity driven by compassion and empathy.</w:t>
      </w:r>
    </w:p>
    <w:p w14:paraId="48624178" w14:textId="77777777" w:rsidR="00872B3E" w:rsidRDefault="00872B3E" w:rsidP="00872B3E">
      <w:r>
        <w:t>FMC’s telemedicine clinical solutions include COVID-19 consultations, e-prescription services, remote patient monitoring, triage consultations, and serves as a Virtual Medical Practice for its primary care patients. Our technology incorporates clinical workflows with the ability to manage e-prescriptions and lab integrations to a patient health record and deliver solutions that providers can use to fight COVID-19 and improve the healthcare outcomes for FMC’s primary care patients.</w:t>
      </w:r>
    </w:p>
    <w:p w14:paraId="7C766132" w14:textId="77777777" w:rsidR="00872B3E" w:rsidRDefault="00872B3E" w:rsidP="00872B3E">
      <w:r>
        <w:t xml:space="preserve">“Our major objective is to build on the generosity of our world’s health professionals to help our world deal with the challenges of urgent and/or chronic health concerns like COVID-19, by aligning the knowledge and skills of the world’s medical community to support patients in distress, ” said Carey Kriz, interim chair of the GCP board and its founding executive director. “This community of medical workers spans from physicians, nurses, and psychologists to allied health professionals. The collaboration with FMC galvanizes the technology and the compassionate global team of medical workers and serves as a </w:t>
      </w:r>
      <w:r>
        <w:lastRenderedPageBreak/>
        <w:t xml:space="preserve">demonstration of what can be accomplished through the human spirit.” This partnership will help those facing the challenges of this unprecedented disease as well as provide a powerful presentation of FMC’s virtual medical practice and its ability to manage a variety of chronic disease and primary care needs of society. </w:t>
      </w:r>
    </w:p>
    <w:p w14:paraId="647BBBBD" w14:textId="77777777" w:rsidR="00872B3E" w:rsidRDefault="00872B3E" w:rsidP="00872B3E"/>
    <w:p w14:paraId="79DE362C" w14:textId="77777777" w:rsidR="00872B3E" w:rsidRDefault="00872B3E" w:rsidP="00872B3E">
      <w:r>
        <w:t>About First Medicine Corporation</w:t>
      </w:r>
    </w:p>
    <w:p w14:paraId="5CD12121" w14:textId="77777777" w:rsidR="00872B3E" w:rsidRDefault="00872B3E" w:rsidP="00872B3E">
      <w:r>
        <w:t>The First Medicine Corporation (FMC) is a technology-driven healthcare practice that incorporates telemedicine, the use of advanced decision support solutions (including AI), innovations in home-based monitoring and more as a redefinition of the traditional medical practice. Founded by pioneers in the medical and technology industries, the FMC virtual medical practice has been used to support more than 1 million patient encounters and is the result of more than a decade worth of research and development by the founders. The company maintains operational centers in Asia, the Middle East and the United States. Visit us at www.firstmedicine.com.</w:t>
      </w:r>
    </w:p>
    <w:p w14:paraId="5DF0E599" w14:textId="77777777" w:rsidR="00872B3E" w:rsidRDefault="00872B3E" w:rsidP="00872B3E"/>
    <w:p w14:paraId="7DA50D06" w14:textId="77777777" w:rsidR="00872B3E" w:rsidRDefault="00872B3E" w:rsidP="00872B3E">
      <w:r>
        <w:t>About Global Clinical Partners</w:t>
      </w:r>
    </w:p>
    <w:p w14:paraId="3FF19558" w14:textId="77777777" w:rsidR="00872B3E" w:rsidRDefault="00872B3E" w:rsidP="00872B3E">
      <w:r>
        <w:t>The Global Clinical Partners (GCP) health network, a not-for-profit health service company,  was founded by FMC with support from leading members of the medical and technology communities to bring online expert medical assistance to anyone facing the increasing physical and mental health challenges associated with COVID 19 – and more broadly to establish a global network of compassionate health providers that use technology to help those in need who are suffering from any severe health condition anywhere in the world. Visit us at www.globalclinical.org.</w:t>
      </w:r>
    </w:p>
    <w:p w14:paraId="31FB15AE" w14:textId="77777777" w:rsidR="00872B3E" w:rsidRDefault="00872B3E" w:rsidP="00872B3E"/>
    <w:p w14:paraId="087B7D58" w14:textId="77777777" w:rsidR="00872B3E" w:rsidRDefault="00872B3E" w:rsidP="00872B3E"/>
    <w:p w14:paraId="0484573D" w14:textId="77777777" w:rsidR="00872B3E" w:rsidRDefault="00872B3E" w:rsidP="00872B3E">
      <w:r>
        <w:t xml:space="preserve">  </w:t>
      </w:r>
    </w:p>
    <w:p w14:paraId="64137076" w14:textId="77777777" w:rsidR="00872B3E" w:rsidRDefault="00872B3E" w:rsidP="00872B3E"/>
    <w:p w14:paraId="58CE4CA3" w14:textId="77777777" w:rsidR="00872B3E" w:rsidRDefault="00872B3E" w:rsidP="00872B3E">
      <w:pPr>
        <w:contextualSpacing/>
      </w:pPr>
      <w:r>
        <w:t>Media Contacts, First Medicine Corporation:</w:t>
      </w:r>
    </w:p>
    <w:p w14:paraId="7D5EE706" w14:textId="77777777" w:rsidR="00872B3E" w:rsidRDefault="00872B3E" w:rsidP="00872B3E">
      <w:pPr>
        <w:contextualSpacing/>
      </w:pPr>
      <w:r>
        <w:t>Marcus R. McLemore</w:t>
      </w:r>
    </w:p>
    <w:p w14:paraId="3CD1BAE7" w14:textId="77777777" w:rsidR="00872B3E" w:rsidRDefault="00872B3E" w:rsidP="00872B3E">
      <w:pPr>
        <w:contextualSpacing/>
      </w:pPr>
      <w:r>
        <w:t>972-922-97787</w:t>
      </w:r>
    </w:p>
    <w:p w14:paraId="54FC1525" w14:textId="77777777" w:rsidR="00872B3E" w:rsidRDefault="00872B3E" w:rsidP="00872B3E">
      <w:pPr>
        <w:contextualSpacing/>
      </w:pPr>
      <w:r>
        <w:t xml:space="preserve">marcus@firstmedicine.com </w:t>
      </w:r>
    </w:p>
    <w:p w14:paraId="65C4157D" w14:textId="3F1B791F" w:rsidR="00872B3E" w:rsidRDefault="00872B3E" w:rsidP="00872B3E">
      <w:pPr>
        <w:contextualSpacing/>
      </w:pPr>
    </w:p>
    <w:p w14:paraId="1C026A5D" w14:textId="77777777" w:rsidR="00872B3E" w:rsidRDefault="00872B3E" w:rsidP="00872B3E">
      <w:pPr>
        <w:contextualSpacing/>
      </w:pPr>
    </w:p>
    <w:p w14:paraId="2E794F94" w14:textId="77777777" w:rsidR="00872B3E" w:rsidRDefault="00872B3E" w:rsidP="00872B3E">
      <w:pPr>
        <w:contextualSpacing/>
      </w:pPr>
      <w:r>
        <w:t>Media Contacts, GCP:</w:t>
      </w:r>
    </w:p>
    <w:p w14:paraId="7EEE9B35" w14:textId="77777777" w:rsidR="00872B3E" w:rsidRDefault="00872B3E" w:rsidP="00872B3E">
      <w:pPr>
        <w:contextualSpacing/>
      </w:pPr>
      <w:r>
        <w:t>Andrew Parkes, MD</w:t>
      </w:r>
    </w:p>
    <w:p w14:paraId="22C5342C" w14:textId="77777777" w:rsidR="00872B3E" w:rsidRDefault="00872B3E" w:rsidP="00872B3E">
      <w:pPr>
        <w:contextualSpacing/>
      </w:pPr>
      <w:r>
        <w:t>+49 1520 3632947</w:t>
      </w:r>
    </w:p>
    <w:p w14:paraId="54663279" w14:textId="026F2F77" w:rsidR="002904FF" w:rsidRDefault="00872B3E" w:rsidP="00872B3E">
      <w:pPr>
        <w:contextualSpacing/>
      </w:pPr>
      <w:r>
        <w:t>aparkes@globalclincal.org</w:t>
      </w:r>
    </w:p>
    <w:sectPr w:rsidR="002904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90828" w14:textId="77777777" w:rsidR="00C55315" w:rsidRDefault="00C55315" w:rsidP="002904FF">
      <w:pPr>
        <w:spacing w:after="0" w:line="240" w:lineRule="auto"/>
      </w:pPr>
      <w:r>
        <w:separator/>
      </w:r>
    </w:p>
  </w:endnote>
  <w:endnote w:type="continuationSeparator" w:id="0">
    <w:p w14:paraId="21240D69" w14:textId="77777777" w:rsidR="00C55315" w:rsidRDefault="00C55315" w:rsidP="0029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5412F" w14:textId="77777777" w:rsidR="00C55315" w:rsidRDefault="00C55315" w:rsidP="002904FF">
      <w:pPr>
        <w:spacing w:after="0" w:line="240" w:lineRule="auto"/>
      </w:pPr>
      <w:r>
        <w:separator/>
      </w:r>
    </w:p>
  </w:footnote>
  <w:footnote w:type="continuationSeparator" w:id="0">
    <w:p w14:paraId="55709C64" w14:textId="77777777" w:rsidR="00C55315" w:rsidRDefault="00C55315" w:rsidP="00290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40EF5" w14:textId="3E071668" w:rsidR="002904FF" w:rsidRPr="002C1888" w:rsidRDefault="002904FF" w:rsidP="002904FF">
    <w:pPr>
      <w:pStyle w:val="Header"/>
      <w:rPr>
        <w:b/>
        <w:bCs/>
        <w:color w:val="808080" w:themeColor="background1" w:themeShade="80"/>
        <w:lang w:val="en-IN"/>
      </w:rPr>
    </w:pPr>
    <w:r w:rsidRPr="002C1888">
      <w:rPr>
        <w:b/>
        <w:bCs/>
        <w:color w:val="808080" w:themeColor="background1" w:themeShade="80"/>
        <w:lang w:val="en-IN"/>
      </w:rPr>
      <w:t>DRAFT: NOT FOR IMMEDIATE RELEASE</w:t>
    </w:r>
    <w:r w:rsidRPr="002C1888">
      <w:rPr>
        <w:b/>
        <w:bCs/>
        <w:color w:val="808080" w:themeColor="background1" w:themeShade="80"/>
        <w:lang w:val="en-IN"/>
      </w:rPr>
      <w:br/>
      <w:t>April 2</w:t>
    </w:r>
    <w:r w:rsidR="001B7977">
      <w:rPr>
        <w:b/>
        <w:bCs/>
        <w:color w:val="808080" w:themeColor="background1" w:themeShade="80"/>
        <w:lang w:val="en-IN"/>
      </w:rPr>
      <w:t>8</w:t>
    </w:r>
    <w:r w:rsidRPr="002C1888">
      <w:rPr>
        <w:b/>
        <w:bCs/>
        <w:color w:val="808080" w:themeColor="background1" w:themeShade="80"/>
        <w:lang w:val="en-IN"/>
      </w:rPr>
      <w:t>, 2020</w:t>
    </w:r>
  </w:p>
  <w:p w14:paraId="1EEFBDC9" w14:textId="134F24FA" w:rsidR="002904FF" w:rsidRDefault="002904FF">
    <w:pPr>
      <w:pStyle w:val="Header"/>
    </w:pPr>
  </w:p>
  <w:p w14:paraId="760D6563" w14:textId="77777777" w:rsidR="002904FF" w:rsidRDefault="002904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FF"/>
    <w:rsid w:val="001B7977"/>
    <w:rsid w:val="002904FF"/>
    <w:rsid w:val="00486252"/>
    <w:rsid w:val="007533A0"/>
    <w:rsid w:val="00872B3E"/>
    <w:rsid w:val="00C5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7159"/>
  <w15:chartTrackingRefBased/>
  <w15:docId w15:val="{A7EBAA3E-5B3E-4A6B-A95D-9B7BABBD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4FF"/>
  </w:style>
  <w:style w:type="paragraph" w:styleId="Footer">
    <w:name w:val="footer"/>
    <w:basedOn w:val="Normal"/>
    <w:link w:val="FooterChar"/>
    <w:uiPriority w:val="99"/>
    <w:unhideWhenUsed/>
    <w:rsid w:val="00290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McLemore</dc:creator>
  <cp:keywords/>
  <dc:description/>
  <cp:lastModifiedBy>Marcus McLemore</cp:lastModifiedBy>
  <cp:revision>2</cp:revision>
  <dcterms:created xsi:type="dcterms:W3CDTF">2020-04-29T20:46:00Z</dcterms:created>
  <dcterms:modified xsi:type="dcterms:W3CDTF">2020-04-29T20:46:00Z</dcterms:modified>
</cp:coreProperties>
</file>