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48F7" w:rsidRPr="004E19E3" w:rsidRDefault="001848F7" w:rsidP="00C0040F">
      <w:pPr>
        <w:rPr>
          <w:rFonts w:cstheme="minorHAnsi"/>
          <w:sz w:val="22"/>
          <w:szCs w:val="22"/>
        </w:rPr>
      </w:pPr>
      <w:r w:rsidRPr="004E19E3">
        <w:rPr>
          <w:rFonts w:cstheme="minorHAnsi"/>
          <w:b/>
          <w:bCs/>
          <w:sz w:val="22"/>
          <w:szCs w:val="22"/>
        </w:rPr>
        <w:t>Media Contacts:</w:t>
      </w:r>
      <w:r w:rsidRPr="004E19E3">
        <w:rPr>
          <w:rFonts w:cstheme="minorHAnsi"/>
          <w:sz w:val="22"/>
          <w:szCs w:val="22"/>
        </w:rPr>
        <w:t xml:space="preserve">  </w:t>
      </w:r>
      <w:r w:rsidRPr="004E19E3">
        <w:rPr>
          <w:rFonts w:cstheme="minorHAnsi"/>
          <w:sz w:val="22"/>
          <w:szCs w:val="22"/>
        </w:rPr>
        <w:tab/>
        <w:t xml:space="preserve">Native Arts and Cultures Foundation </w:t>
      </w:r>
      <w:r w:rsidRPr="004E19E3">
        <w:rPr>
          <w:rFonts w:cstheme="minorHAnsi"/>
          <w:sz w:val="22"/>
          <w:szCs w:val="22"/>
        </w:rPr>
        <w:tab/>
      </w:r>
      <w:r w:rsidR="00C0040F" w:rsidRPr="004E19E3">
        <w:rPr>
          <w:rFonts w:cstheme="minorHAnsi"/>
          <w:sz w:val="22"/>
          <w:szCs w:val="22"/>
        </w:rPr>
        <w:tab/>
      </w:r>
      <w:r w:rsidRPr="004E19E3">
        <w:rPr>
          <w:rFonts w:cstheme="minorHAnsi"/>
          <w:sz w:val="22"/>
          <w:szCs w:val="22"/>
        </w:rPr>
        <w:t>Yale Union</w:t>
      </w:r>
    </w:p>
    <w:p w:rsidR="001848F7" w:rsidRPr="004E19E3" w:rsidRDefault="001848F7" w:rsidP="00C0040F">
      <w:pPr>
        <w:ind w:left="1440" w:firstLine="720"/>
        <w:rPr>
          <w:rFonts w:cstheme="minorHAnsi"/>
          <w:sz w:val="22"/>
          <w:szCs w:val="22"/>
        </w:rPr>
      </w:pPr>
      <w:r w:rsidRPr="004E19E3">
        <w:rPr>
          <w:rFonts w:cstheme="minorHAnsi"/>
          <w:sz w:val="22"/>
          <w:szCs w:val="22"/>
        </w:rPr>
        <w:t xml:space="preserve">Barbara Soulé  </w:t>
      </w:r>
      <w:r w:rsidRPr="004E19E3">
        <w:rPr>
          <w:rFonts w:cstheme="minorHAnsi"/>
          <w:sz w:val="22"/>
          <w:szCs w:val="22"/>
        </w:rPr>
        <w:tab/>
      </w:r>
      <w:r w:rsidRPr="004E19E3">
        <w:rPr>
          <w:rFonts w:cstheme="minorHAnsi"/>
          <w:sz w:val="22"/>
          <w:szCs w:val="22"/>
        </w:rPr>
        <w:tab/>
      </w:r>
      <w:r w:rsidRPr="004E19E3">
        <w:rPr>
          <w:rFonts w:cstheme="minorHAnsi"/>
          <w:sz w:val="22"/>
          <w:szCs w:val="22"/>
        </w:rPr>
        <w:tab/>
      </w:r>
      <w:r w:rsidR="00C0040F" w:rsidRPr="004E19E3">
        <w:rPr>
          <w:rFonts w:cstheme="minorHAnsi"/>
          <w:sz w:val="22"/>
          <w:szCs w:val="22"/>
        </w:rPr>
        <w:tab/>
      </w:r>
      <w:r w:rsidR="00C0040F" w:rsidRPr="004E19E3">
        <w:rPr>
          <w:rFonts w:cstheme="minorHAnsi"/>
          <w:sz w:val="22"/>
          <w:szCs w:val="22"/>
        </w:rPr>
        <w:tab/>
      </w:r>
      <w:r w:rsidRPr="004E19E3">
        <w:rPr>
          <w:rFonts w:cstheme="minorHAnsi"/>
          <w:sz w:val="22"/>
          <w:szCs w:val="22"/>
        </w:rPr>
        <w:t>Flint Jamison</w:t>
      </w:r>
    </w:p>
    <w:p w:rsidR="001848F7" w:rsidRPr="004E19E3" w:rsidRDefault="001848F7" w:rsidP="00C0040F">
      <w:pPr>
        <w:ind w:left="1440" w:firstLine="720"/>
        <w:rPr>
          <w:rFonts w:cstheme="minorHAnsi"/>
          <w:sz w:val="22"/>
          <w:szCs w:val="22"/>
        </w:rPr>
      </w:pPr>
      <w:r w:rsidRPr="004E19E3">
        <w:rPr>
          <w:rFonts w:cstheme="minorHAnsi"/>
          <w:sz w:val="22"/>
          <w:szCs w:val="22"/>
        </w:rPr>
        <w:t xml:space="preserve">Communications Specialist </w:t>
      </w:r>
      <w:r w:rsidRPr="004E19E3">
        <w:rPr>
          <w:rFonts w:cstheme="minorHAnsi"/>
          <w:sz w:val="22"/>
          <w:szCs w:val="22"/>
        </w:rPr>
        <w:tab/>
      </w:r>
      <w:r w:rsidR="00C0040F" w:rsidRPr="004E19E3">
        <w:rPr>
          <w:rFonts w:cstheme="minorHAnsi"/>
          <w:sz w:val="22"/>
          <w:szCs w:val="22"/>
        </w:rPr>
        <w:tab/>
      </w:r>
      <w:r w:rsidR="00C0040F" w:rsidRPr="004E19E3">
        <w:rPr>
          <w:rFonts w:cstheme="minorHAnsi"/>
          <w:sz w:val="22"/>
          <w:szCs w:val="22"/>
        </w:rPr>
        <w:tab/>
      </w:r>
      <w:r w:rsidRPr="004E19E3">
        <w:rPr>
          <w:rFonts w:cstheme="minorHAnsi"/>
          <w:sz w:val="22"/>
          <w:szCs w:val="22"/>
        </w:rPr>
        <w:t>President, Board of Directors</w:t>
      </w:r>
    </w:p>
    <w:p w:rsidR="001848F7" w:rsidRPr="004E19E3" w:rsidRDefault="004E19E3" w:rsidP="00C0040F">
      <w:pPr>
        <w:ind w:left="1440" w:firstLine="720"/>
        <w:rPr>
          <w:rFonts w:cstheme="minorHAnsi"/>
          <w:sz w:val="22"/>
          <w:szCs w:val="22"/>
        </w:rPr>
      </w:pPr>
      <w:hyperlink r:id="rId4" w:history="1">
        <w:r w:rsidR="00C0040F" w:rsidRPr="004E19E3">
          <w:rPr>
            <w:rStyle w:val="Hyperlink"/>
            <w:rFonts w:cstheme="minorHAnsi"/>
            <w:sz w:val="22"/>
            <w:szCs w:val="22"/>
          </w:rPr>
          <w:t>barbara@nativeartsandcultures.org</w:t>
        </w:r>
      </w:hyperlink>
      <w:r w:rsidR="001848F7" w:rsidRPr="004E19E3">
        <w:rPr>
          <w:rFonts w:cstheme="minorHAnsi"/>
          <w:sz w:val="22"/>
          <w:szCs w:val="22"/>
        </w:rPr>
        <w:t xml:space="preserve">    </w:t>
      </w:r>
      <w:r w:rsidR="001848F7" w:rsidRPr="004E19E3">
        <w:rPr>
          <w:rFonts w:cstheme="minorHAnsi"/>
          <w:sz w:val="22"/>
          <w:szCs w:val="22"/>
        </w:rPr>
        <w:tab/>
      </w:r>
      <w:r w:rsidR="00C0040F" w:rsidRPr="004E19E3">
        <w:rPr>
          <w:rFonts w:cstheme="minorHAnsi"/>
          <w:sz w:val="22"/>
          <w:szCs w:val="22"/>
        </w:rPr>
        <w:tab/>
      </w:r>
      <w:hyperlink r:id="rId5" w:history="1">
        <w:r w:rsidR="00C0040F" w:rsidRPr="004E19E3">
          <w:rPr>
            <w:rStyle w:val="Hyperlink"/>
            <w:rFonts w:cstheme="minorHAnsi"/>
            <w:sz w:val="22"/>
            <w:szCs w:val="22"/>
          </w:rPr>
          <w:t>flint@yaleunion.org</w:t>
        </w:r>
      </w:hyperlink>
    </w:p>
    <w:p w:rsidR="001848F7" w:rsidRPr="004E19E3" w:rsidRDefault="001848F7" w:rsidP="001848F7">
      <w:pPr>
        <w:rPr>
          <w:rFonts w:cstheme="minorHAnsi"/>
          <w:sz w:val="22"/>
          <w:szCs w:val="22"/>
        </w:rPr>
      </w:pPr>
    </w:p>
    <w:p w:rsidR="00AD4A3D" w:rsidRPr="004E19E3" w:rsidRDefault="00AD4A3D" w:rsidP="001848F7">
      <w:pPr>
        <w:rPr>
          <w:rFonts w:cstheme="minorHAnsi"/>
          <w:b/>
          <w:bCs/>
          <w:sz w:val="22"/>
          <w:szCs w:val="22"/>
        </w:rPr>
      </w:pPr>
    </w:p>
    <w:p w:rsidR="00C83FFD" w:rsidRPr="004E19E3" w:rsidRDefault="00C83FFD" w:rsidP="00C83FFD">
      <w:pPr>
        <w:jc w:val="center"/>
        <w:rPr>
          <w:rFonts w:cstheme="minorHAnsi"/>
          <w:b/>
          <w:bCs/>
          <w:sz w:val="22"/>
          <w:szCs w:val="22"/>
        </w:rPr>
      </w:pPr>
      <w:r w:rsidRPr="004E19E3">
        <w:rPr>
          <w:rFonts w:cstheme="minorHAnsi"/>
          <w:b/>
          <w:bCs/>
          <w:sz w:val="22"/>
          <w:szCs w:val="22"/>
        </w:rPr>
        <w:t>Native Arts and Cultures Foundation to Gain Ownership of Yale Union Building</w:t>
      </w:r>
    </w:p>
    <w:p w:rsidR="00C83FFD" w:rsidRPr="004E19E3" w:rsidRDefault="00C83FFD" w:rsidP="00E64848">
      <w:pPr>
        <w:jc w:val="center"/>
        <w:rPr>
          <w:rFonts w:cstheme="minorHAnsi"/>
          <w:b/>
          <w:bCs/>
          <w:sz w:val="22"/>
          <w:szCs w:val="22"/>
        </w:rPr>
      </w:pPr>
      <w:r w:rsidRPr="004E19E3">
        <w:rPr>
          <w:rFonts w:cstheme="minorHAnsi"/>
          <w:b/>
          <w:bCs/>
          <w:sz w:val="22"/>
          <w:szCs w:val="22"/>
        </w:rPr>
        <w:t>in Historic Repatriation of Property; After one decade, Yale Union to dissolve in 2021</w:t>
      </w:r>
    </w:p>
    <w:p w:rsidR="00C83FFD" w:rsidRPr="004E19E3" w:rsidRDefault="00E64848" w:rsidP="00E64848">
      <w:pPr>
        <w:pStyle w:val="NormalWeb"/>
        <w:rPr>
          <w:rFonts w:asciiTheme="minorHAnsi" w:hAnsiTheme="minorHAnsi" w:cstheme="minorHAnsi"/>
          <w:sz w:val="22"/>
          <w:szCs w:val="22"/>
        </w:rPr>
      </w:pPr>
      <w:r w:rsidRPr="004E19E3">
        <w:rPr>
          <w:rFonts w:asciiTheme="minorHAnsi" w:hAnsiTheme="minorHAnsi" w:cstheme="minorHAnsi"/>
          <w:b/>
          <w:bCs/>
          <w:sz w:val="22"/>
          <w:szCs w:val="22"/>
        </w:rPr>
        <w:t>PORTLAND, Oregon</w:t>
      </w:r>
      <w:r w:rsidRPr="004E19E3">
        <w:rPr>
          <w:rFonts w:asciiTheme="minorHAnsi" w:hAnsiTheme="minorHAnsi" w:cstheme="minorHAnsi"/>
          <w:b/>
          <w:bCs/>
          <w:sz w:val="22"/>
          <w:szCs w:val="22"/>
        </w:rPr>
        <w:t xml:space="preserve">, </w:t>
      </w:r>
      <w:r w:rsidRPr="004E19E3">
        <w:rPr>
          <w:rFonts w:asciiTheme="minorHAnsi" w:hAnsiTheme="minorHAnsi" w:cstheme="minorHAnsi"/>
          <w:b/>
          <w:bCs/>
          <w:sz w:val="22"/>
          <w:szCs w:val="22"/>
        </w:rPr>
        <w:t>July 16</w:t>
      </w:r>
      <w:r w:rsidRPr="004E19E3">
        <w:rPr>
          <w:rFonts w:asciiTheme="minorHAnsi" w:hAnsiTheme="minorHAnsi" w:cstheme="minorHAnsi"/>
          <w:b/>
          <w:bCs/>
          <w:sz w:val="22"/>
          <w:szCs w:val="22"/>
        </w:rPr>
        <w:t xml:space="preserve">, 2020 </w:t>
      </w:r>
      <w:r w:rsidRPr="004E19E3">
        <w:rPr>
          <w:rFonts w:asciiTheme="minorHAnsi" w:hAnsiTheme="minorHAnsi" w:cstheme="minorHAnsi"/>
          <w:sz w:val="22"/>
          <w:szCs w:val="22"/>
        </w:rPr>
        <w:t xml:space="preserve">– </w:t>
      </w:r>
      <w:r w:rsidR="00C83FFD" w:rsidRPr="004E19E3">
        <w:rPr>
          <w:rFonts w:asciiTheme="minorHAnsi" w:hAnsiTheme="minorHAnsi" w:cstheme="minorHAnsi"/>
          <w:sz w:val="22"/>
          <w:szCs w:val="22"/>
        </w:rPr>
        <w:t>The Native Arts and Cultures Foundation (NACF) and Yale Union (YU) are proud to announce the transfer of ownership of the land and historic Yale Union building at 800 SE 10th Avenue in Portland, Oregon, from YU to NACF.</w:t>
      </w:r>
    </w:p>
    <w:p w:rsidR="00C83FFD" w:rsidRPr="004E19E3" w:rsidRDefault="00C83FFD" w:rsidP="00C83FFD">
      <w:pPr>
        <w:rPr>
          <w:rFonts w:cstheme="minorHAnsi"/>
          <w:sz w:val="22"/>
          <w:szCs w:val="22"/>
        </w:rPr>
      </w:pPr>
      <w:r w:rsidRPr="004E19E3">
        <w:rPr>
          <w:rFonts w:cstheme="minorHAnsi"/>
          <w:sz w:val="22"/>
          <w:szCs w:val="22"/>
        </w:rPr>
        <w:t xml:space="preserve">“Together, the NACF board and staff believe that this free land and building transfer will set an example for recognizing the value of Native ownership of property in urban areas across the nation,” says NACF President/CEO </w:t>
      </w:r>
      <w:proofErr w:type="spellStart"/>
      <w:r w:rsidRPr="004E19E3">
        <w:rPr>
          <w:rFonts w:cstheme="minorHAnsi"/>
          <w:sz w:val="22"/>
          <w:szCs w:val="22"/>
        </w:rPr>
        <w:t>Lulani</w:t>
      </w:r>
      <w:proofErr w:type="spellEnd"/>
      <w:r w:rsidRPr="004E19E3">
        <w:rPr>
          <w:rFonts w:cstheme="minorHAnsi"/>
          <w:sz w:val="22"/>
          <w:szCs w:val="22"/>
        </w:rPr>
        <w:t xml:space="preserve"> Arquette. “It’s liberating and encouraging to witness this kind of support for First Peoples of this country. The potential for local community and national partnerships around shared interests through Indigenous arts and cultures is wide open. We are deeply grateful for this transformative opportunity afforded NACF by YU board and staff, and stand united with all to reclaim Native truth, engage anti-racism, and address important issues we face today.”</w:t>
      </w:r>
    </w:p>
    <w:p w:rsidR="00C83FFD" w:rsidRPr="004E19E3" w:rsidRDefault="00C83FFD" w:rsidP="00C83FFD">
      <w:pPr>
        <w:rPr>
          <w:rFonts w:cstheme="minorHAnsi"/>
          <w:sz w:val="22"/>
          <w:szCs w:val="22"/>
        </w:rPr>
      </w:pPr>
    </w:p>
    <w:p w:rsidR="00C83FFD" w:rsidRPr="004E19E3" w:rsidRDefault="00C83FFD" w:rsidP="00C83FFD">
      <w:pPr>
        <w:rPr>
          <w:rFonts w:cstheme="minorHAnsi"/>
          <w:sz w:val="22"/>
          <w:szCs w:val="22"/>
        </w:rPr>
      </w:pPr>
      <w:r w:rsidRPr="004E19E3">
        <w:rPr>
          <w:rFonts w:cstheme="minorHAnsi"/>
          <w:sz w:val="22"/>
          <w:szCs w:val="22"/>
        </w:rPr>
        <w:t xml:space="preserve">NACF is a Native-led national organization committed to mobilizing Native artists, culture bearers, communities, and leaders to influence positive social, cultural, and environmental change. As such, it focuses on strengthening Native arts, providing artists and the creative community with the resources and tools they need to be successful, and expanding awareness and access to Native knowledge and truth. NACF is accepting this special property with great appreciation for what came before. We honor and respect the elders past and present, and acknowledge the land that this building sits on and the previous Native tribes and peoples who inhabited the land. </w:t>
      </w:r>
    </w:p>
    <w:p w:rsidR="00C83FFD" w:rsidRPr="004E19E3" w:rsidRDefault="00C83FFD" w:rsidP="00C83FFD">
      <w:pPr>
        <w:rPr>
          <w:rFonts w:cstheme="minorHAnsi"/>
          <w:sz w:val="22"/>
          <w:szCs w:val="22"/>
        </w:rPr>
      </w:pPr>
    </w:p>
    <w:p w:rsidR="00C83FFD" w:rsidRPr="004E19E3" w:rsidRDefault="00C83FFD" w:rsidP="00C83FFD">
      <w:pPr>
        <w:rPr>
          <w:rFonts w:cstheme="minorHAnsi"/>
          <w:sz w:val="22"/>
          <w:szCs w:val="22"/>
        </w:rPr>
      </w:pPr>
      <w:r w:rsidRPr="004E19E3">
        <w:rPr>
          <w:rFonts w:cstheme="minorHAnsi"/>
          <w:sz w:val="22"/>
          <w:szCs w:val="22"/>
        </w:rPr>
        <w:t>“I am proud of what we have accomplished with Yale Union over the last decade. Having been able to fulfill our mission through the unearned privilege of property ownership, it’s now time that we hand over the keys!” says Flint Jamison, President, Board of Directors of Yale Union. “I am inspired by NACF’s leadership, unwavering commitment to their mission, and capacity to operate on a large scale. I am eager to listen and learn from them as they use the land and historic building to fulfill their vision.”</w:t>
      </w:r>
    </w:p>
    <w:p w:rsidR="00C83FFD" w:rsidRPr="004E19E3" w:rsidRDefault="00C83FFD" w:rsidP="00C83FFD">
      <w:pPr>
        <w:rPr>
          <w:rFonts w:cstheme="minorHAnsi"/>
          <w:sz w:val="22"/>
          <w:szCs w:val="22"/>
        </w:rPr>
      </w:pPr>
    </w:p>
    <w:p w:rsidR="00C83FFD" w:rsidRPr="004E19E3" w:rsidRDefault="00C83FFD" w:rsidP="00C83FFD">
      <w:pPr>
        <w:rPr>
          <w:rFonts w:cstheme="minorHAnsi"/>
          <w:sz w:val="22"/>
          <w:szCs w:val="22"/>
        </w:rPr>
      </w:pPr>
      <w:r w:rsidRPr="004E19E3">
        <w:rPr>
          <w:rFonts w:cstheme="minorHAnsi"/>
          <w:sz w:val="22"/>
          <w:szCs w:val="22"/>
        </w:rPr>
        <w:t>The new national headquarters for NACF will be called the Center for Native Arts and Cultures, and the property will continue to be a site of contemporary artistic and cultural production. The building will benefit the local community and be a strong cultural asset for the city of Portland. NACF has just completed a planning process that determines its national programming and includes a vision for how it plans to maximize opportunities in the new space. The building will be a vibrant gathering place for Indigenous artists and local partnerships. It will provide space to present and exhibit, places to practice culture and make art, and areas for cultural ceremony and celebration. There will be opportunities for broad community learning, including workshops and seminars covering pertinent issues relative to decolonizing space, anti-racism, and environmental justice.</w:t>
      </w:r>
    </w:p>
    <w:p w:rsidR="00C83FFD" w:rsidRPr="004E19E3" w:rsidRDefault="00C83FFD" w:rsidP="00C83FFD">
      <w:pPr>
        <w:rPr>
          <w:rFonts w:cstheme="minorHAnsi"/>
          <w:sz w:val="22"/>
          <w:szCs w:val="22"/>
        </w:rPr>
      </w:pPr>
    </w:p>
    <w:p w:rsidR="00C83FFD" w:rsidRPr="004E19E3" w:rsidRDefault="00C83FFD" w:rsidP="00C83FFD">
      <w:pPr>
        <w:rPr>
          <w:rFonts w:cstheme="minorHAnsi"/>
          <w:sz w:val="22"/>
          <w:szCs w:val="22"/>
        </w:rPr>
      </w:pPr>
      <w:r w:rsidRPr="004E19E3">
        <w:rPr>
          <w:rFonts w:cstheme="minorHAnsi"/>
          <w:sz w:val="22"/>
          <w:szCs w:val="22"/>
        </w:rPr>
        <w:t xml:space="preserve">The process to transfer Yale Union’s historic property to NACF began in mid-2018 with discussions between YU’s then Executive Director, Yoko Ott, and YU’s Board President, Flint Jamison, regarding art institutions’ potential for proposing models of restorative social change. Ms. Ott then made initial </w:t>
      </w:r>
      <w:r w:rsidRPr="004E19E3">
        <w:rPr>
          <w:rFonts w:cstheme="minorHAnsi"/>
          <w:sz w:val="22"/>
          <w:szCs w:val="22"/>
        </w:rPr>
        <w:lastRenderedPageBreak/>
        <w:t xml:space="preserve">contact with NACF’s President/CEO, </w:t>
      </w:r>
      <w:proofErr w:type="spellStart"/>
      <w:r w:rsidRPr="004E19E3">
        <w:rPr>
          <w:rFonts w:cstheme="minorHAnsi"/>
          <w:sz w:val="22"/>
          <w:szCs w:val="22"/>
        </w:rPr>
        <w:t>Lulani</w:t>
      </w:r>
      <w:proofErr w:type="spellEnd"/>
      <w:r w:rsidRPr="004E19E3">
        <w:rPr>
          <w:rFonts w:cstheme="minorHAnsi"/>
          <w:sz w:val="22"/>
          <w:szCs w:val="22"/>
        </w:rPr>
        <w:t xml:space="preserve"> Arquette, which led to NACF conducting a thorough feasibility study. In December 2019, NACF’s Board of Directors approved to move forward with taking ownership of the property. Both NACF and YU would like to acknowledge Ms. Ott’s vision and leadership in initiating this transfer of ownership.</w:t>
      </w:r>
    </w:p>
    <w:p w:rsidR="00C83FFD" w:rsidRPr="004E19E3" w:rsidRDefault="00C83FFD" w:rsidP="00C83FFD">
      <w:pPr>
        <w:rPr>
          <w:rFonts w:cstheme="minorHAnsi"/>
          <w:sz w:val="22"/>
          <w:szCs w:val="22"/>
        </w:rPr>
      </w:pPr>
    </w:p>
    <w:p w:rsidR="00C83FFD" w:rsidRPr="004E19E3" w:rsidRDefault="00C83FFD" w:rsidP="00C83FFD">
      <w:pPr>
        <w:rPr>
          <w:rFonts w:cstheme="minorHAnsi"/>
          <w:b/>
          <w:bCs/>
          <w:sz w:val="22"/>
          <w:szCs w:val="22"/>
        </w:rPr>
      </w:pPr>
      <w:r w:rsidRPr="004E19E3">
        <w:rPr>
          <w:rFonts w:cstheme="minorHAnsi"/>
          <w:b/>
          <w:bCs/>
          <w:sz w:val="22"/>
          <w:szCs w:val="22"/>
        </w:rPr>
        <w:t>YALE UNION BACKGROUND</w:t>
      </w:r>
    </w:p>
    <w:p w:rsidR="00C83FFD" w:rsidRPr="004E19E3" w:rsidRDefault="00C83FFD" w:rsidP="00C83FFD">
      <w:pPr>
        <w:rPr>
          <w:rFonts w:cstheme="minorHAnsi"/>
          <w:sz w:val="22"/>
          <w:szCs w:val="22"/>
        </w:rPr>
      </w:pPr>
      <w:r w:rsidRPr="004E19E3">
        <w:rPr>
          <w:rFonts w:cstheme="minorHAnsi"/>
          <w:sz w:val="22"/>
          <w:szCs w:val="22"/>
        </w:rPr>
        <w:t xml:space="preserve">Since opening in 2010, Yale Union has provided public programming and presented the work of hundreds of artists through the labor of its dedicated board and staff, and the incalculable support of its donors, volunteers, colleagues, and friends. It has created and fostered a cultural community by hosting countless events, providing subsidized studio space to dozens of local artists, and facilitated numerous community programs. It has preserved its historic building and used its 9,400 square-foot exhibition space to present the work of internationally-recognized and under-represented artists in Portland. Through its publishing imprint, YU has published ten books, and it has housed a unique and publicly accessible art library. </w:t>
      </w:r>
    </w:p>
    <w:p w:rsidR="00C83FFD" w:rsidRPr="004E19E3" w:rsidRDefault="00C83FFD" w:rsidP="00C83FFD">
      <w:pPr>
        <w:rPr>
          <w:rFonts w:cstheme="minorHAnsi"/>
          <w:sz w:val="22"/>
          <w:szCs w:val="22"/>
        </w:rPr>
      </w:pPr>
    </w:p>
    <w:p w:rsidR="00C83FFD" w:rsidRPr="004E19E3" w:rsidRDefault="00C83FFD" w:rsidP="00C83FFD">
      <w:pPr>
        <w:rPr>
          <w:rFonts w:cstheme="minorHAnsi"/>
          <w:sz w:val="22"/>
          <w:szCs w:val="22"/>
        </w:rPr>
      </w:pPr>
      <w:r w:rsidRPr="004E19E3">
        <w:rPr>
          <w:rFonts w:cstheme="minorHAnsi"/>
          <w:sz w:val="22"/>
          <w:szCs w:val="22"/>
        </w:rPr>
        <w:t>Due to the COVID-19 pandemic, Yale Union has suspended in-person events for 2020, but it will collaborate with NACF to co-present artistic programming in 2021. Later that year, Yale Union will dissolve its nonprofit. The property transfer to NACF will serve as a natural culmination of Yale Union’s decade-long mission to support artists, propose new modes of production, and stimulate an ongoing public discourse around art. Yale Union’s board and staff sincerely thank all of those who helped in achieving its mission and building a community of artists around the Yale Union building and beyond.</w:t>
      </w:r>
    </w:p>
    <w:p w:rsidR="00C83FFD" w:rsidRPr="004E19E3" w:rsidRDefault="00C83FFD" w:rsidP="00C83FFD">
      <w:pPr>
        <w:rPr>
          <w:rFonts w:cstheme="minorHAnsi"/>
          <w:sz w:val="22"/>
          <w:szCs w:val="22"/>
        </w:rPr>
      </w:pPr>
    </w:p>
    <w:p w:rsidR="00C83FFD" w:rsidRPr="004E19E3" w:rsidRDefault="00C83FFD" w:rsidP="00C83FFD">
      <w:pPr>
        <w:rPr>
          <w:rFonts w:cstheme="minorHAnsi"/>
          <w:sz w:val="22"/>
          <w:szCs w:val="22"/>
        </w:rPr>
      </w:pPr>
      <w:r w:rsidRPr="004E19E3">
        <w:rPr>
          <w:rFonts w:cstheme="minorHAnsi"/>
          <w:sz w:val="22"/>
          <w:szCs w:val="22"/>
        </w:rPr>
        <w:t xml:space="preserve">Visit </w:t>
      </w:r>
      <w:hyperlink r:id="rId6" w:history="1">
        <w:r w:rsidR="00BC712E" w:rsidRPr="004E19E3">
          <w:rPr>
            <w:rStyle w:val="Hyperlink"/>
            <w:rFonts w:cstheme="minorHAnsi"/>
            <w:sz w:val="22"/>
            <w:szCs w:val="22"/>
          </w:rPr>
          <w:t>https://www.nativeartsandcultures.org/media-kit</w:t>
        </w:r>
      </w:hyperlink>
      <w:r w:rsidR="00BC712E" w:rsidRPr="004E19E3">
        <w:rPr>
          <w:rFonts w:cstheme="minorHAnsi"/>
          <w:sz w:val="22"/>
          <w:szCs w:val="22"/>
        </w:rPr>
        <w:t xml:space="preserve"> </w:t>
      </w:r>
      <w:r w:rsidRPr="004E19E3">
        <w:rPr>
          <w:rFonts w:cstheme="minorHAnsi"/>
          <w:sz w:val="22"/>
          <w:szCs w:val="22"/>
        </w:rPr>
        <w:t>for a media kit and more information.</w:t>
      </w:r>
    </w:p>
    <w:p w:rsidR="00C83FFD" w:rsidRPr="004E19E3" w:rsidRDefault="00C83FFD" w:rsidP="00C83FFD">
      <w:pPr>
        <w:rPr>
          <w:rFonts w:cstheme="minorHAnsi"/>
          <w:sz w:val="22"/>
          <w:szCs w:val="22"/>
        </w:rPr>
      </w:pPr>
    </w:p>
    <w:p w:rsidR="00663FDA" w:rsidRPr="004E19E3" w:rsidRDefault="00C83FFD" w:rsidP="00BC712E">
      <w:pPr>
        <w:jc w:val="center"/>
        <w:rPr>
          <w:rFonts w:cstheme="minorHAnsi"/>
          <w:sz w:val="22"/>
          <w:szCs w:val="22"/>
        </w:rPr>
      </w:pPr>
      <w:r w:rsidRPr="004E19E3">
        <w:rPr>
          <w:rFonts w:cstheme="minorHAnsi"/>
          <w:sz w:val="22"/>
          <w:szCs w:val="22"/>
        </w:rPr>
        <w:t># # # #</w:t>
      </w:r>
    </w:p>
    <w:sectPr w:rsidR="00663FDA" w:rsidRPr="004E19E3" w:rsidSect="00C00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DA"/>
    <w:rsid w:val="001418B1"/>
    <w:rsid w:val="00180482"/>
    <w:rsid w:val="001848F7"/>
    <w:rsid w:val="004E19E3"/>
    <w:rsid w:val="00663FDA"/>
    <w:rsid w:val="00752753"/>
    <w:rsid w:val="00AD4A3D"/>
    <w:rsid w:val="00AD53D5"/>
    <w:rsid w:val="00BC712E"/>
    <w:rsid w:val="00C0040F"/>
    <w:rsid w:val="00C83FFD"/>
    <w:rsid w:val="00E6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E737A3"/>
  <w15:chartTrackingRefBased/>
  <w15:docId w15:val="{13D6E36D-2894-F24D-B86A-315A17E6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FDA"/>
    <w:rPr>
      <w:color w:val="0563C1" w:themeColor="hyperlink"/>
      <w:u w:val="single"/>
    </w:rPr>
  </w:style>
  <w:style w:type="character" w:styleId="UnresolvedMention">
    <w:name w:val="Unresolved Mention"/>
    <w:basedOn w:val="DefaultParagraphFont"/>
    <w:uiPriority w:val="99"/>
    <w:semiHidden/>
    <w:unhideWhenUsed/>
    <w:rsid w:val="00663FDA"/>
    <w:rPr>
      <w:color w:val="605E5C"/>
      <w:shd w:val="clear" w:color="auto" w:fill="E1DFDD"/>
    </w:rPr>
  </w:style>
  <w:style w:type="character" w:styleId="FollowedHyperlink">
    <w:name w:val="FollowedHyperlink"/>
    <w:basedOn w:val="DefaultParagraphFont"/>
    <w:uiPriority w:val="99"/>
    <w:semiHidden/>
    <w:unhideWhenUsed/>
    <w:rsid w:val="001848F7"/>
    <w:rPr>
      <w:color w:val="954F72" w:themeColor="followedHyperlink"/>
      <w:u w:val="single"/>
    </w:rPr>
  </w:style>
  <w:style w:type="paragraph" w:styleId="NormalWeb">
    <w:name w:val="Normal (Web)"/>
    <w:basedOn w:val="Normal"/>
    <w:uiPriority w:val="99"/>
    <w:unhideWhenUsed/>
    <w:rsid w:val="00E6484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138771">
      <w:bodyDiv w:val="1"/>
      <w:marLeft w:val="0"/>
      <w:marRight w:val="0"/>
      <w:marTop w:val="0"/>
      <w:marBottom w:val="0"/>
      <w:divBdr>
        <w:top w:val="none" w:sz="0" w:space="0" w:color="auto"/>
        <w:left w:val="none" w:sz="0" w:space="0" w:color="auto"/>
        <w:bottom w:val="none" w:sz="0" w:space="0" w:color="auto"/>
        <w:right w:val="none" w:sz="0" w:space="0" w:color="auto"/>
      </w:divBdr>
      <w:divsChild>
        <w:div w:id="764695503">
          <w:marLeft w:val="0"/>
          <w:marRight w:val="0"/>
          <w:marTop w:val="0"/>
          <w:marBottom w:val="0"/>
          <w:divBdr>
            <w:top w:val="none" w:sz="0" w:space="0" w:color="auto"/>
            <w:left w:val="none" w:sz="0" w:space="0" w:color="auto"/>
            <w:bottom w:val="none" w:sz="0" w:space="0" w:color="auto"/>
            <w:right w:val="none" w:sz="0" w:space="0" w:color="auto"/>
          </w:divBdr>
          <w:divsChild>
            <w:div w:id="2004896127">
              <w:marLeft w:val="0"/>
              <w:marRight w:val="0"/>
              <w:marTop w:val="0"/>
              <w:marBottom w:val="0"/>
              <w:divBdr>
                <w:top w:val="none" w:sz="0" w:space="0" w:color="auto"/>
                <w:left w:val="none" w:sz="0" w:space="0" w:color="auto"/>
                <w:bottom w:val="none" w:sz="0" w:space="0" w:color="auto"/>
                <w:right w:val="none" w:sz="0" w:space="0" w:color="auto"/>
              </w:divBdr>
              <w:divsChild>
                <w:div w:id="16129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veartsandcultures.org/media-kit" TargetMode="External"/><Relationship Id="rId5" Type="http://schemas.openxmlformats.org/officeDocument/2006/relationships/hyperlink" Target="mailto:flint@yaleunion.org" TargetMode="External"/><Relationship Id="rId4" Type="http://schemas.openxmlformats.org/officeDocument/2006/relationships/hyperlink" Target="mailto:barbara@nativeartsandcultu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cp:lastPrinted>2020-07-15T05:11:00Z</cp:lastPrinted>
  <dcterms:created xsi:type="dcterms:W3CDTF">2020-07-14T20:44:00Z</dcterms:created>
  <dcterms:modified xsi:type="dcterms:W3CDTF">2020-07-15T05:11:00Z</dcterms:modified>
</cp:coreProperties>
</file>