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DFB4D" w14:textId="2E665B86" w:rsidR="00184663" w:rsidRPr="00D74354" w:rsidRDefault="009A65EF" w:rsidP="00D74354">
      <w:pPr>
        <w:jc w:val="center"/>
        <w:rPr>
          <w:rFonts w:cstheme="minorHAnsi"/>
          <w:b/>
          <w:bCs/>
          <w:sz w:val="24"/>
          <w:szCs w:val="24"/>
          <w:u w:val="single"/>
        </w:rPr>
      </w:pPr>
      <w:r w:rsidRPr="00D74354">
        <w:rPr>
          <w:rFonts w:cstheme="minorHAnsi"/>
          <w:b/>
          <w:bCs/>
          <w:sz w:val="24"/>
          <w:szCs w:val="24"/>
          <w:u w:val="single"/>
        </w:rPr>
        <w:t xml:space="preserve">SMB Group’s </w:t>
      </w:r>
      <w:r w:rsidR="006A3DBA" w:rsidRPr="00D74354">
        <w:rPr>
          <w:rFonts w:cstheme="minorHAnsi"/>
          <w:b/>
          <w:bCs/>
          <w:sz w:val="24"/>
          <w:szCs w:val="24"/>
          <w:u w:val="single"/>
        </w:rPr>
        <w:t>SMBs: Navigating a Path Forward</w:t>
      </w:r>
      <w:r w:rsidRPr="00D74354">
        <w:rPr>
          <w:rFonts w:cstheme="minorHAnsi"/>
          <w:b/>
          <w:bCs/>
          <w:sz w:val="24"/>
          <w:szCs w:val="24"/>
          <w:u w:val="single"/>
        </w:rPr>
        <w:t xml:space="preserve"> July Survey Results</w:t>
      </w:r>
      <w:r w:rsidR="007D7F27" w:rsidRPr="00D74354">
        <w:rPr>
          <w:rFonts w:cstheme="minorHAnsi"/>
          <w:b/>
          <w:bCs/>
          <w:sz w:val="24"/>
          <w:szCs w:val="24"/>
          <w:u w:val="single"/>
        </w:rPr>
        <w:t xml:space="preserve"> Now Available</w:t>
      </w:r>
    </w:p>
    <w:p w14:paraId="6927C94F" w14:textId="1F1E5576" w:rsidR="007D7F27" w:rsidRPr="00184663" w:rsidRDefault="007D7F27" w:rsidP="00D74354">
      <w:pPr>
        <w:jc w:val="center"/>
        <w:rPr>
          <w:rFonts w:cstheme="minorHAnsi"/>
          <w:b/>
          <w:bCs/>
          <w:sz w:val="24"/>
          <w:szCs w:val="24"/>
        </w:rPr>
      </w:pPr>
      <w:r>
        <w:rPr>
          <w:rFonts w:cstheme="minorHAnsi"/>
          <w:b/>
          <w:bCs/>
          <w:sz w:val="24"/>
          <w:szCs w:val="24"/>
        </w:rPr>
        <w:t>How Will SMBs Get to the New Normal?</w:t>
      </w:r>
    </w:p>
    <w:p w14:paraId="13F73E27" w14:textId="6221E14B" w:rsidR="00184663" w:rsidRPr="00EC0261" w:rsidRDefault="00184663" w:rsidP="00184663">
      <w:pPr>
        <w:spacing w:before="67" w:after="0" w:line="240" w:lineRule="auto"/>
        <w:textAlignment w:val="baseline"/>
        <w:rPr>
          <w:rFonts w:eastAsia="Times New Roman" w:cstheme="minorHAnsi"/>
          <w:sz w:val="24"/>
          <w:szCs w:val="24"/>
        </w:rPr>
      </w:pPr>
      <w:r w:rsidRPr="00184663">
        <w:rPr>
          <w:rFonts w:eastAsiaTheme="minorEastAsia" w:cstheme="minorHAnsi"/>
          <w:color w:val="000000" w:themeColor="text1"/>
          <w:kern w:val="24"/>
          <w:sz w:val="24"/>
          <w:szCs w:val="24"/>
        </w:rPr>
        <w:t xml:space="preserve">COVID-19 has disrupted any notion of business as usual. To understand the immediate impact on SMBs, SMB Group fielded our first survey study on this topic in March: </w:t>
      </w:r>
      <w:hyperlink r:id="rId5" w:history="1">
        <w:r w:rsidRPr="00EC0261">
          <w:rPr>
            <w:rFonts w:eastAsiaTheme="minorEastAsia" w:cstheme="minorHAnsi"/>
            <w:b/>
            <w:bCs/>
            <w:i/>
            <w:iCs/>
            <w:color w:val="000000" w:themeColor="text1"/>
            <w:kern w:val="24"/>
            <w:sz w:val="24"/>
            <w:szCs w:val="24"/>
          </w:rPr>
          <w:t>Impact of COVID-19 on Small and Medium Businesses</w:t>
        </w:r>
        <w:r w:rsidRPr="00EC0261">
          <w:rPr>
            <w:rFonts w:eastAsiaTheme="minorEastAsia" w:cstheme="minorHAnsi"/>
            <w:i/>
            <w:iCs/>
            <w:color w:val="000000" w:themeColor="text1"/>
            <w:kern w:val="24"/>
            <w:sz w:val="24"/>
            <w:szCs w:val="24"/>
          </w:rPr>
          <w:t>.</w:t>
        </w:r>
      </w:hyperlink>
      <w:r w:rsidR="006401EA" w:rsidRPr="00EC0261">
        <w:rPr>
          <w:rFonts w:eastAsiaTheme="minorEastAsia" w:cstheme="minorHAnsi"/>
          <w:i/>
          <w:iCs/>
          <w:color w:val="000000" w:themeColor="text1"/>
          <w:kern w:val="24"/>
          <w:sz w:val="24"/>
          <w:szCs w:val="24"/>
        </w:rPr>
        <w:t xml:space="preserve"> </w:t>
      </w:r>
    </w:p>
    <w:p w14:paraId="620D535B" w14:textId="77777777" w:rsidR="00184663" w:rsidRPr="0007502E" w:rsidRDefault="00184663" w:rsidP="00184663">
      <w:pPr>
        <w:spacing w:before="67" w:after="0" w:line="240" w:lineRule="auto"/>
        <w:textAlignment w:val="baseline"/>
        <w:rPr>
          <w:rFonts w:eastAsiaTheme="minorEastAsia" w:cstheme="minorHAnsi"/>
          <w:color w:val="000000" w:themeColor="text1"/>
          <w:kern w:val="24"/>
          <w:sz w:val="24"/>
          <w:szCs w:val="24"/>
        </w:rPr>
      </w:pPr>
    </w:p>
    <w:p w14:paraId="48E680AF" w14:textId="1C005DDC" w:rsidR="00184663" w:rsidRDefault="00FA0D11" w:rsidP="00FA0D11">
      <w:pPr>
        <w:shd w:val="clear" w:color="auto" w:fill="FFFFFF"/>
        <w:rPr>
          <w:rFonts w:cstheme="minorHAnsi"/>
          <w:sz w:val="24"/>
          <w:szCs w:val="24"/>
        </w:rPr>
      </w:pPr>
      <w:r w:rsidRPr="00FA0D11">
        <w:rPr>
          <w:rFonts w:eastAsiaTheme="minorEastAsia" w:cstheme="minorHAnsi"/>
          <w:color w:val="000000" w:themeColor="text1"/>
          <w:kern w:val="24"/>
          <w:sz w:val="24"/>
          <w:szCs w:val="24"/>
        </w:rPr>
        <w:t xml:space="preserve">Now, SMB Group </w:t>
      </w:r>
      <w:r w:rsidRPr="00FA0D11">
        <w:rPr>
          <w:rFonts w:ascii="Calibri" w:eastAsia="Times New Roman" w:hAnsi="Calibri" w:cs="Calibri"/>
          <w:color w:val="000000"/>
          <w:sz w:val="24"/>
          <w:szCs w:val="24"/>
        </w:rPr>
        <w:t>has released its</w:t>
      </w:r>
      <w:r w:rsidRPr="00FA0D11">
        <w:rPr>
          <w:rFonts w:ascii="Calibri" w:eastAsia="Times New Roman" w:hAnsi="Calibri" w:cs="Calibri"/>
          <w:color w:val="000000"/>
          <w:sz w:val="24"/>
          <w:szCs w:val="24"/>
        </w:rPr>
        <w:t xml:space="preserve"> new, follow-up study, </w:t>
      </w:r>
      <w:r w:rsidR="00184663" w:rsidRPr="00FA0D11">
        <w:rPr>
          <w:rFonts w:eastAsiaTheme="minorEastAsia" w:cstheme="minorHAnsi"/>
          <w:b/>
          <w:bCs/>
          <w:i/>
          <w:iCs/>
          <w:color w:val="000000" w:themeColor="text1"/>
          <w:kern w:val="24"/>
          <w:sz w:val="24"/>
          <w:szCs w:val="24"/>
        </w:rPr>
        <w:t xml:space="preserve">SMBs: Navigating a Path Forward, </w:t>
      </w:r>
      <w:r>
        <w:rPr>
          <w:rFonts w:eastAsiaTheme="minorEastAsia" w:cstheme="minorHAnsi"/>
          <w:color w:val="000000" w:themeColor="text1"/>
          <w:kern w:val="24"/>
          <w:sz w:val="24"/>
          <w:szCs w:val="24"/>
        </w:rPr>
        <w:t>which e</w:t>
      </w:r>
      <w:r w:rsidR="00184663" w:rsidRPr="00FA0D11">
        <w:rPr>
          <w:rFonts w:eastAsiaTheme="minorEastAsia" w:cstheme="minorHAnsi"/>
          <w:color w:val="000000" w:themeColor="text1"/>
          <w:kern w:val="24"/>
          <w:sz w:val="24"/>
          <w:szCs w:val="24"/>
        </w:rPr>
        <w:t xml:space="preserve">xplores how SMBs are adapting to the shifting realities of the next normal to get their businesses back on track. </w:t>
      </w:r>
      <w:r w:rsidR="00184663" w:rsidRPr="00FA0D11">
        <w:rPr>
          <w:rFonts w:cstheme="minorHAnsi"/>
          <w:sz w:val="24"/>
          <w:szCs w:val="24"/>
        </w:rPr>
        <w:t>In this study, we’ve surveyed decision-makers and influencers in more than 750 SMB (1-1,000 employee) and midmarket (1,000-2</w:t>
      </w:r>
      <w:r w:rsidR="006401EA" w:rsidRPr="00FA0D11">
        <w:rPr>
          <w:rFonts w:cstheme="minorHAnsi"/>
          <w:sz w:val="24"/>
          <w:szCs w:val="24"/>
        </w:rPr>
        <w:t>,</w:t>
      </w:r>
      <w:r w:rsidR="00184663" w:rsidRPr="00FA0D11">
        <w:rPr>
          <w:rFonts w:cstheme="minorHAnsi"/>
          <w:sz w:val="24"/>
          <w:szCs w:val="24"/>
        </w:rPr>
        <w:t>500 employee) businesses.</w:t>
      </w:r>
      <w:r w:rsidR="006A3DBA" w:rsidRPr="00FA0D11">
        <w:rPr>
          <w:rFonts w:cstheme="minorHAnsi"/>
          <w:sz w:val="24"/>
          <w:szCs w:val="24"/>
        </w:rPr>
        <w:t xml:space="preserve"> </w:t>
      </w:r>
      <w:r w:rsidR="00184663" w:rsidRPr="00FA0D11">
        <w:rPr>
          <w:rFonts w:cstheme="minorHAnsi"/>
          <w:sz w:val="24"/>
          <w:szCs w:val="24"/>
        </w:rPr>
        <w:t xml:space="preserve">The survey was fielded from </w:t>
      </w:r>
      <w:r w:rsidR="006401EA" w:rsidRPr="00FA0D11">
        <w:rPr>
          <w:rFonts w:cstheme="minorHAnsi"/>
          <w:sz w:val="24"/>
          <w:szCs w:val="24"/>
        </w:rPr>
        <w:t>mid-June to early July 2020</w:t>
      </w:r>
      <w:r w:rsidR="006A3DBA" w:rsidRPr="00FA0D11">
        <w:rPr>
          <w:rFonts w:cstheme="minorHAnsi"/>
          <w:sz w:val="24"/>
          <w:szCs w:val="24"/>
        </w:rPr>
        <w:t xml:space="preserve">, which is critical to keep in mind as the </w:t>
      </w:r>
      <w:r w:rsidR="00184663" w:rsidRPr="00FA0D11">
        <w:rPr>
          <w:rFonts w:cstheme="minorHAnsi"/>
          <w:sz w:val="24"/>
          <w:szCs w:val="24"/>
        </w:rPr>
        <w:t>trajectory</w:t>
      </w:r>
      <w:r w:rsidR="0007502E" w:rsidRPr="00FA0D11">
        <w:rPr>
          <w:rFonts w:cstheme="minorHAnsi"/>
          <w:sz w:val="24"/>
          <w:szCs w:val="24"/>
        </w:rPr>
        <w:t xml:space="preserve"> and impact</w:t>
      </w:r>
      <w:r w:rsidR="00184663" w:rsidRPr="00FA0D11">
        <w:rPr>
          <w:rFonts w:cstheme="minorHAnsi"/>
          <w:sz w:val="24"/>
          <w:szCs w:val="24"/>
        </w:rPr>
        <w:t xml:space="preserve"> of the virus is constantly changing.</w:t>
      </w:r>
    </w:p>
    <w:p w14:paraId="551D8A20" w14:textId="76DBE225" w:rsidR="003B47BD" w:rsidRPr="003B47BD" w:rsidRDefault="003B47BD" w:rsidP="00FA0D11">
      <w:pPr>
        <w:shd w:val="clear" w:color="auto" w:fill="FFFFFF"/>
        <w:rPr>
          <w:rFonts w:ascii="Arial" w:eastAsia="Times New Roman" w:hAnsi="Arial" w:cs="Arial"/>
          <w:b/>
          <w:bCs/>
          <w:color w:val="000000"/>
          <w:sz w:val="28"/>
          <w:szCs w:val="28"/>
        </w:rPr>
      </w:pPr>
      <w:r w:rsidRPr="003B47BD">
        <w:rPr>
          <w:rFonts w:cstheme="minorHAnsi"/>
          <w:b/>
          <w:bCs/>
          <w:sz w:val="28"/>
          <w:szCs w:val="28"/>
        </w:rPr>
        <w:t>Key Findings</w:t>
      </w:r>
    </w:p>
    <w:p w14:paraId="6C01E841" w14:textId="4755CD44" w:rsidR="00883CDA" w:rsidRDefault="00883CDA" w:rsidP="00184663">
      <w:pPr>
        <w:rPr>
          <w:rFonts w:cstheme="minorHAnsi"/>
          <w:sz w:val="24"/>
          <w:szCs w:val="24"/>
        </w:rPr>
      </w:pPr>
      <w:r>
        <w:rPr>
          <w:rFonts w:cstheme="minorHAnsi"/>
          <w:noProof/>
          <w:sz w:val="24"/>
          <w:szCs w:val="24"/>
        </w:rPr>
        <w:drawing>
          <wp:inline distT="0" distB="0" distL="0" distR="0" wp14:anchorId="41B07BE6" wp14:editId="6126D08A">
            <wp:extent cx="5943600" cy="3343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de1.PNG"/>
                    <pic:cNvPicPr/>
                  </pic:nvPicPr>
                  <pic:blipFill>
                    <a:blip r:embed="rId6">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442C5FE3" w14:textId="447A004B" w:rsidR="006A3DBA" w:rsidRPr="006A3DBA" w:rsidRDefault="00252A6D" w:rsidP="00D74354">
      <w:pPr>
        <w:rPr>
          <w:rFonts w:cstheme="minorHAnsi"/>
          <w:sz w:val="24"/>
          <w:szCs w:val="24"/>
        </w:rPr>
      </w:pPr>
      <w:r w:rsidRPr="0007502E">
        <w:rPr>
          <w:rFonts w:cstheme="minorHAnsi"/>
          <w:sz w:val="24"/>
          <w:szCs w:val="24"/>
        </w:rPr>
        <w:t>The negative fallout from COVID-19 for most SMBs and midmarket companies continues</w:t>
      </w:r>
      <w:r w:rsidR="00D74354">
        <w:rPr>
          <w:rFonts w:cstheme="minorHAnsi"/>
          <w:sz w:val="24"/>
          <w:szCs w:val="24"/>
        </w:rPr>
        <w:t>. According to Laurie McCabe, SMB Group co-founder, “</w:t>
      </w:r>
      <w:r w:rsidR="006A3DBA" w:rsidRPr="006A3DBA">
        <w:rPr>
          <w:rFonts w:cstheme="minorHAnsi"/>
          <w:sz w:val="24"/>
          <w:szCs w:val="24"/>
        </w:rPr>
        <w:t>78% of SMBs say COVID-19 has negatively impacted their businesses</w:t>
      </w:r>
      <w:r w:rsidR="00D74354">
        <w:rPr>
          <w:rFonts w:cstheme="minorHAnsi"/>
          <w:sz w:val="24"/>
          <w:szCs w:val="24"/>
        </w:rPr>
        <w:t xml:space="preserve">, which is </w:t>
      </w:r>
      <w:r w:rsidR="006A3DBA" w:rsidRPr="006A3DBA">
        <w:rPr>
          <w:rFonts w:cstheme="minorHAnsi"/>
          <w:sz w:val="24"/>
          <w:szCs w:val="24"/>
        </w:rPr>
        <w:t>up slightly from our March survey</w:t>
      </w:r>
      <w:r w:rsidR="006A3DBA" w:rsidRPr="0007502E">
        <w:rPr>
          <w:rFonts w:cstheme="minorHAnsi"/>
          <w:sz w:val="24"/>
          <w:szCs w:val="24"/>
        </w:rPr>
        <w:t>, in which 75% indicated the virus had negatively impacted their businesses.</w:t>
      </w:r>
      <w:r w:rsidR="00D74354">
        <w:rPr>
          <w:rFonts w:cstheme="minorHAnsi"/>
          <w:sz w:val="24"/>
          <w:szCs w:val="24"/>
        </w:rPr>
        <w:t xml:space="preserve">” In addition, the survey reveals that: </w:t>
      </w:r>
    </w:p>
    <w:p w14:paraId="7567546A" w14:textId="7C93A682" w:rsidR="006A3DBA" w:rsidRPr="006A3DBA" w:rsidRDefault="006A3DBA" w:rsidP="006A3DBA">
      <w:pPr>
        <w:numPr>
          <w:ilvl w:val="0"/>
          <w:numId w:val="1"/>
        </w:numPr>
        <w:rPr>
          <w:rFonts w:cstheme="minorHAnsi"/>
          <w:sz w:val="24"/>
          <w:szCs w:val="24"/>
        </w:rPr>
      </w:pPr>
      <w:r w:rsidRPr="0007502E">
        <w:rPr>
          <w:rFonts w:cstheme="minorHAnsi"/>
          <w:sz w:val="24"/>
          <w:szCs w:val="24"/>
        </w:rPr>
        <w:t>Overall, s</w:t>
      </w:r>
      <w:r w:rsidRPr="006A3DBA">
        <w:rPr>
          <w:rFonts w:cstheme="minorHAnsi"/>
          <w:sz w:val="24"/>
          <w:szCs w:val="24"/>
        </w:rPr>
        <w:t>maller businesses have suffered more than larger ones.</w:t>
      </w:r>
      <w:r w:rsidRPr="0007502E">
        <w:rPr>
          <w:rFonts w:cstheme="minorHAnsi"/>
          <w:sz w:val="24"/>
          <w:szCs w:val="24"/>
        </w:rPr>
        <w:t xml:space="preserve"> </w:t>
      </w:r>
    </w:p>
    <w:p w14:paraId="181E5541" w14:textId="5A9F632F" w:rsidR="006A3DBA" w:rsidRPr="0007502E" w:rsidRDefault="006A3DBA" w:rsidP="006A3DBA">
      <w:pPr>
        <w:numPr>
          <w:ilvl w:val="0"/>
          <w:numId w:val="1"/>
        </w:numPr>
        <w:rPr>
          <w:rFonts w:cstheme="minorHAnsi"/>
          <w:sz w:val="24"/>
          <w:szCs w:val="24"/>
        </w:rPr>
      </w:pPr>
      <w:r w:rsidRPr="006A3DBA">
        <w:rPr>
          <w:rFonts w:cstheme="minorHAnsi"/>
          <w:sz w:val="24"/>
          <w:szCs w:val="24"/>
        </w:rPr>
        <w:t>69% or more of respondents in all industries report negative impact, but severity varies greatly by industry</w:t>
      </w:r>
      <w:r w:rsidRPr="0007502E">
        <w:rPr>
          <w:rFonts w:cstheme="minorHAnsi"/>
          <w:sz w:val="24"/>
          <w:szCs w:val="24"/>
        </w:rPr>
        <w:t>. Businesses in the hospitality, education</w:t>
      </w:r>
      <w:r w:rsidR="00883CDA">
        <w:rPr>
          <w:rFonts w:cstheme="minorHAnsi"/>
          <w:sz w:val="24"/>
          <w:szCs w:val="24"/>
        </w:rPr>
        <w:t>,</w:t>
      </w:r>
      <w:r w:rsidRPr="0007502E">
        <w:rPr>
          <w:rFonts w:cstheme="minorHAnsi"/>
          <w:sz w:val="24"/>
          <w:szCs w:val="24"/>
        </w:rPr>
        <w:t xml:space="preserve"> and retail industries are most likely to report extremely negative impact, while </w:t>
      </w:r>
      <w:r w:rsidR="00BE12D2" w:rsidRPr="0007502E">
        <w:rPr>
          <w:rFonts w:cstheme="minorHAnsi"/>
          <w:sz w:val="24"/>
          <w:szCs w:val="24"/>
        </w:rPr>
        <w:t xml:space="preserve">those in </w:t>
      </w:r>
      <w:r w:rsidRPr="0007502E">
        <w:rPr>
          <w:rFonts w:cstheme="minorHAnsi"/>
          <w:sz w:val="24"/>
          <w:szCs w:val="24"/>
        </w:rPr>
        <w:t>construction, utilities</w:t>
      </w:r>
      <w:r w:rsidR="00883CDA">
        <w:rPr>
          <w:rFonts w:cstheme="minorHAnsi"/>
          <w:sz w:val="24"/>
          <w:szCs w:val="24"/>
        </w:rPr>
        <w:t>,</w:t>
      </w:r>
      <w:r w:rsidRPr="0007502E">
        <w:rPr>
          <w:rFonts w:cstheme="minorHAnsi"/>
          <w:sz w:val="24"/>
          <w:szCs w:val="24"/>
        </w:rPr>
        <w:t xml:space="preserve"> and financial industries are least likely to do so. </w:t>
      </w:r>
    </w:p>
    <w:p w14:paraId="7854E4EE" w14:textId="7E7D4CF7" w:rsidR="00252A6D" w:rsidRPr="0007502E" w:rsidRDefault="00BE12D2" w:rsidP="00252A6D">
      <w:pPr>
        <w:numPr>
          <w:ilvl w:val="0"/>
          <w:numId w:val="1"/>
        </w:numPr>
        <w:rPr>
          <w:rFonts w:cstheme="minorHAnsi"/>
          <w:sz w:val="24"/>
          <w:szCs w:val="24"/>
        </w:rPr>
      </w:pPr>
      <w:r w:rsidRPr="0007502E">
        <w:rPr>
          <w:rFonts w:cstheme="minorHAnsi"/>
          <w:sz w:val="24"/>
          <w:szCs w:val="24"/>
        </w:rPr>
        <w:t xml:space="preserve">38% of businesses temporarily closed and have since reopened, while 18% of </w:t>
      </w:r>
      <w:r w:rsidR="00883CDA" w:rsidRPr="0007502E">
        <w:rPr>
          <w:rFonts w:cstheme="minorHAnsi"/>
          <w:sz w:val="24"/>
          <w:szCs w:val="24"/>
        </w:rPr>
        <w:t>businesses</w:t>
      </w:r>
      <w:r w:rsidR="00883CDA">
        <w:rPr>
          <w:rFonts w:cstheme="minorHAnsi"/>
          <w:sz w:val="24"/>
          <w:szCs w:val="24"/>
        </w:rPr>
        <w:t xml:space="preserve"> </w:t>
      </w:r>
      <w:r w:rsidR="00883CDA" w:rsidRPr="0007502E">
        <w:rPr>
          <w:rFonts w:cstheme="minorHAnsi"/>
          <w:sz w:val="24"/>
          <w:szCs w:val="24"/>
        </w:rPr>
        <w:t>have</w:t>
      </w:r>
      <w:r w:rsidRPr="0007502E">
        <w:rPr>
          <w:rFonts w:cstheme="minorHAnsi"/>
          <w:sz w:val="24"/>
          <w:szCs w:val="24"/>
        </w:rPr>
        <w:t xml:space="preserve"> closed and have yet to reopen.</w:t>
      </w:r>
    </w:p>
    <w:p w14:paraId="317D5EB4" w14:textId="6B5E726A" w:rsidR="00252A6D" w:rsidRPr="0007502E" w:rsidRDefault="00D74354" w:rsidP="00252A6D">
      <w:pPr>
        <w:rPr>
          <w:rFonts w:cstheme="minorHAnsi"/>
          <w:sz w:val="24"/>
          <w:szCs w:val="24"/>
        </w:rPr>
      </w:pPr>
      <w:r>
        <w:rPr>
          <w:rFonts w:cstheme="minorHAnsi"/>
          <w:sz w:val="24"/>
          <w:szCs w:val="24"/>
        </w:rPr>
        <w:t>McCabe notes, however, that “</w:t>
      </w:r>
      <w:r w:rsidR="00252A6D" w:rsidRPr="0007502E">
        <w:rPr>
          <w:rFonts w:cstheme="minorHAnsi"/>
          <w:sz w:val="24"/>
          <w:szCs w:val="24"/>
        </w:rPr>
        <w:t>Despite these setbacks and challenges, most SMBs and midmarket companies that have survived to date believe that they will be able to keep their businesses afloat.</w:t>
      </w:r>
      <w:r>
        <w:rPr>
          <w:rFonts w:cstheme="minorHAnsi"/>
          <w:sz w:val="24"/>
          <w:szCs w:val="24"/>
        </w:rPr>
        <w:t>”</w:t>
      </w:r>
    </w:p>
    <w:p w14:paraId="78CBA8E9" w14:textId="3CC5D602" w:rsidR="00252A6D" w:rsidRPr="0007502E" w:rsidRDefault="004E6ED0" w:rsidP="00252A6D">
      <w:pPr>
        <w:rPr>
          <w:rFonts w:cstheme="minorHAnsi"/>
          <w:sz w:val="24"/>
          <w:szCs w:val="24"/>
        </w:rPr>
      </w:pPr>
      <w:r>
        <w:rPr>
          <w:rFonts w:cstheme="minorHAnsi"/>
          <w:noProof/>
          <w:sz w:val="24"/>
          <w:szCs w:val="24"/>
        </w:rPr>
        <w:drawing>
          <wp:inline distT="0" distB="0" distL="0" distR="0" wp14:anchorId="0CAFD06A" wp14:editId="3C81F1D1">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de2.PNG"/>
                    <pic:cNvPicPr/>
                  </pic:nvPicPr>
                  <pic:blipFill>
                    <a:blip r:embed="rId7">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240776CB" w14:textId="7C7DBC28" w:rsidR="00F80850" w:rsidRDefault="00415905" w:rsidP="00415905">
      <w:pPr>
        <w:rPr>
          <w:rFonts w:cstheme="minorHAnsi"/>
          <w:sz w:val="24"/>
          <w:szCs w:val="24"/>
        </w:rPr>
      </w:pPr>
      <w:r w:rsidRPr="0007502E">
        <w:rPr>
          <w:rFonts w:cstheme="minorHAnsi"/>
          <w:sz w:val="24"/>
          <w:szCs w:val="24"/>
        </w:rPr>
        <w:t xml:space="preserve">Many are taking steps to change their business practices and business models to sustain their </w:t>
      </w:r>
      <w:r w:rsidR="009556B0" w:rsidRPr="0007502E">
        <w:rPr>
          <w:rFonts w:cstheme="minorHAnsi"/>
          <w:sz w:val="24"/>
          <w:szCs w:val="24"/>
        </w:rPr>
        <w:t>businesses</w:t>
      </w:r>
      <w:r w:rsidR="009051E2">
        <w:rPr>
          <w:rFonts w:cstheme="minorHAnsi"/>
          <w:sz w:val="24"/>
          <w:szCs w:val="24"/>
        </w:rPr>
        <w:t>:</w:t>
      </w:r>
    </w:p>
    <w:p w14:paraId="46EA966F" w14:textId="7CE19575" w:rsidR="00415905" w:rsidRPr="0007502E" w:rsidRDefault="00415905" w:rsidP="00F80850">
      <w:pPr>
        <w:pStyle w:val="ListParagraph"/>
        <w:numPr>
          <w:ilvl w:val="0"/>
          <w:numId w:val="6"/>
        </w:numPr>
        <w:rPr>
          <w:rFonts w:cstheme="minorHAnsi"/>
          <w:sz w:val="24"/>
          <w:szCs w:val="24"/>
        </w:rPr>
      </w:pPr>
      <w:r w:rsidRPr="0007502E">
        <w:rPr>
          <w:rFonts w:cstheme="minorHAnsi"/>
          <w:sz w:val="24"/>
          <w:szCs w:val="24"/>
        </w:rPr>
        <w:t>The top three changes businesses have already made are to replace “in-person” meetings and events with video conferencing; changed layout of physical locations</w:t>
      </w:r>
      <w:r w:rsidR="00F80850" w:rsidRPr="0007502E">
        <w:rPr>
          <w:rFonts w:cstheme="minorHAnsi"/>
          <w:sz w:val="24"/>
          <w:szCs w:val="24"/>
        </w:rPr>
        <w:t>,</w:t>
      </w:r>
      <w:r w:rsidRPr="0007502E">
        <w:rPr>
          <w:rFonts w:cstheme="minorHAnsi"/>
          <w:sz w:val="24"/>
          <w:szCs w:val="24"/>
        </w:rPr>
        <w:t xml:space="preserve"> and </w:t>
      </w:r>
      <w:r w:rsidR="006401EA">
        <w:rPr>
          <w:rFonts w:cstheme="minorHAnsi"/>
          <w:sz w:val="24"/>
          <w:szCs w:val="24"/>
        </w:rPr>
        <w:t xml:space="preserve">tied </w:t>
      </w:r>
      <w:r w:rsidRPr="0007502E">
        <w:rPr>
          <w:rFonts w:cstheme="minorHAnsi"/>
          <w:sz w:val="24"/>
          <w:szCs w:val="24"/>
        </w:rPr>
        <w:t xml:space="preserve">for </w:t>
      </w:r>
      <w:r w:rsidRPr="0007502E">
        <w:rPr>
          <w:rFonts w:cstheme="minorHAnsi"/>
          <w:sz w:val="24"/>
          <w:szCs w:val="24"/>
        </w:rPr>
        <w:lastRenderedPageBreak/>
        <w:t xml:space="preserve">number three </w:t>
      </w:r>
      <w:r w:rsidR="006401EA">
        <w:rPr>
          <w:rFonts w:cstheme="minorHAnsi"/>
          <w:sz w:val="24"/>
          <w:szCs w:val="24"/>
        </w:rPr>
        <w:t xml:space="preserve">are: </w:t>
      </w:r>
      <w:r w:rsidRPr="0007502E">
        <w:rPr>
          <w:rFonts w:cstheme="minorHAnsi"/>
          <w:sz w:val="24"/>
          <w:szCs w:val="24"/>
        </w:rPr>
        <w:t xml:space="preserve">increased use of digital marketing channels, created virtual service offerings, and </w:t>
      </w:r>
      <w:r w:rsidR="009051E2" w:rsidRPr="0007502E">
        <w:rPr>
          <w:rFonts w:cstheme="minorHAnsi"/>
          <w:sz w:val="24"/>
          <w:szCs w:val="24"/>
        </w:rPr>
        <w:t>increased</w:t>
      </w:r>
      <w:r w:rsidRPr="0007502E">
        <w:rPr>
          <w:rFonts w:cstheme="minorHAnsi"/>
          <w:sz w:val="24"/>
          <w:szCs w:val="24"/>
        </w:rPr>
        <w:t xml:space="preserve"> use of digital sales channels.</w:t>
      </w:r>
    </w:p>
    <w:p w14:paraId="294BD066" w14:textId="4379CABD" w:rsidR="00415905" w:rsidRPr="0007502E" w:rsidRDefault="00F80850" w:rsidP="00415905">
      <w:pPr>
        <w:pStyle w:val="ListParagraph"/>
        <w:numPr>
          <w:ilvl w:val="0"/>
          <w:numId w:val="6"/>
        </w:numPr>
        <w:rPr>
          <w:rFonts w:cstheme="minorHAnsi"/>
          <w:sz w:val="24"/>
          <w:szCs w:val="24"/>
        </w:rPr>
      </w:pPr>
      <w:r w:rsidRPr="0007502E">
        <w:rPr>
          <w:rFonts w:cstheme="minorHAnsi"/>
          <w:sz w:val="24"/>
          <w:szCs w:val="24"/>
        </w:rPr>
        <w:t xml:space="preserve">The top actions businesses are planning to take are to increase use of digital sales channels, </w:t>
      </w:r>
      <w:r w:rsidR="009051E2" w:rsidRPr="0007502E">
        <w:rPr>
          <w:rFonts w:cstheme="minorHAnsi"/>
          <w:sz w:val="24"/>
          <w:szCs w:val="24"/>
        </w:rPr>
        <w:t>develop</w:t>
      </w:r>
      <w:r w:rsidRPr="0007502E">
        <w:rPr>
          <w:rFonts w:cstheme="minorHAnsi"/>
          <w:sz w:val="24"/>
          <w:szCs w:val="24"/>
        </w:rPr>
        <w:t xml:space="preserve"> new products and services, and implement scenario planning.  </w:t>
      </w:r>
    </w:p>
    <w:p w14:paraId="4D92C864" w14:textId="64995AE7" w:rsidR="009556B0" w:rsidRDefault="009556B0" w:rsidP="00415905">
      <w:pPr>
        <w:rPr>
          <w:rFonts w:cstheme="minorHAnsi"/>
          <w:sz w:val="24"/>
          <w:szCs w:val="24"/>
        </w:rPr>
      </w:pPr>
      <w:r w:rsidRPr="0007502E">
        <w:rPr>
          <w:rFonts w:cstheme="minorHAnsi"/>
          <w:sz w:val="24"/>
          <w:szCs w:val="24"/>
        </w:rPr>
        <w:t>C</w:t>
      </w:r>
      <w:r w:rsidR="00415905" w:rsidRPr="0007502E">
        <w:rPr>
          <w:rFonts w:cstheme="minorHAnsi"/>
          <w:sz w:val="24"/>
          <w:szCs w:val="24"/>
        </w:rPr>
        <w:t xml:space="preserve">loud solutions </w:t>
      </w:r>
      <w:r w:rsidRPr="0007502E">
        <w:rPr>
          <w:rFonts w:cstheme="minorHAnsi"/>
          <w:sz w:val="24"/>
          <w:szCs w:val="24"/>
        </w:rPr>
        <w:t xml:space="preserve">continue to prove their value in </w:t>
      </w:r>
      <w:r w:rsidR="00415905" w:rsidRPr="0007502E">
        <w:rPr>
          <w:rFonts w:cstheme="minorHAnsi"/>
          <w:sz w:val="24"/>
          <w:szCs w:val="24"/>
        </w:rPr>
        <w:t xml:space="preserve">helping </w:t>
      </w:r>
      <w:r w:rsidR="002A5EA0" w:rsidRPr="0007502E">
        <w:rPr>
          <w:rFonts w:cstheme="minorHAnsi"/>
          <w:sz w:val="24"/>
          <w:szCs w:val="24"/>
        </w:rPr>
        <w:t>businesses</w:t>
      </w:r>
      <w:r w:rsidR="00415905" w:rsidRPr="0007502E">
        <w:rPr>
          <w:rFonts w:cstheme="minorHAnsi"/>
          <w:sz w:val="24"/>
          <w:szCs w:val="24"/>
        </w:rPr>
        <w:t xml:space="preserve"> to weather this storm</w:t>
      </w:r>
      <w:r w:rsidR="009051E2">
        <w:rPr>
          <w:rFonts w:cstheme="minorHAnsi"/>
          <w:sz w:val="24"/>
          <w:szCs w:val="24"/>
        </w:rPr>
        <w:t>:</w:t>
      </w:r>
      <w:r w:rsidR="00415905" w:rsidRPr="0007502E">
        <w:rPr>
          <w:rFonts w:cstheme="minorHAnsi"/>
          <w:sz w:val="24"/>
          <w:szCs w:val="24"/>
        </w:rPr>
        <w:t xml:space="preserve"> </w:t>
      </w:r>
    </w:p>
    <w:p w14:paraId="35CFA967" w14:textId="63AA0405" w:rsidR="00415905" w:rsidRPr="0007502E" w:rsidRDefault="00415905" w:rsidP="009556B0">
      <w:pPr>
        <w:pStyle w:val="ListParagraph"/>
        <w:numPr>
          <w:ilvl w:val="0"/>
          <w:numId w:val="7"/>
        </w:numPr>
        <w:rPr>
          <w:rFonts w:cstheme="minorHAnsi"/>
          <w:sz w:val="24"/>
          <w:szCs w:val="24"/>
        </w:rPr>
      </w:pPr>
      <w:r w:rsidRPr="0007502E">
        <w:rPr>
          <w:rFonts w:cstheme="minorHAnsi"/>
          <w:sz w:val="24"/>
          <w:szCs w:val="24"/>
        </w:rPr>
        <w:t>In every category, 83% or more of respondents said cloud applications have been extremely or moderately valuable in helping to weather the COVID-19 crisis</w:t>
      </w:r>
      <w:r w:rsidR="009556B0" w:rsidRPr="0007502E">
        <w:rPr>
          <w:rFonts w:cstheme="minorHAnsi"/>
          <w:sz w:val="24"/>
          <w:szCs w:val="24"/>
        </w:rPr>
        <w:t>.</w:t>
      </w:r>
    </w:p>
    <w:p w14:paraId="2EDDA679" w14:textId="77777777" w:rsidR="00836272" w:rsidRPr="0007502E" w:rsidRDefault="009556B0" w:rsidP="00836272">
      <w:pPr>
        <w:pStyle w:val="ListParagraph"/>
        <w:numPr>
          <w:ilvl w:val="0"/>
          <w:numId w:val="7"/>
        </w:numPr>
        <w:rPr>
          <w:rFonts w:cstheme="minorHAnsi"/>
          <w:sz w:val="24"/>
          <w:szCs w:val="24"/>
        </w:rPr>
      </w:pPr>
      <w:r w:rsidRPr="0007502E">
        <w:rPr>
          <w:rFonts w:cstheme="minorHAnsi"/>
          <w:sz w:val="24"/>
          <w:szCs w:val="24"/>
        </w:rPr>
        <w:t>37% said that</w:t>
      </w:r>
      <w:r w:rsidRPr="009556B0">
        <w:rPr>
          <w:rFonts w:cstheme="minorHAnsi"/>
          <w:sz w:val="24"/>
          <w:szCs w:val="24"/>
        </w:rPr>
        <w:t xml:space="preserve"> COVID-19 made </w:t>
      </w:r>
      <w:r w:rsidRPr="0007502E">
        <w:rPr>
          <w:rFonts w:cstheme="minorHAnsi"/>
          <w:sz w:val="24"/>
          <w:szCs w:val="24"/>
        </w:rPr>
        <w:t xml:space="preserve">them more </w:t>
      </w:r>
      <w:r w:rsidRPr="009556B0">
        <w:rPr>
          <w:rFonts w:cstheme="minorHAnsi"/>
          <w:sz w:val="24"/>
          <w:szCs w:val="24"/>
        </w:rPr>
        <w:t>likely to select a cloud solution for new application investments</w:t>
      </w:r>
      <w:r w:rsidRPr="0007502E">
        <w:rPr>
          <w:rFonts w:cstheme="minorHAnsi"/>
          <w:sz w:val="24"/>
          <w:szCs w:val="24"/>
        </w:rPr>
        <w:t>.</w:t>
      </w:r>
    </w:p>
    <w:p w14:paraId="0899F914" w14:textId="38DACF87" w:rsidR="006109AE" w:rsidRPr="0007502E" w:rsidRDefault="00836272" w:rsidP="00836272">
      <w:pPr>
        <w:pStyle w:val="ListParagraph"/>
        <w:numPr>
          <w:ilvl w:val="0"/>
          <w:numId w:val="7"/>
        </w:numPr>
        <w:rPr>
          <w:rFonts w:cstheme="minorHAnsi"/>
          <w:sz w:val="24"/>
          <w:szCs w:val="24"/>
        </w:rPr>
      </w:pPr>
      <w:r w:rsidRPr="0007502E">
        <w:rPr>
          <w:rFonts w:cstheme="minorHAnsi"/>
          <w:sz w:val="24"/>
          <w:szCs w:val="24"/>
        </w:rPr>
        <w:t>Among those with work from home programs</w:t>
      </w:r>
      <w:r w:rsidR="006401EA">
        <w:rPr>
          <w:rFonts w:cstheme="minorHAnsi"/>
          <w:sz w:val="24"/>
          <w:szCs w:val="24"/>
        </w:rPr>
        <w:t xml:space="preserve"> (WFM)</w:t>
      </w:r>
      <w:r w:rsidRPr="0007502E">
        <w:rPr>
          <w:rFonts w:cstheme="minorHAnsi"/>
          <w:sz w:val="24"/>
          <w:szCs w:val="24"/>
        </w:rPr>
        <w:t xml:space="preserve">, </w:t>
      </w:r>
      <w:r w:rsidR="006109AE" w:rsidRPr="0007502E">
        <w:rPr>
          <w:rFonts w:cstheme="minorHAnsi"/>
          <w:sz w:val="24"/>
          <w:szCs w:val="24"/>
        </w:rPr>
        <w:t xml:space="preserve">52% indicated that </w:t>
      </w:r>
      <w:r w:rsidRPr="0007502E">
        <w:rPr>
          <w:rFonts w:eastAsiaTheme="minorEastAsia" w:cstheme="minorHAnsi"/>
          <w:color w:val="000000" w:themeColor="text1"/>
          <w:kern w:val="24"/>
          <w:sz w:val="24"/>
          <w:szCs w:val="24"/>
        </w:rPr>
        <w:t>WFM has had a positive effect on employee productivity</w:t>
      </w:r>
      <w:r w:rsidR="00883CDA">
        <w:rPr>
          <w:rFonts w:eastAsiaTheme="minorEastAsia" w:cstheme="minorHAnsi"/>
          <w:color w:val="000000" w:themeColor="text1"/>
          <w:kern w:val="24"/>
          <w:sz w:val="24"/>
          <w:szCs w:val="24"/>
        </w:rPr>
        <w:t xml:space="preserve">, and </w:t>
      </w:r>
      <w:r w:rsidRPr="0007502E">
        <w:rPr>
          <w:rFonts w:eastAsiaTheme="minorEastAsia" w:cstheme="minorHAnsi"/>
          <w:color w:val="000000" w:themeColor="text1"/>
          <w:kern w:val="24"/>
          <w:sz w:val="24"/>
          <w:szCs w:val="24"/>
        </w:rPr>
        <w:t>61% plan to spend more to better equip work from home employees.</w:t>
      </w:r>
    </w:p>
    <w:p w14:paraId="53B60BC4" w14:textId="79F66FAD" w:rsidR="00415905" w:rsidRDefault="002A5EA0" w:rsidP="0075596D">
      <w:pPr>
        <w:pStyle w:val="ListParagraph"/>
        <w:numPr>
          <w:ilvl w:val="0"/>
          <w:numId w:val="7"/>
        </w:numPr>
        <w:rPr>
          <w:rFonts w:cstheme="minorHAnsi"/>
          <w:sz w:val="24"/>
          <w:szCs w:val="24"/>
        </w:rPr>
      </w:pPr>
      <w:r w:rsidRPr="0007502E">
        <w:rPr>
          <w:rFonts w:cstheme="minorHAnsi"/>
          <w:sz w:val="24"/>
          <w:szCs w:val="24"/>
        </w:rPr>
        <w:t>Customer-facing applications—sales, ecommerce</w:t>
      </w:r>
      <w:r w:rsidR="00883CDA">
        <w:rPr>
          <w:rFonts w:cstheme="minorHAnsi"/>
          <w:sz w:val="24"/>
          <w:szCs w:val="24"/>
        </w:rPr>
        <w:t>,</w:t>
      </w:r>
      <w:r w:rsidRPr="0007502E">
        <w:rPr>
          <w:rFonts w:cstheme="minorHAnsi"/>
          <w:sz w:val="24"/>
          <w:szCs w:val="24"/>
        </w:rPr>
        <w:t xml:space="preserve"> and customer service as the top three areas that SMBs said they will need to invest in to recover and prepare for growth. </w:t>
      </w:r>
    </w:p>
    <w:p w14:paraId="1F7FF3CF" w14:textId="5601CB17" w:rsidR="002825A2" w:rsidRPr="002825A2" w:rsidRDefault="002825A2" w:rsidP="002825A2">
      <w:pPr>
        <w:rPr>
          <w:rFonts w:cstheme="minorHAnsi"/>
          <w:b/>
          <w:bCs/>
          <w:sz w:val="28"/>
          <w:szCs w:val="28"/>
        </w:rPr>
      </w:pPr>
      <w:r w:rsidRPr="002825A2">
        <w:rPr>
          <w:rFonts w:cstheme="minorHAnsi"/>
          <w:b/>
          <w:bCs/>
          <w:sz w:val="28"/>
          <w:szCs w:val="28"/>
        </w:rPr>
        <w:t>For More Information</w:t>
      </w:r>
    </w:p>
    <w:p w14:paraId="5FF42672" w14:textId="413DC68A" w:rsidR="00184663" w:rsidRPr="0007502E" w:rsidRDefault="00184663" w:rsidP="0007502E">
      <w:pPr>
        <w:rPr>
          <w:rFonts w:cstheme="minorHAnsi"/>
          <w:sz w:val="24"/>
          <w:szCs w:val="24"/>
        </w:rPr>
      </w:pPr>
      <w:r w:rsidRPr="0007502E">
        <w:rPr>
          <w:rFonts w:cstheme="minorHAnsi"/>
          <w:sz w:val="24"/>
          <w:szCs w:val="24"/>
        </w:rPr>
        <w:t xml:space="preserve">This is just a small sample of the study’s findings. </w:t>
      </w:r>
      <w:r w:rsidR="0007502E">
        <w:rPr>
          <w:rFonts w:cstheme="minorHAnsi"/>
          <w:sz w:val="24"/>
          <w:szCs w:val="24"/>
        </w:rPr>
        <w:t xml:space="preserve">Sign up here to receive a copy </w:t>
      </w:r>
      <w:r w:rsidR="006109AE" w:rsidRPr="0007502E">
        <w:rPr>
          <w:rFonts w:cstheme="minorHAnsi"/>
          <w:sz w:val="24"/>
          <w:szCs w:val="24"/>
        </w:rPr>
        <w:t>our</w:t>
      </w:r>
      <w:r w:rsidRPr="0007502E">
        <w:rPr>
          <w:rFonts w:cstheme="minorHAnsi"/>
          <w:sz w:val="24"/>
          <w:szCs w:val="24"/>
        </w:rPr>
        <w:t> </w:t>
      </w:r>
      <w:hyperlink r:id="rId8" w:history="1">
        <w:r w:rsidR="00883CDA" w:rsidRPr="00883CDA">
          <w:rPr>
            <w:color w:val="0000FF"/>
            <w:u w:val="single"/>
          </w:rPr>
          <w:t>free eBook</w:t>
        </w:r>
      </w:hyperlink>
      <w:r w:rsidR="00883CDA" w:rsidRPr="00883CDA">
        <w:t>,</w:t>
      </w:r>
      <w:r w:rsidR="00883CDA">
        <w:rPr>
          <w:rFonts w:cstheme="minorHAnsi"/>
          <w:sz w:val="24"/>
          <w:szCs w:val="24"/>
        </w:rPr>
        <w:t xml:space="preserve"> </w:t>
      </w:r>
      <w:r w:rsidR="0007502E">
        <w:rPr>
          <w:rFonts w:cstheme="minorHAnsi"/>
          <w:sz w:val="24"/>
          <w:szCs w:val="24"/>
        </w:rPr>
        <w:t>which will provide</w:t>
      </w:r>
      <w:r w:rsidR="00FD3FA3" w:rsidRPr="0007502E">
        <w:rPr>
          <w:rFonts w:cstheme="minorHAnsi"/>
          <w:sz w:val="24"/>
          <w:szCs w:val="24"/>
        </w:rPr>
        <w:t xml:space="preserve"> </w:t>
      </w:r>
      <w:r w:rsidR="006401EA">
        <w:rPr>
          <w:rFonts w:cstheme="minorHAnsi"/>
          <w:sz w:val="24"/>
          <w:szCs w:val="24"/>
        </w:rPr>
        <w:t xml:space="preserve">further </w:t>
      </w:r>
      <w:r w:rsidR="00FD3FA3" w:rsidRPr="0007502E">
        <w:rPr>
          <w:rFonts w:cstheme="minorHAnsi"/>
          <w:sz w:val="24"/>
          <w:szCs w:val="24"/>
        </w:rPr>
        <w:t>i</w:t>
      </w:r>
      <w:r w:rsidR="008151A3" w:rsidRPr="0007502E">
        <w:rPr>
          <w:rFonts w:cstheme="minorHAnsi"/>
          <w:sz w:val="24"/>
          <w:szCs w:val="24"/>
        </w:rPr>
        <w:t>nsights into</w:t>
      </w:r>
      <w:r w:rsidRPr="0007502E">
        <w:rPr>
          <w:rFonts w:cstheme="minorHAnsi"/>
          <w:sz w:val="24"/>
          <w:szCs w:val="24"/>
        </w:rPr>
        <w:t>:</w:t>
      </w:r>
    </w:p>
    <w:p w14:paraId="332B511E" w14:textId="714E0AD6" w:rsidR="008151A3" w:rsidRPr="008151A3" w:rsidRDefault="008151A3" w:rsidP="008151A3">
      <w:pPr>
        <w:numPr>
          <w:ilvl w:val="0"/>
          <w:numId w:val="10"/>
        </w:numPr>
        <w:spacing w:after="0" w:line="240" w:lineRule="auto"/>
        <w:contextualSpacing/>
        <w:textAlignment w:val="baseline"/>
        <w:rPr>
          <w:rFonts w:eastAsia="Times New Roman" w:cstheme="minorHAnsi"/>
          <w:sz w:val="24"/>
          <w:szCs w:val="24"/>
        </w:rPr>
      </w:pPr>
      <w:r w:rsidRPr="008151A3">
        <w:rPr>
          <w:rFonts w:eastAsiaTheme="minorEastAsia" w:cstheme="minorHAnsi"/>
          <w:color w:val="000000" w:themeColor="text1"/>
          <w:kern w:val="24"/>
          <w:sz w:val="24"/>
          <w:szCs w:val="24"/>
        </w:rPr>
        <w:t xml:space="preserve">Business </w:t>
      </w:r>
      <w:r w:rsidR="00FD3FA3" w:rsidRPr="0007502E">
        <w:rPr>
          <w:rFonts w:eastAsiaTheme="minorEastAsia" w:cstheme="minorHAnsi"/>
          <w:color w:val="000000" w:themeColor="text1"/>
          <w:kern w:val="24"/>
          <w:sz w:val="24"/>
          <w:szCs w:val="24"/>
        </w:rPr>
        <w:t>i</w:t>
      </w:r>
      <w:r w:rsidRPr="008151A3">
        <w:rPr>
          <w:rFonts w:eastAsiaTheme="minorEastAsia" w:cstheme="minorHAnsi"/>
          <w:color w:val="000000" w:themeColor="text1"/>
          <w:kern w:val="24"/>
          <w:sz w:val="24"/>
          <w:szCs w:val="24"/>
        </w:rPr>
        <w:t>mpact of COVID-19 on SMBs</w:t>
      </w:r>
    </w:p>
    <w:p w14:paraId="1FD3B508" w14:textId="318801A6" w:rsidR="008151A3" w:rsidRPr="008151A3" w:rsidRDefault="008151A3" w:rsidP="008151A3">
      <w:pPr>
        <w:numPr>
          <w:ilvl w:val="0"/>
          <w:numId w:val="10"/>
        </w:numPr>
        <w:spacing w:after="0" w:line="240" w:lineRule="auto"/>
        <w:contextualSpacing/>
        <w:textAlignment w:val="baseline"/>
        <w:rPr>
          <w:rFonts w:eastAsia="Times New Roman" w:cstheme="minorHAnsi"/>
          <w:sz w:val="24"/>
          <w:szCs w:val="24"/>
        </w:rPr>
      </w:pPr>
      <w:r w:rsidRPr="008151A3">
        <w:rPr>
          <w:rFonts w:eastAsiaTheme="minorEastAsia" w:cstheme="minorHAnsi"/>
          <w:color w:val="000000" w:themeColor="text1"/>
          <w:kern w:val="24"/>
          <w:sz w:val="24"/>
          <w:szCs w:val="24"/>
        </w:rPr>
        <w:t xml:space="preserve">Workforce </w:t>
      </w:r>
      <w:r w:rsidR="00FD3FA3" w:rsidRPr="0007502E">
        <w:rPr>
          <w:rFonts w:eastAsiaTheme="minorEastAsia" w:cstheme="minorHAnsi"/>
          <w:color w:val="000000" w:themeColor="text1"/>
          <w:kern w:val="24"/>
          <w:sz w:val="24"/>
          <w:szCs w:val="24"/>
        </w:rPr>
        <w:t>i</w:t>
      </w:r>
      <w:r w:rsidRPr="008151A3">
        <w:rPr>
          <w:rFonts w:eastAsiaTheme="minorEastAsia" w:cstheme="minorHAnsi"/>
          <w:color w:val="000000" w:themeColor="text1"/>
          <w:kern w:val="24"/>
          <w:sz w:val="24"/>
          <w:szCs w:val="24"/>
        </w:rPr>
        <w:t>mpact of COVID-19 on SMBs</w:t>
      </w:r>
    </w:p>
    <w:p w14:paraId="17D4B22D" w14:textId="5B48A7F2" w:rsidR="008151A3" w:rsidRPr="008151A3" w:rsidRDefault="008151A3" w:rsidP="008151A3">
      <w:pPr>
        <w:numPr>
          <w:ilvl w:val="0"/>
          <w:numId w:val="10"/>
        </w:numPr>
        <w:spacing w:after="0" w:line="240" w:lineRule="auto"/>
        <w:contextualSpacing/>
        <w:textAlignment w:val="baseline"/>
        <w:rPr>
          <w:rFonts w:eastAsia="Times New Roman" w:cstheme="minorHAnsi"/>
          <w:sz w:val="24"/>
          <w:szCs w:val="24"/>
        </w:rPr>
      </w:pPr>
      <w:r w:rsidRPr="008151A3">
        <w:rPr>
          <w:rFonts w:eastAsiaTheme="minorEastAsia" w:cstheme="minorHAnsi"/>
          <w:color w:val="000000" w:themeColor="text1"/>
          <w:kern w:val="24"/>
          <w:sz w:val="24"/>
          <w:szCs w:val="24"/>
        </w:rPr>
        <w:t xml:space="preserve">Work from </w:t>
      </w:r>
      <w:r w:rsidR="00FD3FA3" w:rsidRPr="0007502E">
        <w:rPr>
          <w:rFonts w:eastAsiaTheme="minorEastAsia" w:cstheme="minorHAnsi"/>
          <w:color w:val="000000" w:themeColor="text1"/>
          <w:kern w:val="24"/>
          <w:sz w:val="24"/>
          <w:szCs w:val="24"/>
        </w:rPr>
        <w:t>h</w:t>
      </w:r>
      <w:r w:rsidRPr="008151A3">
        <w:rPr>
          <w:rFonts w:eastAsiaTheme="minorEastAsia" w:cstheme="minorHAnsi"/>
          <w:color w:val="000000" w:themeColor="text1"/>
          <w:kern w:val="24"/>
          <w:sz w:val="24"/>
          <w:szCs w:val="24"/>
        </w:rPr>
        <w:t xml:space="preserve">ome </w:t>
      </w:r>
      <w:r w:rsidR="00FD3FA3" w:rsidRPr="0007502E">
        <w:rPr>
          <w:rFonts w:eastAsiaTheme="minorEastAsia" w:cstheme="minorHAnsi"/>
          <w:color w:val="000000" w:themeColor="text1"/>
          <w:kern w:val="24"/>
          <w:sz w:val="24"/>
          <w:szCs w:val="24"/>
        </w:rPr>
        <w:t>t</w:t>
      </w:r>
      <w:r w:rsidRPr="008151A3">
        <w:rPr>
          <w:rFonts w:eastAsiaTheme="minorEastAsia" w:cstheme="minorHAnsi"/>
          <w:color w:val="000000" w:themeColor="text1"/>
          <w:kern w:val="24"/>
          <w:sz w:val="24"/>
          <w:szCs w:val="24"/>
        </w:rPr>
        <w:t>rends</w:t>
      </w:r>
    </w:p>
    <w:p w14:paraId="55C419A6" w14:textId="32965865" w:rsidR="008151A3" w:rsidRPr="008151A3" w:rsidRDefault="008151A3" w:rsidP="008151A3">
      <w:pPr>
        <w:numPr>
          <w:ilvl w:val="0"/>
          <w:numId w:val="10"/>
        </w:numPr>
        <w:spacing w:after="0" w:line="240" w:lineRule="auto"/>
        <w:contextualSpacing/>
        <w:textAlignment w:val="baseline"/>
        <w:rPr>
          <w:rFonts w:eastAsia="Times New Roman" w:cstheme="minorHAnsi"/>
          <w:sz w:val="24"/>
          <w:szCs w:val="24"/>
        </w:rPr>
      </w:pPr>
      <w:r w:rsidRPr="008151A3">
        <w:rPr>
          <w:rFonts w:eastAsiaTheme="minorEastAsia" w:cstheme="minorHAnsi"/>
          <w:color w:val="000000" w:themeColor="text1"/>
          <w:kern w:val="24"/>
          <w:sz w:val="24"/>
          <w:szCs w:val="24"/>
        </w:rPr>
        <w:t xml:space="preserve">Technology </w:t>
      </w:r>
      <w:r w:rsidR="00FD3FA3" w:rsidRPr="0007502E">
        <w:rPr>
          <w:rFonts w:eastAsiaTheme="minorEastAsia" w:cstheme="minorHAnsi"/>
          <w:color w:val="000000" w:themeColor="text1"/>
          <w:kern w:val="24"/>
          <w:sz w:val="24"/>
          <w:szCs w:val="24"/>
        </w:rPr>
        <w:t>i</w:t>
      </w:r>
      <w:r w:rsidRPr="008151A3">
        <w:rPr>
          <w:rFonts w:eastAsiaTheme="minorEastAsia" w:cstheme="minorHAnsi"/>
          <w:color w:val="000000" w:themeColor="text1"/>
          <w:kern w:val="24"/>
          <w:sz w:val="24"/>
          <w:szCs w:val="24"/>
        </w:rPr>
        <w:t>mpact of COVID-19 on SMBs</w:t>
      </w:r>
    </w:p>
    <w:p w14:paraId="46175008" w14:textId="77777777" w:rsidR="00FD3FA3" w:rsidRPr="0007502E" w:rsidRDefault="00FD3FA3" w:rsidP="008151A3">
      <w:pPr>
        <w:pStyle w:val="NormalWeb"/>
        <w:spacing w:before="67" w:beforeAutospacing="0" w:after="0" w:afterAutospacing="0"/>
        <w:textAlignment w:val="baseline"/>
        <w:rPr>
          <w:rFonts w:asciiTheme="minorHAnsi" w:hAnsiTheme="minorHAnsi" w:cstheme="minorHAnsi"/>
        </w:rPr>
      </w:pPr>
    </w:p>
    <w:p w14:paraId="783C0ECF" w14:textId="0A8730CF" w:rsidR="00FD3FA3" w:rsidRPr="00331538" w:rsidRDefault="00FD3FA3" w:rsidP="00331538">
      <w:pPr>
        <w:shd w:val="clear" w:color="auto" w:fill="FFFFFF"/>
        <w:rPr>
          <w:rFonts w:eastAsia="Times New Roman" w:cstheme="minorHAnsi"/>
          <w:sz w:val="24"/>
          <w:szCs w:val="24"/>
        </w:rPr>
      </w:pPr>
      <w:r w:rsidRPr="0007502E">
        <w:rPr>
          <w:rFonts w:cstheme="minorHAnsi"/>
          <w:sz w:val="24"/>
          <w:szCs w:val="24"/>
        </w:rPr>
        <w:t xml:space="preserve">SMB Group is also offering a comprehensive survey report that provides detailed </w:t>
      </w:r>
      <w:r w:rsidR="008151A3" w:rsidRPr="0007502E">
        <w:rPr>
          <w:rFonts w:cstheme="minorHAnsi"/>
          <w:sz w:val="24"/>
          <w:szCs w:val="24"/>
        </w:rPr>
        <w:t xml:space="preserve">information </w:t>
      </w:r>
      <w:r w:rsidRPr="0007502E">
        <w:rPr>
          <w:rFonts w:cstheme="minorHAnsi"/>
          <w:sz w:val="24"/>
          <w:szCs w:val="24"/>
        </w:rPr>
        <w:t xml:space="preserve">about all 42 survey questions, with </w:t>
      </w:r>
      <w:r w:rsidR="0080476B" w:rsidRPr="0007502E">
        <w:rPr>
          <w:rFonts w:cstheme="minorHAnsi"/>
          <w:sz w:val="24"/>
          <w:szCs w:val="24"/>
        </w:rPr>
        <w:t xml:space="preserve">business size, industry and </w:t>
      </w:r>
      <w:r w:rsidR="0007502E" w:rsidRPr="0007502E">
        <w:rPr>
          <w:rFonts w:cstheme="minorHAnsi"/>
        </w:rPr>
        <w:t>attitudinal</w:t>
      </w:r>
      <w:r w:rsidR="0080476B" w:rsidRPr="0007502E">
        <w:rPr>
          <w:rFonts w:cstheme="minorHAnsi"/>
          <w:sz w:val="24"/>
          <w:szCs w:val="24"/>
        </w:rPr>
        <w:t xml:space="preserve"> </w:t>
      </w:r>
      <w:r w:rsidR="0007502E" w:rsidRPr="0007502E">
        <w:rPr>
          <w:rFonts w:cstheme="minorHAnsi"/>
        </w:rPr>
        <w:t>segmentation</w:t>
      </w:r>
      <w:r w:rsidRPr="00331538">
        <w:rPr>
          <w:rFonts w:cstheme="minorHAnsi"/>
          <w:sz w:val="24"/>
          <w:szCs w:val="24"/>
        </w:rPr>
        <w:t xml:space="preserve">. This report is designed for vendors that need and in-depth </w:t>
      </w:r>
      <w:r w:rsidR="0080476B" w:rsidRPr="00331538">
        <w:rPr>
          <w:rFonts w:cstheme="minorHAnsi"/>
          <w:sz w:val="24"/>
          <w:szCs w:val="24"/>
        </w:rPr>
        <w:t xml:space="preserve">understanding of the </w:t>
      </w:r>
      <w:r w:rsidR="008151A3" w:rsidRPr="00331538">
        <w:rPr>
          <w:rFonts w:cstheme="minorHAnsi"/>
          <w:kern w:val="24"/>
          <w:sz w:val="24"/>
          <w:szCs w:val="24"/>
        </w:rPr>
        <w:t xml:space="preserve">business, workforce and technology implications of COVID-19 </w:t>
      </w:r>
      <w:r w:rsidRPr="00331538">
        <w:rPr>
          <w:rFonts w:eastAsiaTheme="minorEastAsia" w:cstheme="minorHAnsi"/>
          <w:kern w:val="24"/>
          <w:sz w:val="24"/>
          <w:szCs w:val="24"/>
        </w:rPr>
        <w:t xml:space="preserve">on SMBs. Please contact Lisa Lincoln, </w:t>
      </w:r>
      <w:r w:rsidR="00F2650F" w:rsidRPr="00F2650F">
        <w:rPr>
          <w:rFonts w:eastAsia="Times New Roman" w:cstheme="minorHAnsi"/>
          <w:sz w:val="24"/>
          <w:szCs w:val="24"/>
        </w:rPr>
        <w:t>Director, Client Services and Business Development</w:t>
      </w:r>
      <w:r w:rsidR="00F2650F" w:rsidRPr="00331538">
        <w:rPr>
          <w:rFonts w:eastAsia="Times New Roman" w:cstheme="minorHAnsi"/>
          <w:sz w:val="24"/>
          <w:szCs w:val="24"/>
        </w:rPr>
        <w:t xml:space="preserve">, at </w:t>
      </w:r>
      <w:hyperlink r:id="rId9" w:history="1">
        <w:r w:rsidR="00331538" w:rsidRPr="00565844">
          <w:rPr>
            <w:rStyle w:val="Hyperlink"/>
            <w:rFonts w:cstheme="minorHAnsi"/>
            <w:sz w:val="24"/>
            <w:szCs w:val="24"/>
            <w:shd w:val="clear" w:color="auto" w:fill="FFFFFF"/>
          </w:rPr>
          <w:t>lisa.lincoln70@smb-gr.com</w:t>
        </w:r>
      </w:hyperlink>
      <w:r w:rsidR="00331538">
        <w:rPr>
          <w:rFonts w:cstheme="minorHAnsi"/>
          <w:sz w:val="24"/>
          <w:szCs w:val="24"/>
          <w:shd w:val="clear" w:color="auto" w:fill="FFFFFF"/>
        </w:rPr>
        <w:t xml:space="preserve"> </w:t>
      </w:r>
      <w:r w:rsidRPr="0007502E">
        <w:rPr>
          <w:rFonts w:eastAsiaTheme="minorEastAsia" w:cstheme="minorHAnsi"/>
          <w:color w:val="000000" w:themeColor="text1"/>
          <w:kern w:val="24"/>
          <w:sz w:val="24"/>
          <w:szCs w:val="24"/>
        </w:rPr>
        <w:t xml:space="preserve">for the table of contents and pricing information. </w:t>
      </w:r>
    </w:p>
    <w:p w14:paraId="052F2679" w14:textId="59DFBE39" w:rsidR="00883CDA" w:rsidRPr="00184663" w:rsidRDefault="00883CDA" w:rsidP="00883CDA">
      <w:pPr>
        <w:rPr>
          <w:rFonts w:cstheme="minorHAnsi"/>
          <w:sz w:val="24"/>
          <w:szCs w:val="24"/>
        </w:rPr>
      </w:pPr>
      <w:r>
        <w:rPr>
          <w:rFonts w:cstheme="minorHAnsi"/>
          <w:sz w:val="24"/>
          <w:szCs w:val="24"/>
        </w:rPr>
        <w:t xml:space="preserve">The survey was sponsored by </w:t>
      </w:r>
      <w:r w:rsidRPr="0007502E">
        <w:rPr>
          <w:rFonts w:cstheme="minorHAnsi"/>
          <w:sz w:val="24"/>
          <w:szCs w:val="24"/>
        </w:rPr>
        <w:t>Dell Technologies, Mitel</w:t>
      </w:r>
      <w:r w:rsidRPr="00184663">
        <w:rPr>
          <w:rFonts w:cstheme="minorHAnsi"/>
          <w:sz w:val="24"/>
          <w:szCs w:val="24"/>
        </w:rPr>
        <w:t>, Sage Intacct, Workday and</w:t>
      </w:r>
      <w:r w:rsidRPr="0007502E">
        <w:rPr>
          <w:rFonts w:cstheme="minorHAnsi"/>
          <w:sz w:val="24"/>
          <w:szCs w:val="24"/>
        </w:rPr>
        <w:t xml:space="preserve"> Xero</w:t>
      </w:r>
      <w:r>
        <w:rPr>
          <w:rFonts w:cstheme="minorHAnsi"/>
          <w:sz w:val="24"/>
          <w:szCs w:val="24"/>
        </w:rPr>
        <w:t xml:space="preserve">. </w:t>
      </w:r>
    </w:p>
    <w:p w14:paraId="124A2008" w14:textId="77917662" w:rsidR="00734ED9" w:rsidRPr="003B47BD" w:rsidRDefault="00734ED9" w:rsidP="008151A3">
      <w:pPr>
        <w:pStyle w:val="NormalWeb"/>
        <w:spacing w:before="67" w:beforeAutospacing="0" w:after="0" w:afterAutospacing="0"/>
        <w:textAlignment w:val="baseline"/>
        <w:rPr>
          <w:rFonts w:asciiTheme="minorHAnsi" w:eastAsiaTheme="minorEastAsia" w:hAnsiTheme="minorHAnsi" w:cstheme="minorHAnsi"/>
          <w:color w:val="000000" w:themeColor="text1"/>
          <w:kern w:val="24"/>
        </w:rPr>
      </w:pPr>
    </w:p>
    <w:p w14:paraId="22777A1A" w14:textId="6E444C32" w:rsidR="00883CDA" w:rsidRPr="003B47BD" w:rsidRDefault="00883CDA" w:rsidP="008151A3">
      <w:pPr>
        <w:pStyle w:val="NormalWeb"/>
        <w:spacing w:before="67" w:beforeAutospacing="0" w:after="0" w:afterAutospacing="0"/>
        <w:textAlignment w:val="baseline"/>
        <w:rPr>
          <w:rFonts w:asciiTheme="minorHAnsi" w:eastAsiaTheme="minorEastAsia" w:hAnsiTheme="minorHAnsi" w:cstheme="minorHAnsi"/>
          <w:color w:val="000000" w:themeColor="text1"/>
          <w:kern w:val="24"/>
          <w:u w:val="single"/>
        </w:rPr>
      </w:pPr>
      <w:r w:rsidRPr="003B47BD">
        <w:rPr>
          <w:rFonts w:asciiTheme="minorHAnsi" w:eastAsiaTheme="minorEastAsia" w:hAnsiTheme="minorHAnsi" w:cstheme="minorHAnsi"/>
          <w:color w:val="000000" w:themeColor="text1"/>
          <w:kern w:val="24"/>
          <w:u w:val="single"/>
        </w:rPr>
        <w:t>About SMB Group</w:t>
      </w:r>
    </w:p>
    <w:p w14:paraId="0A42E5A7" w14:textId="0749E845" w:rsidR="003B47BD" w:rsidRPr="003B47BD" w:rsidRDefault="003B47BD" w:rsidP="003B47BD">
      <w:pPr>
        <w:spacing w:after="150" w:line="240" w:lineRule="auto"/>
        <w:jc w:val="both"/>
        <w:textAlignment w:val="baseline"/>
        <w:rPr>
          <w:rFonts w:eastAsia="Times New Roman" w:cstheme="minorHAnsi"/>
          <w:color w:val="000000"/>
          <w:sz w:val="24"/>
          <w:szCs w:val="24"/>
        </w:rPr>
      </w:pPr>
      <w:r w:rsidRPr="003B47BD">
        <w:rPr>
          <w:rFonts w:eastAsia="Times New Roman" w:cstheme="minorHAnsi"/>
          <w:color w:val="000000"/>
          <w:sz w:val="24"/>
          <w:szCs w:val="24"/>
        </w:rPr>
        <w:t xml:space="preserve">SMB Group is a technology industry research, analysis </w:t>
      </w:r>
      <w:r w:rsidR="00F0504F" w:rsidRPr="003B47BD">
        <w:rPr>
          <w:rFonts w:eastAsia="Times New Roman" w:cstheme="minorHAnsi"/>
          <w:color w:val="000000"/>
          <w:sz w:val="24"/>
          <w:szCs w:val="24"/>
        </w:rPr>
        <w:t xml:space="preserve">medium business (SMB) market. </w:t>
      </w:r>
      <w:r w:rsidRPr="003B47BD">
        <w:rPr>
          <w:rFonts w:eastAsia="Times New Roman" w:cstheme="minorHAnsi"/>
          <w:color w:val="000000"/>
          <w:sz w:val="24"/>
          <w:szCs w:val="24"/>
        </w:rPr>
        <w:t>and consulting firm focused on technology adoption and trends in the small and Founded in 2008, SMB Group is recognized for thought leadership, research and expertise in the highly fragmented “SMB market” —which is composed of many smaller, more discrete markets.</w:t>
      </w:r>
    </w:p>
    <w:p w14:paraId="7173609E" w14:textId="5EE9FBF1" w:rsidR="003B47BD" w:rsidRPr="003B47BD" w:rsidRDefault="003B47BD" w:rsidP="003B47BD">
      <w:pPr>
        <w:spacing w:after="150" w:line="240" w:lineRule="auto"/>
        <w:jc w:val="both"/>
        <w:textAlignment w:val="baseline"/>
        <w:rPr>
          <w:rFonts w:eastAsia="Times New Roman" w:cstheme="minorHAnsi"/>
          <w:color w:val="000000"/>
          <w:sz w:val="24"/>
          <w:szCs w:val="24"/>
        </w:rPr>
      </w:pPr>
      <w:r w:rsidRPr="003B47BD">
        <w:rPr>
          <w:rFonts w:eastAsia="Times New Roman" w:cstheme="minorHAnsi"/>
          <w:color w:val="000000"/>
          <w:sz w:val="24"/>
          <w:szCs w:val="24"/>
        </w:rPr>
        <w:t xml:space="preserve">SMB Group offers </w:t>
      </w:r>
      <w:r w:rsidRPr="003B47BD">
        <w:rPr>
          <w:rFonts w:eastAsia="Times New Roman" w:cstheme="minorHAnsi"/>
          <w:color w:val="000000"/>
          <w:sz w:val="24"/>
          <w:szCs w:val="24"/>
        </w:rPr>
        <w:t>research, consulting, and content development services to help clients to:</w:t>
      </w:r>
    </w:p>
    <w:p w14:paraId="724E9098" w14:textId="77777777" w:rsidR="003B47BD" w:rsidRPr="003B47BD" w:rsidRDefault="003B47BD" w:rsidP="003B47BD">
      <w:pPr>
        <w:pStyle w:val="ListParagraph"/>
        <w:numPr>
          <w:ilvl w:val="0"/>
          <w:numId w:val="14"/>
        </w:numPr>
        <w:spacing w:after="0" w:line="240" w:lineRule="auto"/>
        <w:textAlignment w:val="baseline"/>
        <w:rPr>
          <w:rFonts w:eastAsia="Times New Roman" w:cstheme="minorHAnsi"/>
          <w:color w:val="000000"/>
          <w:sz w:val="24"/>
          <w:szCs w:val="24"/>
        </w:rPr>
      </w:pPr>
      <w:r w:rsidRPr="003B47BD">
        <w:rPr>
          <w:rFonts w:eastAsia="Times New Roman" w:cstheme="minorHAnsi"/>
          <w:color w:val="000000"/>
          <w:sz w:val="24"/>
          <w:szCs w:val="24"/>
        </w:rPr>
        <w:t>Identify market trends and opportunities</w:t>
      </w:r>
    </w:p>
    <w:p w14:paraId="4B0E1985" w14:textId="77777777" w:rsidR="003B47BD" w:rsidRPr="003B47BD" w:rsidRDefault="003B47BD" w:rsidP="003B47BD">
      <w:pPr>
        <w:pStyle w:val="ListParagraph"/>
        <w:numPr>
          <w:ilvl w:val="0"/>
          <w:numId w:val="14"/>
        </w:numPr>
        <w:spacing w:after="0" w:line="240" w:lineRule="auto"/>
        <w:textAlignment w:val="baseline"/>
        <w:rPr>
          <w:rFonts w:eastAsia="Times New Roman" w:cstheme="minorHAnsi"/>
          <w:color w:val="000000"/>
          <w:sz w:val="24"/>
          <w:szCs w:val="24"/>
        </w:rPr>
      </w:pPr>
      <w:r w:rsidRPr="003B47BD">
        <w:rPr>
          <w:rFonts w:eastAsia="Times New Roman" w:cstheme="minorHAnsi"/>
          <w:color w:val="000000"/>
          <w:sz w:val="24"/>
          <w:szCs w:val="24"/>
        </w:rPr>
        <w:t>Understand and segment the SMB market</w:t>
      </w:r>
    </w:p>
    <w:p w14:paraId="76F5D85B" w14:textId="77777777" w:rsidR="003B47BD" w:rsidRPr="003B47BD" w:rsidRDefault="003B47BD" w:rsidP="003B47BD">
      <w:pPr>
        <w:pStyle w:val="ListParagraph"/>
        <w:numPr>
          <w:ilvl w:val="0"/>
          <w:numId w:val="14"/>
        </w:numPr>
        <w:spacing w:after="0" w:line="240" w:lineRule="auto"/>
        <w:textAlignment w:val="baseline"/>
        <w:rPr>
          <w:rFonts w:eastAsia="Times New Roman" w:cstheme="minorHAnsi"/>
          <w:color w:val="000000"/>
          <w:sz w:val="24"/>
          <w:szCs w:val="24"/>
        </w:rPr>
      </w:pPr>
      <w:r w:rsidRPr="003B47BD">
        <w:rPr>
          <w:rFonts w:eastAsia="Times New Roman" w:cstheme="minorHAnsi"/>
          <w:color w:val="000000"/>
          <w:sz w:val="24"/>
          <w:szCs w:val="24"/>
        </w:rPr>
        <w:t>Evaluate and act upon market opportunities, competitive threats and disruptive trends</w:t>
      </w:r>
    </w:p>
    <w:p w14:paraId="507A217B" w14:textId="77777777" w:rsidR="003B47BD" w:rsidRPr="003B47BD" w:rsidRDefault="003B47BD" w:rsidP="003B47BD">
      <w:pPr>
        <w:pStyle w:val="ListParagraph"/>
        <w:numPr>
          <w:ilvl w:val="0"/>
          <w:numId w:val="14"/>
        </w:numPr>
        <w:spacing w:after="0" w:line="240" w:lineRule="auto"/>
        <w:textAlignment w:val="baseline"/>
        <w:rPr>
          <w:rFonts w:eastAsia="Times New Roman" w:cstheme="minorHAnsi"/>
          <w:color w:val="000000"/>
          <w:sz w:val="24"/>
          <w:szCs w:val="24"/>
        </w:rPr>
      </w:pPr>
      <w:r w:rsidRPr="003B47BD">
        <w:rPr>
          <w:rFonts w:eastAsia="Times New Roman" w:cstheme="minorHAnsi"/>
          <w:color w:val="000000"/>
          <w:sz w:val="24"/>
          <w:szCs w:val="24"/>
        </w:rPr>
        <w:t>Educate customers and prospects</w:t>
      </w:r>
    </w:p>
    <w:p w14:paraId="291E683A" w14:textId="77777777" w:rsidR="00FE2925" w:rsidRDefault="003B47BD" w:rsidP="00FE2925">
      <w:pPr>
        <w:pStyle w:val="ListParagraph"/>
        <w:numPr>
          <w:ilvl w:val="0"/>
          <w:numId w:val="14"/>
        </w:numPr>
        <w:spacing w:after="0" w:line="240" w:lineRule="auto"/>
        <w:textAlignment w:val="baseline"/>
        <w:rPr>
          <w:rFonts w:eastAsia="Times New Roman" w:cstheme="minorHAnsi"/>
          <w:color w:val="000000"/>
          <w:sz w:val="24"/>
          <w:szCs w:val="24"/>
        </w:rPr>
      </w:pPr>
      <w:r w:rsidRPr="003B47BD">
        <w:rPr>
          <w:rFonts w:eastAsia="Times New Roman" w:cstheme="minorHAnsi"/>
          <w:color w:val="000000"/>
          <w:sz w:val="24"/>
          <w:szCs w:val="24"/>
        </w:rPr>
        <w:t>Position solutions for growth and competitive advantage</w:t>
      </w:r>
    </w:p>
    <w:p w14:paraId="3398A38C" w14:textId="78D89D7B" w:rsidR="00883CDA" w:rsidRPr="00FE2925" w:rsidRDefault="00FE2925" w:rsidP="00FE2925">
      <w:pPr>
        <w:spacing w:after="0" w:line="240" w:lineRule="auto"/>
        <w:ind w:left="240"/>
        <w:textAlignment w:val="baseline"/>
        <w:rPr>
          <w:rFonts w:eastAsia="Times New Roman" w:cstheme="minorHAnsi"/>
          <w:color w:val="000000"/>
          <w:sz w:val="24"/>
          <w:szCs w:val="24"/>
        </w:rPr>
      </w:pPr>
      <w:r w:rsidRPr="00FE2925">
        <w:rPr>
          <w:rFonts w:eastAsia="Times New Roman" w:cstheme="minorHAnsi"/>
          <w:color w:val="000000"/>
          <w:sz w:val="24"/>
          <w:szCs w:val="24"/>
        </w:rPr>
        <w:t xml:space="preserve">Each year, we develop </w:t>
      </w:r>
      <w:r w:rsidRPr="00FE2925">
        <w:rPr>
          <w:rFonts w:eastAsia="Times New Roman" w:cstheme="minorHAnsi"/>
          <w:b/>
          <w:bCs/>
          <w:i/>
          <w:iCs/>
          <w:color w:val="000000"/>
          <w:sz w:val="24"/>
          <w:szCs w:val="24"/>
        </w:rPr>
        <w:t>our Top 10 SMB Technology Trends</w:t>
      </w:r>
      <w:r w:rsidRPr="00FE2925">
        <w:rPr>
          <w:rFonts w:eastAsia="Times New Roman" w:cstheme="minorHAnsi"/>
          <w:color w:val="000000"/>
          <w:sz w:val="24"/>
          <w:szCs w:val="24"/>
        </w:rPr>
        <w:t xml:space="preserve"> </w:t>
      </w:r>
      <w:r w:rsidRPr="00FE2925">
        <w:rPr>
          <w:rFonts w:eastAsia="Times New Roman" w:cstheme="minorHAnsi"/>
          <w:color w:val="000000"/>
          <w:sz w:val="24"/>
          <w:szCs w:val="24"/>
          <w:highlight w:val="yellow"/>
        </w:rPr>
        <w:t xml:space="preserve">(add link: </w:t>
      </w:r>
      <w:hyperlink r:id="rId10" w:anchor="s1" w:history="1">
        <w:r w:rsidRPr="00FE2925">
          <w:rPr>
            <w:rStyle w:val="Hyperlink"/>
            <w:rFonts w:cstheme="minorHAnsi"/>
            <w:sz w:val="24"/>
            <w:szCs w:val="24"/>
            <w:highlight w:val="yellow"/>
          </w:rPr>
          <w:t>https://my.visme.co/projects/31q389kx-top-10-smb-technology-trends-for-2020#s1</w:t>
        </w:r>
      </w:hyperlink>
      <w:r w:rsidRPr="00FE2925">
        <w:rPr>
          <w:rFonts w:cstheme="minorHAnsi"/>
          <w:sz w:val="24"/>
          <w:szCs w:val="24"/>
          <w:highlight w:val="yellow"/>
        </w:rPr>
        <w:t>)</w:t>
      </w:r>
      <w:r w:rsidRPr="00FE2925">
        <w:rPr>
          <w:rFonts w:eastAsia="Times New Roman" w:cstheme="minorHAnsi"/>
          <w:color w:val="000000"/>
          <w:sz w:val="24"/>
          <w:szCs w:val="24"/>
        </w:rPr>
        <w:t> </w:t>
      </w:r>
      <w:r w:rsidR="003B47BD" w:rsidRPr="00FE2925">
        <w:rPr>
          <w:rFonts w:eastAsia="Times New Roman" w:cstheme="minorHAnsi"/>
          <w:color w:val="000000"/>
          <w:sz w:val="24"/>
          <w:szCs w:val="24"/>
        </w:rPr>
        <w:t>for</w:t>
      </w:r>
      <w:r w:rsidR="003B47BD" w:rsidRPr="00FE2925">
        <w:rPr>
          <w:rFonts w:eastAsia="Times New Roman" w:cstheme="minorHAnsi"/>
          <w:color w:val="000000"/>
          <w:sz w:val="24"/>
          <w:szCs w:val="24"/>
        </w:rPr>
        <w:t xml:space="preserve"> the</w:t>
      </w:r>
      <w:r w:rsidR="003B47BD" w:rsidRPr="00FE2925">
        <w:rPr>
          <w:rFonts w:eastAsia="Times New Roman" w:cstheme="minorHAnsi"/>
          <w:color w:val="000000"/>
          <w:sz w:val="24"/>
          <w:szCs w:val="24"/>
        </w:rPr>
        <w:t xml:space="preserve"> year ahead. </w:t>
      </w:r>
    </w:p>
    <w:p w14:paraId="76BFFC85" w14:textId="00E5884B" w:rsidR="00734ED9" w:rsidRPr="0007502E" w:rsidRDefault="00734ED9" w:rsidP="003B47BD">
      <w:pPr>
        <w:pStyle w:val="NormalWeb"/>
        <w:spacing w:before="67" w:beforeAutospacing="0" w:after="0" w:afterAutospacing="0"/>
        <w:jc w:val="center"/>
        <w:textAlignment w:val="baseline"/>
        <w:rPr>
          <w:rFonts w:asciiTheme="minorHAnsi" w:eastAsiaTheme="minorEastAsia" w:hAnsiTheme="minorHAnsi" w:cstheme="minorHAnsi"/>
          <w:color w:val="000000" w:themeColor="text1"/>
          <w:kern w:val="24"/>
        </w:rPr>
      </w:pPr>
      <w:r w:rsidRPr="0007502E">
        <w:rPr>
          <w:rFonts w:asciiTheme="minorHAnsi" w:eastAsiaTheme="minorEastAsia" w:hAnsiTheme="minorHAnsi" w:cstheme="minorHAnsi"/>
          <w:color w:val="000000" w:themeColor="text1"/>
          <w:kern w:val="24"/>
        </w:rPr>
        <w:t>© SMB Group, 2020</w:t>
      </w:r>
    </w:p>
    <w:p w14:paraId="50B974E6" w14:textId="05C0BD52" w:rsidR="008151A3" w:rsidRPr="0007502E" w:rsidRDefault="008151A3" w:rsidP="003B47BD">
      <w:pPr>
        <w:spacing w:line="240" w:lineRule="auto"/>
        <w:rPr>
          <w:rFonts w:cstheme="minorHAnsi"/>
          <w:sz w:val="24"/>
          <w:szCs w:val="24"/>
        </w:rPr>
      </w:pPr>
    </w:p>
    <w:sectPr w:rsidR="008151A3" w:rsidRPr="000750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4231"/>
    <w:multiLevelType w:val="hybridMultilevel"/>
    <w:tmpl w:val="0A247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D7C01"/>
    <w:multiLevelType w:val="hybridMultilevel"/>
    <w:tmpl w:val="193679D6"/>
    <w:lvl w:ilvl="0" w:tplc="9FF8560A">
      <w:start w:val="1"/>
      <w:numFmt w:val="bullet"/>
      <w:lvlText w:val="o"/>
      <w:lvlJc w:val="left"/>
      <w:pPr>
        <w:tabs>
          <w:tab w:val="num" w:pos="720"/>
        </w:tabs>
        <w:ind w:left="720" w:hanging="360"/>
      </w:pPr>
      <w:rPr>
        <w:rFonts w:ascii="Courier New" w:hAnsi="Courier New" w:hint="default"/>
      </w:rPr>
    </w:lvl>
    <w:lvl w:ilvl="1" w:tplc="4D24E692">
      <w:start w:val="1"/>
      <w:numFmt w:val="bullet"/>
      <w:lvlText w:val="o"/>
      <w:lvlJc w:val="left"/>
      <w:pPr>
        <w:tabs>
          <w:tab w:val="num" w:pos="1440"/>
        </w:tabs>
        <w:ind w:left="1440" w:hanging="360"/>
      </w:pPr>
      <w:rPr>
        <w:rFonts w:ascii="Courier New" w:hAnsi="Courier New" w:hint="default"/>
      </w:rPr>
    </w:lvl>
    <w:lvl w:ilvl="2" w:tplc="0C3E2544" w:tentative="1">
      <w:start w:val="1"/>
      <w:numFmt w:val="bullet"/>
      <w:lvlText w:val="o"/>
      <w:lvlJc w:val="left"/>
      <w:pPr>
        <w:tabs>
          <w:tab w:val="num" w:pos="2160"/>
        </w:tabs>
        <w:ind w:left="2160" w:hanging="360"/>
      </w:pPr>
      <w:rPr>
        <w:rFonts w:ascii="Courier New" w:hAnsi="Courier New" w:hint="default"/>
      </w:rPr>
    </w:lvl>
    <w:lvl w:ilvl="3" w:tplc="093814E6" w:tentative="1">
      <w:start w:val="1"/>
      <w:numFmt w:val="bullet"/>
      <w:lvlText w:val="o"/>
      <w:lvlJc w:val="left"/>
      <w:pPr>
        <w:tabs>
          <w:tab w:val="num" w:pos="2880"/>
        </w:tabs>
        <w:ind w:left="2880" w:hanging="360"/>
      </w:pPr>
      <w:rPr>
        <w:rFonts w:ascii="Courier New" w:hAnsi="Courier New" w:hint="default"/>
      </w:rPr>
    </w:lvl>
    <w:lvl w:ilvl="4" w:tplc="20D61164" w:tentative="1">
      <w:start w:val="1"/>
      <w:numFmt w:val="bullet"/>
      <w:lvlText w:val="o"/>
      <w:lvlJc w:val="left"/>
      <w:pPr>
        <w:tabs>
          <w:tab w:val="num" w:pos="3600"/>
        </w:tabs>
        <w:ind w:left="3600" w:hanging="360"/>
      </w:pPr>
      <w:rPr>
        <w:rFonts w:ascii="Courier New" w:hAnsi="Courier New" w:hint="default"/>
      </w:rPr>
    </w:lvl>
    <w:lvl w:ilvl="5" w:tplc="73F2A55E" w:tentative="1">
      <w:start w:val="1"/>
      <w:numFmt w:val="bullet"/>
      <w:lvlText w:val="o"/>
      <w:lvlJc w:val="left"/>
      <w:pPr>
        <w:tabs>
          <w:tab w:val="num" w:pos="4320"/>
        </w:tabs>
        <w:ind w:left="4320" w:hanging="360"/>
      </w:pPr>
      <w:rPr>
        <w:rFonts w:ascii="Courier New" w:hAnsi="Courier New" w:hint="default"/>
      </w:rPr>
    </w:lvl>
    <w:lvl w:ilvl="6" w:tplc="B198B0CA" w:tentative="1">
      <w:start w:val="1"/>
      <w:numFmt w:val="bullet"/>
      <w:lvlText w:val="o"/>
      <w:lvlJc w:val="left"/>
      <w:pPr>
        <w:tabs>
          <w:tab w:val="num" w:pos="5040"/>
        </w:tabs>
        <w:ind w:left="5040" w:hanging="360"/>
      </w:pPr>
      <w:rPr>
        <w:rFonts w:ascii="Courier New" w:hAnsi="Courier New" w:hint="default"/>
      </w:rPr>
    </w:lvl>
    <w:lvl w:ilvl="7" w:tplc="C4822EA4" w:tentative="1">
      <w:start w:val="1"/>
      <w:numFmt w:val="bullet"/>
      <w:lvlText w:val="o"/>
      <w:lvlJc w:val="left"/>
      <w:pPr>
        <w:tabs>
          <w:tab w:val="num" w:pos="5760"/>
        </w:tabs>
        <w:ind w:left="5760" w:hanging="360"/>
      </w:pPr>
      <w:rPr>
        <w:rFonts w:ascii="Courier New" w:hAnsi="Courier New" w:hint="default"/>
      </w:rPr>
    </w:lvl>
    <w:lvl w:ilvl="8" w:tplc="9C366B54"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12F90DEA"/>
    <w:multiLevelType w:val="multilevel"/>
    <w:tmpl w:val="F41E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E13B8"/>
    <w:multiLevelType w:val="hybridMultilevel"/>
    <w:tmpl w:val="5366C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D742DA"/>
    <w:multiLevelType w:val="hybridMultilevel"/>
    <w:tmpl w:val="ABB0F332"/>
    <w:lvl w:ilvl="0" w:tplc="730C34D4">
      <w:start w:val="1"/>
      <w:numFmt w:val="bullet"/>
      <w:lvlText w:val="•"/>
      <w:lvlJc w:val="left"/>
      <w:pPr>
        <w:tabs>
          <w:tab w:val="num" w:pos="720"/>
        </w:tabs>
        <w:ind w:left="720" w:hanging="360"/>
      </w:pPr>
      <w:rPr>
        <w:rFonts w:ascii="Arial" w:hAnsi="Arial" w:hint="default"/>
      </w:rPr>
    </w:lvl>
    <w:lvl w:ilvl="1" w:tplc="FAF41604" w:tentative="1">
      <w:start w:val="1"/>
      <w:numFmt w:val="bullet"/>
      <w:lvlText w:val="•"/>
      <w:lvlJc w:val="left"/>
      <w:pPr>
        <w:tabs>
          <w:tab w:val="num" w:pos="1440"/>
        </w:tabs>
        <w:ind w:left="1440" w:hanging="360"/>
      </w:pPr>
      <w:rPr>
        <w:rFonts w:ascii="Arial" w:hAnsi="Arial" w:hint="default"/>
      </w:rPr>
    </w:lvl>
    <w:lvl w:ilvl="2" w:tplc="0322A494" w:tentative="1">
      <w:start w:val="1"/>
      <w:numFmt w:val="bullet"/>
      <w:lvlText w:val="•"/>
      <w:lvlJc w:val="left"/>
      <w:pPr>
        <w:tabs>
          <w:tab w:val="num" w:pos="2160"/>
        </w:tabs>
        <w:ind w:left="2160" w:hanging="360"/>
      </w:pPr>
      <w:rPr>
        <w:rFonts w:ascii="Arial" w:hAnsi="Arial" w:hint="default"/>
      </w:rPr>
    </w:lvl>
    <w:lvl w:ilvl="3" w:tplc="7012D188" w:tentative="1">
      <w:start w:val="1"/>
      <w:numFmt w:val="bullet"/>
      <w:lvlText w:val="•"/>
      <w:lvlJc w:val="left"/>
      <w:pPr>
        <w:tabs>
          <w:tab w:val="num" w:pos="2880"/>
        </w:tabs>
        <w:ind w:left="2880" w:hanging="360"/>
      </w:pPr>
      <w:rPr>
        <w:rFonts w:ascii="Arial" w:hAnsi="Arial" w:hint="default"/>
      </w:rPr>
    </w:lvl>
    <w:lvl w:ilvl="4" w:tplc="E1A05280" w:tentative="1">
      <w:start w:val="1"/>
      <w:numFmt w:val="bullet"/>
      <w:lvlText w:val="•"/>
      <w:lvlJc w:val="left"/>
      <w:pPr>
        <w:tabs>
          <w:tab w:val="num" w:pos="3600"/>
        </w:tabs>
        <w:ind w:left="3600" w:hanging="360"/>
      </w:pPr>
      <w:rPr>
        <w:rFonts w:ascii="Arial" w:hAnsi="Arial" w:hint="default"/>
      </w:rPr>
    </w:lvl>
    <w:lvl w:ilvl="5" w:tplc="93F83AB0" w:tentative="1">
      <w:start w:val="1"/>
      <w:numFmt w:val="bullet"/>
      <w:lvlText w:val="•"/>
      <w:lvlJc w:val="left"/>
      <w:pPr>
        <w:tabs>
          <w:tab w:val="num" w:pos="4320"/>
        </w:tabs>
        <w:ind w:left="4320" w:hanging="360"/>
      </w:pPr>
      <w:rPr>
        <w:rFonts w:ascii="Arial" w:hAnsi="Arial" w:hint="default"/>
      </w:rPr>
    </w:lvl>
    <w:lvl w:ilvl="6" w:tplc="F2DEF7B6" w:tentative="1">
      <w:start w:val="1"/>
      <w:numFmt w:val="bullet"/>
      <w:lvlText w:val="•"/>
      <w:lvlJc w:val="left"/>
      <w:pPr>
        <w:tabs>
          <w:tab w:val="num" w:pos="5040"/>
        </w:tabs>
        <w:ind w:left="5040" w:hanging="360"/>
      </w:pPr>
      <w:rPr>
        <w:rFonts w:ascii="Arial" w:hAnsi="Arial" w:hint="default"/>
      </w:rPr>
    </w:lvl>
    <w:lvl w:ilvl="7" w:tplc="95183712" w:tentative="1">
      <w:start w:val="1"/>
      <w:numFmt w:val="bullet"/>
      <w:lvlText w:val="•"/>
      <w:lvlJc w:val="left"/>
      <w:pPr>
        <w:tabs>
          <w:tab w:val="num" w:pos="5760"/>
        </w:tabs>
        <w:ind w:left="5760" w:hanging="360"/>
      </w:pPr>
      <w:rPr>
        <w:rFonts w:ascii="Arial" w:hAnsi="Arial" w:hint="default"/>
      </w:rPr>
    </w:lvl>
    <w:lvl w:ilvl="8" w:tplc="06368F8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CE2F16"/>
    <w:multiLevelType w:val="hybridMultilevel"/>
    <w:tmpl w:val="14FEC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B6249"/>
    <w:multiLevelType w:val="multilevel"/>
    <w:tmpl w:val="9EB2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1965BD"/>
    <w:multiLevelType w:val="hybridMultilevel"/>
    <w:tmpl w:val="B630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9E2823"/>
    <w:multiLevelType w:val="hybridMultilevel"/>
    <w:tmpl w:val="21308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580137"/>
    <w:multiLevelType w:val="multilevel"/>
    <w:tmpl w:val="830615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995BFA"/>
    <w:multiLevelType w:val="hybridMultilevel"/>
    <w:tmpl w:val="882ED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643BC7"/>
    <w:multiLevelType w:val="hybridMultilevel"/>
    <w:tmpl w:val="361C4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A00800"/>
    <w:multiLevelType w:val="multilevel"/>
    <w:tmpl w:val="3E56F4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7042FD"/>
    <w:multiLevelType w:val="hybridMultilevel"/>
    <w:tmpl w:val="5ED0D7C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6"/>
  </w:num>
  <w:num w:numId="2">
    <w:abstractNumId w:val="2"/>
  </w:num>
  <w:num w:numId="3">
    <w:abstractNumId w:val="4"/>
  </w:num>
  <w:num w:numId="4">
    <w:abstractNumId w:val="8"/>
  </w:num>
  <w:num w:numId="5">
    <w:abstractNumId w:val="10"/>
  </w:num>
  <w:num w:numId="6">
    <w:abstractNumId w:val="11"/>
  </w:num>
  <w:num w:numId="7">
    <w:abstractNumId w:val="3"/>
  </w:num>
  <w:num w:numId="8">
    <w:abstractNumId w:val="7"/>
  </w:num>
  <w:num w:numId="9">
    <w:abstractNumId w:val="1"/>
  </w:num>
  <w:num w:numId="10">
    <w:abstractNumId w:val="0"/>
  </w:num>
  <w:num w:numId="11">
    <w:abstractNumId w:val="5"/>
  </w:num>
  <w:num w:numId="12">
    <w:abstractNumId w:val="9"/>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663"/>
    <w:rsid w:val="0007502E"/>
    <w:rsid w:val="000A6A59"/>
    <w:rsid w:val="00184663"/>
    <w:rsid w:val="00246BC7"/>
    <w:rsid w:val="00252A6D"/>
    <w:rsid w:val="002825A2"/>
    <w:rsid w:val="002A4F93"/>
    <w:rsid w:val="002A5EA0"/>
    <w:rsid w:val="00331538"/>
    <w:rsid w:val="003B47BD"/>
    <w:rsid w:val="00415905"/>
    <w:rsid w:val="0048326B"/>
    <w:rsid w:val="004E6ED0"/>
    <w:rsid w:val="006109AE"/>
    <w:rsid w:val="006401EA"/>
    <w:rsid w:val="006A3DBA"/>
    <w:rsid w:val="00734ED9"/>
    <w:rsid w:val="007D7F27"/>
    <w:rsid w:val="0080476B"/>
    <w:rsid w:val="008151A3"/>
    <w:rsid w:val="00836272"/>
    <w:rsid w:val="00883CDA"/>
    <w:rsid w:val="009051E2"/>
    <w:rsid w:val="009556B0"/>
    <w:rsid w:val="009A65EF"/>
    <w:rsid w:val="00BE12D2"/>
    <w:rsid w:val="00D74354"/>
    <w:rsid w:val="00D93D81"/>
    <w:rsid w:val="00E85A9B"/>
    <w:rsid w:val="00EC0261"/>
    <w:rsid w:val="00F0504F"/>
    <w:rsid w:val="00F2650F"/>
    <w:rsid w:val="00F80850"/>
    <w:rsid w:val="00FA0D11"/>
    <w:rsid w:val="00FC0519"/>
    <w:rsid w:val="00FD3FA3"/>
    <w:rsid w:val="00FE2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D272"/>
  <w15:chartTrackingRefBased/>
  <w15:docId w15:val="{695578C1-624F-44B7-A030-410EF5F1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4663"/>
    <w:rPr>
      <w:color w:val="0563C1" w:themeColor="hyperlink"/>
      <w:u w:val="single"/>
    </w:rPr>
  </w:style>
  <w:style w:type="character" w:styleId="UnresolvedMention">
    <w:name w:val="Unresolved Mention"/>
    <w:basedOn w:val="DefaultParagraphFont"/>
    <w:uiPriority w:val="99"/>
    <w:semiHidden/>
    <w:unhideWhenUsed/>
    <w:rsid w:val="00184663"/>
    <w:rPr>
      <w:color w:val="605E5C"/>
      <w:shd w:val="clear" w:color="auto" w:fill="E1DFDD"/>
    </w:rPr>
  </w:style>
  <w:style w:type="paragraph" w:styleId="NormalWeb">
    <w:name w:val="Normal (Web)"/>
    <w:basedOn w:val="Normal"/>
    <w:uiPriority w:val="99"/>
    <w:semiHidden/>
    <w:unhideWhenUsed/>
    <w:rsid w:val="0018466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52A6D"/>
    <w:pPr>
      <w:ind w:left="720"/>
      <w:contextualSpacing/>
    </w:pPr>
  </w:style>
  <w:style w:type="paragraph" w:styleId="BalloonText">
    <w:name w:val="Balloon Text"/>
    <w:basedOn w:val="Normal"/>
    <w:link w:val="BalloonTextChar"/>
    <w:uiPriority w:val="99"/>
    <w:semiHidden/>
    <w:unhideWhenUsed/>
    <w:rsid w:val="00EC02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261"/>
    <w:rPr>
      <w:rFonts w:ascii="Segoe UI" w:hAnsi="Segoe UI" w:cs="Segoe UI"/>
      <w:sz w:val="18"/>
      <w:szCs w:val="18"/>
    </w:rPr>
  </w:style>
  <w:style w:type="paragraph" w:styleId="Revision">
    <w:name w:val="Revision"/>
    <w:hidden/>
    <w:uiPriority w:val="99"/>
    <w:semiHidden/>
    <w:rsid w:val="004832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25154">
      <w:bodyDiv w:val="1"/>
      <w:marLeft w:val="0"/>
      <w:marRight w:val="0"/>
      <w:marTop w:val="0"/>
      <w:marBottom w:val="0"/>
      <w:divBdr>
        <w:top w:val="none" w:sz="0" w:space="0" w:color="auto"/>
        <w:left w:val="none" w:sz="0" w:space="0" w:color="auto"/>
        <w:bottom w:val="none" w:sz="0" w:space="0" w:color="auto"/>
        <w:right w:val="none" w:sz="0" w:space="0" w:color="auto"/>
      </w:divBdr>
      <w:divsChild>
        <w:div w:id="2084445859">
          <w:marLeft w:val="547"/>
          <w:marRight w:val="0"/>
          <w:marTop w:val="86"/>
          <w:marBottom w:val="0"/>
          <w:divBdr>
            <w:top w:val="none" w:sz="0" w:space="0" w:color="auto"/>
            <w:left w:val="none" w:sz="0" w:space="0" w:color="auto"/>
            <w:bottom w:val="none" w:sz="0" w:space="0" w:color="auto"/>
            <w:right w:val="none" w:sz="0" w:space="0" w:color="auto"/>
          </w:divBdr>
        </w:div>
        <w:div w:id="1911498518">
          <w:marLeft w:val="547"/>
          <w:marRight w:val="0"/>
          <w:marTop w:val="86"/>
          <w:marBottom w:val="0"/>
          <w:divBdr>
            <w:top w:val="none" w:sz="0" w:space="0" w:color="auto"/>
            <w:left w:val="none" w:sz="0" w:space="0" w:color="auto"/>
            <w:bottom w:val="none" w:sz="0" w:space="0" w:color="auto"/>
            <w:right w:val="none" w:sz="0" w:space="0" w:color="auto"/>
          </w:divBdr>
        </w:div>
        <w:div w:id="1324889292">
          <w:marLeft w:val="547"/>
          <w:marRight w:val="0"/>
          <w:marTop w:val="86"/>
          <w:marBottom w:val="0"/>
          <w:divBdr>
            <w:top w:val="none" w:sz="0" w:space="0" w:color="auto"/>
            <w:left w:val="none" w:sz="0" w:space="0" w:color="auto"/>
            <w:bottom w:val="none" w:sz="0" w:space="0" w:color="auto"/>
            <w:right w:val="none" w:sz="0" w:space="0" w:color="auto"/>
          </w:divBdr>
        </w:div>
      </w:divsChild>
    </w:div>
    <w:div w:id="331613457">
      <w:bodyDiv w:val="1"/>
      <w:marLeft w:val="0"/>
      <w:marRight w:val="0"/>
      <w:marTop w:val="0"/>
      <w:marBottom w:val="0"/>
      <w:divBdr>
        <w:top w:val="none" w:sz="0" w:space="0" w:color="auto"/>
        <w:left w:val="none" w:sz="0" w:space="0" w:color="auto"/>
        <w:bottom w:val="none" w:sz="0" w:space="0" w:color="auto"/>
        <w:right w:val="none" w:sz="0" w:space="0" w:color="auto"/>
      </w:divBdr>
    </w:div>
    <w:div w:id="355665608">
      <w:bodyDiv w:val="1"/>
      <w:marLeft w:val="0"/>
      <w:marRight w:val="0"/>
      <w:marTop w:val="0"/>
      <w:marBottom w:val="0"/>
      <w:divBdr>
        <w:top w:val="none" w:sz="0" w:space="0" w:color="auto"/>
        <w:left w:val="none" w:sz="0" w:space="0" w:color="auto"/>
        <w:bottom w:val="none" w:sz="0" w:space="0" w:color="auto"/>
        <w:right w:val="none" w:sz="0" w:space="0" w:color="auto"/>
      </w:divBdr>
      <w:divsChild>
        <w:div w:id="1928228173">
          <w:marLeft w:val="1354"/>
          <w:marRight w:val="0"/>
          <w:marTop w:val="96"/>
          <w:marBottom w:val="0"/>
          <w:divBdr>
            <w:top w:val="none" w:sz="0" w:space="0" w:color="auto"/>
            <w:left w:val="none" w:sz="0" w:space="0" w:color="auto"/>
            <w:bottom w:val="none" w:sz="0" w:space="0" w:color="auto"/>
            <w:right w:val="none" w:sz="0" w:space="0" w:color="auto"/>
          </w:divBdr>
        </w:div>
        <w:div w:id="798769460">
          <w:marLeft w:val="1354"/>
          <w:marRight w:val="0"/>
          <w:marTop w:val="96"/>
          <w:marBottom w:val="0"/>
          <w:divBdr>
            <w:top w:val="none" w:sz="0" w:space="0" w:color="auto"/>
            <w:left w:val="none" w:sz="0" w:space="0" w:color="auto"/>
            <w:bottom w:val="none" w:sz="0" w:space="0" w:color="auto"/>
            <w:right w:val="none" w:sz="0" w:space="0" w:color="auto"/>
          </w:divBdr>
        </w:div>
        <w:div w:id="2044281303">
          <w:marLeft w:val="1354"/>
          <w:marRight w:val="0"/>
          <w:marTop w:val="96"/>
          <w:marBottom w:val="0"/>
          <w:divBdr>
            <w:top w:val="none" w:sz="0" w:space="0" w:color="auto"/>
            <w:left w:val="none" w:sz="0" w:space="0" w:color="auto"/>
            <w:bottom w:val="none" w:sz="0" w:space="0" w:color="auto"/>
            <w:right w:val="none" w:sz="0" w:space="0" w:color="auto"/>
          </w:divBdr>
        </w:div>
        <w:div w:id="1462503522">
          <w:marLeft w:val="1354"/>
          <w:marRight w:val="0"/>
          <w:marTop w:val="96"/>
          <w:marBottom w:val="0"/>
          <w:divBdr>
            <w:top w:val="none" w:sz="0" w:space="0" w:color="auto"/>
            <w:left w:val="none" w:sz="0" w:space="0" w:color="auto"/>
            <w:bottom w:val="none" w:sz="0" w:space="0" w:color="auto"/>
            <w:right w:val="none" w:sz="0" w:space="0" w:color="auto"/>
          </w:divBdr>
        </w:div>
      </w:divsChild>
    </w:div>
    <w:div w:id="419646659">
      <w:bodyDiv w:val="1"/>
      <w:marLeft w:val="0"/>
      <w:marRight w:val="0"/>
      <w:marTop w:val="0"/>
      <w:marBottom w:val="0"/>
      <w:divBdr>
        <w:top w:val="none" w:sz="0" w:space="0" w:color="auto"/>
        <w:left w:val="none" w:sz="0" w:space="0" w:color="auto"/>
        <w:bottom w:val="none" w:sz="0" w:space="0" w:color="auto"/>
        <w:right w:val="none" w:sz="0" w:space="0" w:color="auto"/>
      </w:divBdr>
    </w:div>
    <w:div w:id="421881462">
      <w:bodyDiv w:val="1"/>
      <w:marLeft w:val="0"/>
      <w:marRight w:val="0"/>
      <w:marTop w:val="0"/>
      <w:marBottom w:val="0"/>
      <w:divBdr>
        <w:top w:val="none" w:sz="0" w:space="0" w:color="auto"/>
        <w:left w:val="none" w:sz="0" w:space="0" w:color="auto"/>
        <w:bottom w:val="none" w:sz="0" w:space="0" w:color="auto"/>
        <w:right w:val="none" w:sz="0" w:space="0" w:color="auto"/>
      </w:divBdr>
    </w:div>
    <w:div w:id="488323595">
      <w:bodyDiv w:val="1"/>
      <w:marLeft w:val="0"/>
      <w:marRight w:val="0"/>
      <w:marTop w:val="0"/>
      <w:marBottom w:val="0"/>
      <w:divBdr>
        <w:top w:val="none" w:sz="0" w:space="0" w:color="auto"/>
        <w:left w:val="none" w:sz="0" w:space="0" w:color="auto"/>
        <w:bottom w:val="none" w:sz="0" w:space="0" w:color="auto"/>
        <w:right w:val="none" w:sz="0" w:space="0" w:color="auto"/>
      </w:divBdr>
    </w:div>
    <w:div w:id="643436070">
      <w:bodyDiv w:val="1"/>
      <w:marLeft w:val="0"/>
      <w:marRight w:val="0"/>
      <w:marTop w:val="0"/>
      <w:marBottom w:val="0"/>
      <w:divBdr>
        <w:top w:val="none" w:sz="0" w:space="0" w:color="auto"/>
        <w:left w:val="none" w:sz="0" w:space="0" w:color="auto"/>
        <w:bottom w:val="none" w:sz="0" w:space="0" w:color="auto"/>
        <w:right w:val="none" w:sz="0" w:space="0" w:color="auto"/>
      </w:divBdr>
      <w:divsChild>
        <w:div w:id="28342172">
          <w:marLeft w:val="0"/>
          <w:marRight w:val="0"/>
          <w:marTop w:val="0"/>
          <w:marBottom w:val="0"/>
          <w:divBdr>
            <w:top w:val="none" w:sz="0" w:space="0" w:color="auto"/>
            <w:left w:val="none" w:sz="0" w:space="0" w:color="auto"/>
            <w:bottom w:val="none" w:sz="0" w:space="0" w:color="auto"/>
            <w:right w:val="none" w:sz="0" w:space="0" w:color="auto"/>
          </w:divBdr>
          <w:divsChild>
            <w:div w:id="1711801141">
              <w:marLeft w:val="0"/>
              <w:marRight w:val="0"/>
              <w:marTop w:val="0"/>
              <w:marBottom w:val="0"/>
              <w:divBdr>
                <w:top w:val="none" w:sz="0" w:space="0" w:color="auto"/>
                <w:left w:val="none" w:sz="0" w:space="0" w:color="auto"/>
                <w:bottom w:val="none" w:sz="0" w:space="0" w:color="auto"/>
                <w:right w:val="none" w:sz="0" w:space="0" w:color="auto"/>
              </w:divBdr>
            </w:div>
          </w:divsChild>
        </w:div>
        <w:div w:id="750078291">
          <w:marLeft w:val="0"/>
          <w:marRight w:val="0"/>
          <w:marTop w:val="0"/>
          <w:marBottom w:val="0"/>
          <w:divBdr>
            <w:top w:val="none" w:sz="0" w:space="0" w:color="auto"/>
            <w:left w:val="none" w:sz="0" w:space="0" w:color="auto"/>
            <w:bottom w:val="none" w:sz="0" w:space="0" w:color="auto"/>
            <w:right w:val="none" w:sz="0" w:space="0" w:color="auto"/>
          </w:divBdr>
          <w:divsChild>
            <w:div w:id="1066681263">
              <w:marLeft w:val="0"/>
              <w:marRight w:val="0"/>
              <w:marTop w:val="0"/>
              <w:marBottom w:val="0"/>
              <w:divBdr>
                <w:top w:val="none" w:sz="0" w:space="0" w:color="auto"/>
                <w:left w:val="none" w:sz="0" w:space="0" w:color="auto"/>
                <w:bottom w:val="none" w:sz="0" w:space="0" w:color="auto"/>
                <w:right w:val="none" w:sz="0" w:space="0" w:color="auto"/>
              </w:divBdr>
            </w:div>
          </w:divsChild>
        </w:div>
        <w:div w:id="674304135">
          <w:marLeft w:val="0"/>
          <w:marRight w:val="0"/>
          <w:marTop w:val="0"/>
          <w:marBottom w:val="0"/>
          <w:divBdr>
            <w:top w:val="none" w:sz="0" w:space="0" w:color="auto"/>
            <w:left w:val="none" w:sz="0" w:space="0" w:color="auto"/>
            <w:bottom w:val="none" w:sz="0" w:space="0" w:color="auto"/>
            <w:right w:val="none" w:sz="0" w:space="0" w:color="auto"/>
          </w:divBdr>
          <w:divsChild>
            <w:div w:id="3065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9991">
      <w:bodyDiv w:val="1"/>
      <w:marLeft w:val="0"/>
      <w:marRight w:val="0"/>
      <w:marTop w:val="0"/>
      <w:marBottom w:val="0"/>
      <w:divBdr>
        <w:top w:val="none" w:sz="0" w:space="0" w:color="auto"/>
        <w:left w:val="none" w:sz="0" w:space="0" w:color="auto"/>
        <w:bottom w:val="none" w:sz="0" w:space="0" w:color="auto"/>
        <w:right w:val="none" w:sz="0" w:space="0" w:color="auto"/>
      </w:divBdr>
    </w:div>
    <w:div w:id="999045156">
      <w:bodyDiv w:val="1"/>
      <w:marLeft w:val="0"/>
      <w:marRight w:val="0"/>
      <w:marTop w:val="0"/>
      <w:marBottom w:val="0"/>
      <w:divBdr>
        <w:top w:val="none" w:sz="0" w:space="0" w:color="auto"/>
        <w:left w:val="none" w:sz="0" w:space="0" w:color="auto"/>
        <w:bottom w:val="none" w:sz="0" w:space="0" w:color="auto"/>
        <w:right w:val="none" w:sz="0" w:space="0" w:color="auto"/>
      </w:divBdr>
      <w:divsChild>
        <w:div w:id="2007130487">
          <w:marLeft w:val="0"/>
          <w:marRight w:val="218"/>
          <w:marTop w:val="90"/>
          <w:marBottom w:val="600"/>
          <w:divBdr>
            <w:top w:val="none" w:sz="0" w:space="0" w:color="auto"/>
            <w:left w:val="none" w:sz="0" w:space="0" w:color="auto"/>
            <w:bottom w:val="none" w:sz="0" w:space="0" w:color="auto"/>
            <w:right w:val="none" w:sz="0" w:space="0" w:color="auto"/>
          </w:divBdr>
        </w:div>
        <w:div w:id="515733324">
          <w:marLeft w:val="0"/>
          <w:marRight w:val="0"/>
          <w:marTop w:val="0"/>
          <w:marBottom w:val="0"/>
          <w:divBdr>
            <w:top w:val="none" w:sz="0" w:space="0" w:color="auto"/>
            <w:left w:val="none" w:sz="0" w:space="0" w:color="auto"/>
            <w:bottom w:val="none" w:sz="0" w:space="0" w:color="auto"/>
            <w:right w:val="none" w:sz="0" w:space="0" w:color="auto"/>
          </w:divBdr>
          <w:divsChild>
            <w:div w:id="197054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796789">
      <w:bodyDiv w:val="1"/>
      <w:marLeft w:val="0"/>
      <w:marRight w:val="0"/>
      <w:marTop w:val="0"/>
      <w:marBottom w:val="0"/>
      <w:divBdr>
        <w:top w:val="none" w:sz="0" w:space="0" w:color="auto"/>
        <w:left w:val="none" w:sz="0" w:space="0" w:color="auto"/>
        <w:bottom w:val="none" w:sz="0" w:space="0" w:color="auto"/>
        <w:right w:val="none" w:sz="0" w:space="0" w:color="auto"/>
      </w:divBdr>
    </w:div>
    <w:div w:id="119041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bg.maillist-manage.com/ua/Optin?od=11287ecb20c76d&amp;zx=134d837&amp;lD=18f44571681a332b&amp;n=11699f74cf11571&amp;sD=18f44571681a3307"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orkdrive.zohoexternal.com/external/5dGPC0p4NzI-LXPwY" TargetMode="External"/><Relationship Id="rId10" Type="http://schemas.openxmlformats.org/officeDocument/2006/relationships/hyperlink" Target="https://my.visme.co/projects/31q389kx-top-10-smb-technology-trends-for-2020" TargetMode="External"/><Relationship Id="rId4" Type="http://schemas.openxmlformats.org/officeDocument/2006/relationships/webSettings" Target="webSettings.xml"/><Relationship Id="rId9" Type="http://schemas.openxmlformats.org/officeDocument/2006/relationships/hyperlink" Target="mailto:lisa.lincoln70@smb-g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mccabe</dc:creator>
  <cp:keywords/>
  <dc:description/>
  <cp:lastModifiedBy>laurie mccabe</cp:lastModifiedBy>
  <cp:revision>8</cp:revision>
  <dcterms:created xsi:type="dcterms:W3CDTF">2020-07-27T18:25:00Z</dcterms:created>
  <dcterms:modified xsi:type="dcterms:W3CDTF">2020-07-27T18:56:00Z</dcterms:modified>
</cp:coreProperties>
</file>