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CC83943" w14:textId="0AE556C8" w:rsidR="004B1437" w:rsidRDefault="00CB6FB4" w:rsidP="00CB6FB4">
      <w:pPr>
        <w:ind w:left="0"/>
      </w:pPr>
      <w:r>
        <w:t>For Immediate Release</w:t>
      </w:r>
      <w:r w:rsidR="001B42E1">
        <w:tab/>
      </w:r>
      <w:r w:rsidR="001B42E1">
        <w:tab/>
      </w:r>
      <w:r w:rsidR="001B42E1">
        <w:tab/>
      </w:r>
      <w:r w:rsidR="001B42E1">
        <w:tab/>
      </w:r>
      <w:r w:rsidR="001B42E1">
        <w:tab/>
      </w:r>
      <w:r w:rsidR="001B42E1">
        <w:tab/>
        <w:t xml:space="preserve"> </w:t>
      </w:r>
    </w:p>
    <w:p w14:paraId="6C877AAE" w14:textId="77777777" w:rsidR="006D3AA4" w:rsidRDefault="006D3AA4" w:rsidP="00CB6FB4">
      <w:pPr>
        <w:ind w:left="0"/>
        <w:rPr>
          <w:rFonts w:ascii="Times New Roman" w:hAnsi="Times New Roman" w:cs="Times New Roman"/>
          <w:sz w:val="32"/>
          <w:szCs w:val="32"/>
        </w:rPr>
      </w:pPr>
    </w:p>
    <w:p w14:paraId="303BB9FF" w14:textId="27CD31E1" w:rsidR="00CB6FB4" w:rsidRPr="0014734A" w:rsidRDefault="00AF6EF3" w:rsidP="00CB6FB4">
      <w:pPr>
        <w:ind w:left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Latest eBook from</w:t>
      </w:r>
      <w:r w:rsidR="00AF7A6E">
        <w:rPr>
          <w:rFonts w:ascii="Times New Roman" w:hAnsi="Times New Roman" w:cs="Times New Roman"/>
          <w:sz w:val="32"/>
          <w:szCs w:val="32"/>
        </w:rPr>
        <w:t xml:space="preserve"> </w:t>
      </w:r>
      <w:r w:rsidR="00430DA4">
        <w:rPr>
          <w:rFonts w:ascii="Times New Roman" w:hAnsi="Times New Roman" w:cs="Times New Roman"/>
          <w:sz w:val="32"/>
          <w:szCs w:val="32"/>
        </w:rPr>
        <w:t>Wind River Financial</w:t>
      </w:r>
      <w:r w:rsidR="00CB6FB4" w:rsidRPr="0014734A">
        <w:rPr>
          <w:rFonts w:ascii="Times New Roman" w:hAnsi="Times New Roman" w:cs="Times New Roman"/>
          <w:sz w:val="32"/>
          <w:szCs w:val="32"/>
        </w:rPr>
        <w:t xml:space="preserve"> </w:t>
      </w:r>
      <w:r w:rsidR="006D3AA4">
        <w:rPr>
          <w:rFonts w:ascii="Times New Roman" w:hAnsi="Times New Roman" w:cs="Times New Roman"/>
          <w:sz w:val="32"/>
          <w:szCs w:val="32"/>
        </w:rPr>
        <w:t xml:space="preserve">Uses the </w:t>
      </w:r>
      <w:r w:rsidR="00997A27" w:rsidRPr="00997A27">
        <w:rPr>
          <w:rFonts w:ascii="Times New Roman" w:hAnsi="Times New Roman" w:cs="Times New Roman"/>
          <w:i/>
          <w:sz w:val="32"/>
          <w:szCs w:val="32"/>
        </w:rPr>
        <w:t>Game of</w:t>
      </w:r>
      <w:r w:rsidR="00997A27">
        <w:rPr>
          <w:rFonts w:ascii="Times New Roman" w:hAnsi="Times New Roman" w:cs="Times New Roman"/>
          <w:sz w:val="32"/>
          <w:szCs w:val="32"/>
        </w:rPr>
        <w:t xml:space="preserve"> </w:t>
      </w:r>
      <w:r w:rsidR="006D3AA4" w:rsidRPr="006D3AA4">
        <w:rPr>
          <w:rFonts w:ascii="Times New Roman" w:hAnsi="Times New Roman" w:cs="Times New Roman"/>
          <w:i/>
          <w:sz w:val="32"/>
          <w:szCs w:val="32"/>
        </w:rPr>
        <w:t>Life</w:t>
      </w:r>
      <w:r w:rsidR="006D3AA4">
        <w:rPr>
          <w:rFonts w:ascii="Times New Roman" w:hAnsi="Times New Roman" w:cs="Times New Roman"/>
          <w:sz w:val="32"/>
          <w:szCs w:val="32"/>
        </w:rPr>
        <w:t xml:space="preserve"> to </w:t>
      </w:r>
      <w:r w:rsidR="00AF7A6E">
        <w:rPr>
          <w:rFonts w:ascii="Times New Roman" w:hAnsi="Times New Roman" w:cs="Times New Roman"/>
          <w:sz w:val="32"/>
          <w:szCs w:val="32"/>
        </w:rPr>
        <w:t xml:space="preserve">Illustrate </w:t>
      </w:r>
      <w:r w:rsidR="00406FA4">
        <w:rPr>
          <w:rFonts w:ascii="Times New Roman" w:hAnsi="Times New Roman" w:cs="Times New Roman"/>
          <w:sz w:val="32"/>
          <w:szCs w:val="32"/>
        </w:rPr>
        <w:t>How to Have Success in</w:t>
      </w:r>
      <w:r w:rsidR="006D3AA4">
        <w:rPr>
          <w:rFonts w:ascii="Times New Roman" w:hAnsi="Times New Roman" w:cs="Times New Roman"/>
          <w:sz w:val="32"/>
          <w:szCs w:val="32"/>
        </w:rPr>
        <w:t xml:space="preserve"> Integrated Payments </w:t>
      </w:r>
    </w:p>
    <w:p w14:paraId="7E5B4386" w14:textId="77777777" w:rsidR="00CB6FB4" w:rsidRPr="0014734A" w:rsidRDefault="00CB6FB4" w:rsidP="00CB6FB4">
      <w:pPr>
        <w:ind w:left="0"/>
        <w:rPr>
          <w:rFonts w:ascii="Times New Roman" w:hAnsi="Times New Roman" w:cs="Times New Roman"/>
        </w:rPr>
      </w:pPr>
    </w:p>
    <w:p w14:paraId="0E3A6E5C" w14:textId="19FD5C5E" w:rsidR="00CB6FB4" w:rsidRPr="0014734A" w:rsidRDefault="00997A27" w:rsidP="00CB6FB4">
      <w:pPr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K</w:t>
      </w:r>
      <w:r w:rsidR="0094455E">
        <w:rPr>
          <w:rFonts w:ascii="Times New Roman" w:hAnsi="Times New Roman" w:cs="Times New Roman"/>
          <w:sz w:val="28"/>
          <w:szCs w:val="28"/>
        </w:rPr>
        <w:t xml:space="preserve">ey decision points </w:t>
      </w:r>
      <w:r>
        <w:rPr>
          <w:rFonts w:ascii="Times New Roman" w:hAnsi="Times New Roman" w:cs="Times New Roman"/>
          <w:sz w:val="28"/>
          <w:szCs w:val="28"/>
        </w:rPr>
        <w:t>of the board game</w:t>
      </w:r>
      <w:r w:rsidR="0094455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are paralleled with</w:t>
      </w:r>
      <w:r w:rsidR="0094455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critical decisions</w:t>
      </w:r>
      <w:r w:rsidR="0094455E">
        <w:rPr>
          <w:rFonts w:ascii="Times New Roman" w:hAnsi="Times New Roman" w:cs="Times New Roman"/>
          <w:sz w:val="28"/>
          <w:szCs w:val="28"/>
        </w:rPr>
        <w:t xml:space="preserve"> that software providers must make when launching or </w:t>
      </w:r>
      <w:r w:rsidR="00406FA4">
        <w:rPr>
          <w:rFonts w:ascii="Times New Roman" w:hAnsi="Times New Roman" w:cs="Times New Roman"/>
          <w:sz w:val="28"/>
          <w:szCs w:val="28"/>
        </w:rPr>
        <w:t xml:space="preserve">enhancing </w:t>
      </w:r>
      <w:r>
        <w:rPr>
          <w:rFonts w:ascii="Times New Roman" w:hAnsi="Times New Roman" w:cs="Times New Roman"/>
          <w:sz w:val="28"/>
          <w:szCs w:val="28"/>
        </w:rPr>
        <w:t>integrated</w:t>
      </w:r>
      <w:r w:rsidR="0094455E">
        <w:rPr>
          <w:rFonts w:ascii="Times New Roman" w:hAnsi="Times New Roman" w:cs="Times New Roman"/>
          <w:sz w:val="28"/>
          <w:szCs w:val="28"/>
        </w:rPr>
        <w:t xml:space="preserve"> payment</w:t>
      </w:r>
      <w:r>
        <w:rPr>
          <w:rFonts w:ascii="Times New Roman" w:hAnsi="Times New Roman" w:cs="Times New Roman"/>
          <w:sz w:val="28"/>
          <w:szCs w:val="28"/>
        </w:rPr>
        <w:t>s</w:t>
      </w:r>
      <w:r w:rsidR="00406FA4">
        <w:rPr>
          <w:rFonts w:ascii="Times New Roman" w:hAnsi="Times New Roman" w:cs="Times New Roman"/>
          <w:sz w:val="28"/>
          <w:szCs w:val="28"/>
        </w:rPr>
        <w:t xml:space="preserve"> within their solution</w:t>
      </w:r>
      <w:r>
        <w:rPr>
          <w:rFonts w:ascii="Times New Roman" w:hAnsi="Times New Roman" w:cs="Times New Roman"/>
          <w:sz w:val="28"/>
          <w:szCs w:val="28"/>
        </w:rPr>
        <w:t>.</w:t>
      </w:r>
      <w:r w:rsidR="0094455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20AC1B6" w14:textId="77777777" w:rsidR="008A74ED" w:rsidRPr="0014734A" w:rsidRDefault="008A74ED" w:rsidP="00CB6FB4">
      <w:pPr>
        <w:ind w:left="0"/>
        <w:rPr>
          <w:rFonts w:ascii="Times New Roman" w:hAnsi="Times New Roman" w:cs="Times New Roman"/>
        </w:rPr>
      </w:pPr>
    </w:p>
    <w:p w14:paraId="31B63DDB" w14:textId="08053374" w:rsidR="000C48AC" w:rsidRDefault="000C48AC" w:rsidP="009E3A36">
      <w:pPr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Madison, WI, </w:t>
      </w:r>
      <w:r w:rsidR="00AF7A6E">
        <w:rPr>
          <w:rFonts w:ascii="Times New Roman" w:hAnsi="Times New Roman" w:cs="Times New Roman"/>
          <w:sz w:val="24"/>
          <w:szCs w:val="24"/>
        </w:rPr>
        <w:t>July 30</w:t>
      </w:r>
      <w:r>
        <w:rPr>
          <w:rFonts w:ascii="Times New Roman" w:hAnsi="Times New Roman" w:cs="Times New Roman"/>
          <w:sz w:val="24"/>
          <w:szCs w:val="24"/>
        </w:rPr>
        <w:t xml:space="preserve">, 2020 </w:t>
      </w:r>
    </w:p>
    <w:p w14:paraId="376FD320" w14:textId="77777777" w:rsidR="000C48AC" w:rsidRDefault="000C48AC" w:rsidP="009E3A36">
      <w:pPr>
        <w:ind w:left="0"/>
        <w:rPr>
          <w:rFonts w:ascii="Times New Roman" w:hAnsi="Times New Roman" w:cs="Times New Roman"/>
          <w:sz w:val="24"/>
          <w:szCs w:val="24"/>
        </w:rPr>
      </w:pPr>
    </w:p>
    <w:p w14:paraId="2A66E98E" w14:textId="0CAB5B50" w:rsidR="00C00433" w:rsidRDefault="009E3A36" w:rsidP="009E3A36">
      <w:pPr>
        <w:ind w:left="0"/>
        <w:rPr>
          <w:rFonts w:ascii="Times New Roman" w:hAnsi="Times New Roman" w:cs="Times New Roman"/>
          <w:sz w:val="24"/>
          <w:szCs w:val="24"/>
        </w:rPr>
      </w:pPr>
      <w:r w:rsidRPr="0014734A">
        <w:rPr>
          <w:rFonts w:ascii="Times New Roman" w:hAnsi="Times New Roman" w:cs="Times New Roman"/>
          <w:sz w:val="24"/>
          <w:szCs w:val="24"/>
        </w:rPr>
        <w:t>Software companies</w:t>
      </w:r>
      <w:r w:rsidR="00997A27">
        <w:rPr>
          <w:rFonts w:ascii="Times New Roman" w:hAnsi="Times New Roman" w:cs="Times New Roman"/>
          <w:sz w:val="24"/>
          <w:szCs w:val="24"/>
        </w:rPr>
        <w:t xml:space="preserve"> with integrated payments make scores of decisions every day that can impact the success of their program. Few are as important as choosing which </w:t>
      </w:r>
      <w:r w:rsidR="00FE0F9D">
        <w:rPr>
          <w:rFonts w:ascii="Times New Roman" w:hAnsi="Times New Roman" w:cs="Times New Roman"/>
          <w:sz w:val="24"/>
          <w:szCs w:val="24"/>
        </w:rPr>
        <w:t>payment approach</w:t>
      </w:r>
      <w:r w:rsidR="00997A27">
        <w:rPr>
          <w:rFonts w:ascii="Times New Roman" w:hAnsi="Times New Roman" w:cs="Times New Roman"/>
          <w:sz w:val="24"/>
          <w:szCs w:val="24"/>
        </w:rPr>
        <w:t xml:space="preserve"> will lead to the</w:t>
      </w:r>
      <w:r w:rsidR="00C00433">
        <w:rPr>
          <w:rFonts w:ascii="Times New Roman" w:hAnsi="Times New Roman" w:cs="Times New Roman"/>
          <w:sz w:val="24"/>
          <w:szCs w:val="24"/>
        </w:rPr>
        <w:t xml:space="preserve"> greatest revenue</w:t>
      </w:r>
      <w:r w:rsidR="00997A27">
        <w:rPr>
          <w:rFonts w:ascii="Times New Roman" w:hAnsi="Times New Roman" w:cs="Times New Roman"/>
          <w:sz w:val="24"/>
          <w:szCs w:val="24"/>
        </w:rPr>
        <w:t xml:space="preserve"> and </w:t>
      </w:r>
      <w:r w:rsidR="00C00433">
        <w:rPr>
          <w:rFonts w:ascii="Times New Roman" w:hAnsi="Times New Roman" w:cs="Times New Roman"/>
          <w:sz w:val="24"/>
          <w:szCs w:val="24"/>
        </w:rPr>
        <w:t xml:space="preserve">the </w:t>
      </w:r>
      <w:r w:rsidR="00997A27">
        <w:rPr>
          <w:rFonts w:ascii="Times New Roman" w:hAnsi="Times New Roman" w:cs="Times New Roman"/>
          <w:sz w:val="24"/>
          <w:szCs w:val="24"/>
        </w:rPr>
        <w:t>l</w:t>
      </w:r>
      <w:r w:rsidR="00C00433">
        <w:rPr>
          <w:rFonts w:ascii="Times New Roman" w:hAnsi="Times New Roman" w:cs="Times New Roman"/>
          <w:sz w:val="24"/>
          <w:szCs w:val="24"/>
        </w:rPr>
        <w:t>east expense</w:t>
      </w:r>
      <w:r w:rsidR="00997A27">
        <w:rPr>
          <w:rFonts w:ascii="Times New Roman" w:hAnsi="Times New Roman" w:cs="Times New Roman"/>
          <w:sz w:val="24"/>
          <w:szCs w:val="24"/>
        </w:rPr>
        <w:t xml:space="preserve">. </w:t>
      </w:r>
      <w:r w:rsidR="00E37488">
        <w:rPr>
          <w:rFonts w:ascii="Times New Roman" w:hAnsi="Times New Roman" w:cs="Times New Roman"/>
          <w:sz w:val="24"/>
          <w:szCs w:val="24"/>
        </w:rPr>
        <w:t>In its</w:t>
      </w:r>
      <w:r w:rsidR="00C00433">
        <w:rPr>
          <w:rFonts w:ascii="Times New Roman" w:hAnsi="Times New Roman" w:cs="Times New Roman"/>
          <w:sz w:val="24"/>
          <w:szCs w:val="24"/>
        </w:rPr>
        <w:t xml:space="preserve"> most recent game series eBook, </w:t>
      </w:r>
      <w:r w:rsidR="00C00433" w:rsidRPr="00C00433">
        <w:rPr>
          <w:rFonts w:ascii="Times New Roman" w:hAnsi="Times New Roman" w:cs="Times New Roman"/>
          <w:i/>
          <w:sz w:val="24"/>
          <w:szCs w:val="24"/>
        </w:rPr>
        <w:t>Win or Lose by the Path You Choose</w:t>
      </w:r>
      <w:r w:rsidR="00C00433">
        <w:rPr>
          <w:rFonts w:ascii="Times New Roman" w:hAnsi="Times New Roman" w:cs="Times New Roman"/>
          <w:sz w:val="24"/>
          <w:szCs w:val="24"/>
        </w:rPr>
        <w:t xml:space="preserve">, Wind River </w:t>
      </w:r>
      <w:r w:rsidR="00E37488">
        <w:rPr>
          <w:rFonts w:ascii="Times New Roman" w:hAnsi="Times New Roman" w:cs="Times New Roman"/>
          <w:sz w:val="24"/>
          <w:szCs w:val="24"/>
        </w:rPr>
        <w:t>delivers key insights that enable</w:t>
      </w:r>
      <w:r w:rsidR="00FE0F9D">
        <w:rPr>
          <w:rFonts w:ascii="Times New Roman" w:hAnsi="Times New Roman" w:cs="Times New Roman"/>
          <w:sz w:val="24"/>
          <w:szCs w:val="24"/>
        </w:rPr>
        <w:t xml:space="preserve"> software companies to enhance the</w:t>
      </w:r>
      <w:r w:rsidR="00863868">
        <w:rPr>
          <w:rFonts w:ascii="Times New Roman" w:hAnsi="Times New Roman" w:cs="Times New Roman"/>
          <w:sz w:val="24"/>
          <w:szCs w:val="24"/>
        </w:rPr>
        <w:t>ir</w:t>
      </w:r>
      <w:r w:rsidR="00FE0F9D">
        <w:rPr>
          <w:rFonts w:ascii="Times New Roman" w:hAnsi="Times New Roman" w:cs="Times New Roman"/>
          <w:sz w:val="24"/>
          <w:szCs w:val="24"/>
        </w:rPr>
        <w:t xml:space="preserve"> customer</w:t>
      </w:r>
      <w:r w:rsidR="00863868">
        <w:rPr>
          <w:rFonts w:ascii="Times New Roman" w:hAnsi="Times New Roman" w:cs="Times New Roman"/>
          <w:sz w:val="24"/>
          <w:szCs w:val="24"/>
        </w:rPr>
        <w:t>s’</w:t>
      </w:r>
      <w:r w:rsidR="00FE0F9D">
        <w:rPr>
          <w:rFonts w:ascii="Times New Roman" w:hAnsi="Times New Roman" w:cs="Times New Roman"/>
          <w:sz w:val="24"/>
          <w:szCs w:val="24"/>
        </w:rPr>
        <w:t xml:space="preserve"> payment experience, control their costs, and create significant revenue opportunities.</w:t>
      </w:r>
      <w:r w:rsidR="0005587E">
        <w:rPr>
          <w:rFonts w:ascii="Times New Roman" w:hAnsi="Times New Roman" w:cs="Times New Roman"/>
          <w:sz w:val="24"/>
          <w:szCs w:val="24"/>
        </w:rPr>
        <w:t xml:space="preserve"> T</w:t>
      </w:r>
      <w:r w:rsidR="00C00433">
        <w:rPr>
          <w:rFonts w:ascii="Times New Roman" w:hAnsi="Times New Roman" w:cs="Times New Roman"/>
          <w:sz w:val="24"/>
          <w:szCs w:val="24"/>
        </w:rPr>
        <w:t>he eBook</w:t>
      </w:r>
      <w:r w:rsidR="00CB4F53">
        <w:rPr>
          <w:rFonts w:ascii="Times New Roman" w:hAnsi="Times New Roman" w:cs="Times New Roman"/>
          <w:sz w:val="24"/>
          <w:szCs w:val="24"/>
        </w:rPr>
        <w:t xml:space="preserve"> is </w:t>
      </w:r>
      <w:r w:rsidR="00C00433">
        <w:rPr>
          <w:rFonts w:ascii="Times New Roman" w:hAnsi="Times New Roman" w:cs="Times New Roman"/>
          <w:sz w:val="24"/>
          <w:szCs w:val="24"/>
        </w:rPr>
        <w:t>now available</w:t>
      </w:r>
      <w:r w:rsidR="00C44299">
        <w:rPr>
          <w:rFonts w:ascii="Times New Roman" w:hAnsi="Times New Roman" w:cs="Times New Roman"/>
          <w:sz w:val="24"/>
          <w:szCs w:val="24"/>
        </w:rPr>
        <w:t xml:space="preserve"> for download</w:t>
      </w:r>
      <w:r w:rsidR="00C00433">
        <w:rPr>
          <w:rFonts w:ascii="Times New Roman" w:hAnsi="Times New Roman" w:cs="Times New Roman"/>
          <w:sz w:val="24"/>
          <w:szCs w:val="24"/>
        </w:rPr>
        <w:t xml:space="preserve"> on the </w:t>
      </w:r>
      <w:hyperlink r:id="rId4" w:history="1">
        <w:r w:rsidR="00C00433" w:rsidRPr="00C44299">
          <w:rPr>
            <w:rStyle w:val="Hyperlink"/>
            <w:rFonts w:ascii="Times New Roman" w:hAnsi="Times New Roman" w:cs="Times New Roman"/>
            <w:sz w:val="24"/>
            <w:szCs w:val="24"/>
          </w:rPr>
          <w:t>Wind River website</w:t>
        </w:r>
      </w:hyperlink>
      <w:r w:rsidR="00E23605">
        <w:rPr>
          <w:rFonts w:ascii="Times New Roman" w:hAnsi="Times New Roman" w:cs="Times New Roman"/>
          <w:sz w:val="24"/>
          <w:szCs w:val="24"/>
        </w:rPr>
        <w:t>.</w:t>
      </w:r>
    </w:p>
    <w:p w14:paraId="0FDE96D2" w14:textId="77777777" w:rsidR="002E055C" w:rsidRPr="0014734A" w:rsidRDefault="002E055C" w:rsidP="00CB6FB4">
      <w:pPr>
        <w:ind w:left="0"/>
        <w:rPr>
          <w:rFonts w:ascii="Times New Roman" w:hAnsi="Times New Roman" w:cs="Times New Roman"/>
          <w:sz w:val="24"/>
          <w:szCs w:val="24"/>
        </w:rPr>
      </w:pPr>
    </w:p>
    <w:p w14:paraId="694CBE25" w14:textId="18A39273" w:rsidR="007C74E1" w:rsidRPr="0014734A" w:rsidRDefault="007C74E1" w:rsidP="007C74E1">
      <w:pPr>
        <w:ind w:left="0"/>
        <w:rPr>
          <w:rFonts w:ascii="Times New Roman" w:hAnsi="Times New Roman" w:cs="Times New Roman"/>
          <w:sz w:val="24"/>
          <w:szCs w:val="24"/>
        </w:rPr>
      </w:pPr>
      <w:r w:rsidRPr="0014734A">
        <w:rPr>
          <w:rFonts w:ascii="Times New Roman" w:hAnsi="Times New Roman" w:cs="Times New Roman"/>
          <w:sz w:val="24"/>
          <w:szCs w:val="24"/>
        </w:rPr>
        <w:t>“</w:t>
      </w:r>
      <w:r w:rsidR="00C44299">
        <w:rPr>
          <w:rFonts w:ascii="Times New Roman" w:hAnsi="Times New Roman" w:cs="Times New Roman"/>
          <w:sz w:val="24"/>
          <w:szCs w:val="24"/>
        </w:rPr>
        <w:t>We often hear ‘</w:t>
      </w:r>
      <w:r w:rsidR="00E37488">
        <w:rPr>
          <w:rFonts w:ascii="Times New Roman" w:hAnsi="Times New Roman" w:cs="Times New Roman"/>
          <w:i/>
          <w:sz w:val="24"/>
          <w:szCs w:val="24"/>
        </w:rPr>
        <w:t>had we known</w:t>
      </w:r>
      <w:r w:rsidR="00B13BC4">
        <w:rPr>
          <w:rFonts w:ascii="Times New Roman" w:hAnsi="Times New Roman" w:cs="Times New Roman"/>
          <w:i/>
          <w:sz w:val="24"/>
          <w:szCs w:val="24"/>
        </w:rPr>
        <w:t xml:space="preserve"> about the impacts</w:t>
      </w:r>
      <w:r w:rsidR="00E37488">
        <w:rPr>
          <w:rFonts w:ascii="Times New Roman" w:hAnsi="Times New Roman" w:cs="Times New Roman"/>
          <w:i/>
          <w:sz w:val="24"/>
          <w:szCs w:val="24"/>
        </w:rPr>
        <w:t xml:space="preserve"> in advance</w:t>
      </w:r>
      <w:r w:rsidR="00FE0F9D">
        <w:rPr>
          <w:rFonts w:ascii="Times New Roman" w:hAnsi="Times New Roman" w:cs="Times New Roman"/>
          <w:i/>
          <w:sz w:val="24"/>
          <w:szCs w:val="24"/>
        </w:rPr>
        <w:t>’</w:t>
      </w:r>
      <w:r w:rsidR="00572E5D">
        <w:rPr>
          <w:rFonts w:ascii="Times New Roman" w:hAnsi="Times New Roman" w:cs="Times New Roman"/>
          <w:sz w:val="24"/>
          <w:szCs w:val="24"/>
        </w:rPr>
        <w:t xml:space="preserve"> </w:t>
      </w:r>
      <w:r w:rsidR="00C44299">
        <w:rPr>
          <w:rFonts w:ascii="Times New Roman" w:hAnsi="Times New Roman" w:cs="Times New Roman"/>
          <w:sz w:val="24"/>
          <w:szCs w:val="24"/>
        </w:rPr>
        <w:t>comments from software companies</w:t>
      </w:r>
      <w:r w:rsidR="00572E5D">
        <w:rPr>
          <w:rFonts w:ascii="Times New Roman" w:hAnsi="Times New Roman" w:cs="Times New Roman"/>
          <w:sz w:val="24"/>
          <w:szCs w:val="24"/>
        </w:rPr>
        <w:t xml:space="preserve"> that have found themselves </w:t>
      </w:r>
      <w:r w:rsidR="00830235">
        <w:rPr>
          <w:rFonts w:ascii="Times New Roman" w:hAnsi="Times New Roman" w:cs="Times New Roman"/>
          <w:sz w:val="24"/>
          <w:szCs w:val="24"/>
        </w:rPr>
        <w:t>overburdened by their payment</w:t>
      </w:r>
      <w:r w:rsidR="006D7093">
        <w:rPr>
          <w:rFonts w:ascii="Times New Roman" w:hAnsi="Times New Roman" w:cs="Times New Roman"/>
          <w:sz w:val="24"/>
          <w:szCs w:val="24"/>
        </w:rPr>
        <w:t xml:space="preserve"> environment</w:t>
      </w:r>
      <w:r w:rsidRPr="0014734A">
        <w:rPr>
          <w:rFonts w:ascii="Times New Roman" w:hAnsi="Times New Roman" w:cs="Times New Roman"/>
          <w:sz w:val="24"/>
          <w:szCs w:val="24"/>
        </w:rPr>
        <w:t xml:space="preserve">,” </w:t>
      </w:r>
      <w:r w:rsidR="00572E5D">
        <w:rPr>
          <w:rFonts w:ascii="Times New Roman" w:hAnsi="Times New Roman" w:cs="Times New Roman"/>
          <w:sz w:val="24"/>
          <w:szCs w:val="24"/>
        </w:rPr>
        <w:t>stated Wind River CEO, Mike Carow.</w:t>
      </w:r>
      <w:r w:rsidR="00572E5D" w:rsidRPr="0014734A">
        <w:rPr>
          <w:rFonts w:ascii="Times New Roman" w:hAnsi="Times New Roman" w:cs="Times New Roman"/>
          <w:sz w:val="24"/>
          <w:szCs w:val="24"/>
        </w:rPr>
        <w:t xml:space="preserve"> </w:t>
      </w:r>
      <w:r w:rsidR="00572E5D">
        <w:rPr>
          <w:rFonts w:ascii="Times New Roman" w:hAnsi="Times New Roman" w:cs="Times New Roman"/>
          <w:sz w:val="24"/>
          <w:szCs w:val="24"/>
        </w:rPr>
        <w:t>“</w:t>
      </w:r>
      <w:r w:rsidR="006D7093">
        <w:rPr>
          <w:rFonts w:ascii="Times New Roman" w:hAnsi="Times New Roman" w:cs="Times New Roman"/>
          <w:sz w:val="24"/>
          <w:szCs w:val="24"/>
        </w:rPr>
        <w:t xml:space="preserve">Software companies </w:t>
      </w:r>
      <w:r w:rsidR="00406FA4">
        <w:rPr>
          <w:rFonts w:ascii="Times New Roman" w:hAnsi="Times New Roman" w:cs="Times New Roman"/>
          <w:sz w:val="24"/>
          <w:szCs w:val="24"/>
        </w:rPr>
        <w:t xml:space="preserve">planning </w:t>
      </w:r>
      <w:r w:rsidR="006D7093">
        <w:rPr>
          <w:rFonts w:ascii="Times New Roman" w:hAnsi="Times New Roman" w:cs="Times New Roman"/>
          <w:sz w:val="24"/>
          <w:szCs w:val="24"/>
        </w:rPr>
        <w:t xml:space="preserve">to add payment capabilities will find </w:t>
      </w:r>
      <w:r w:rsidR="00406FA4">
        <w:rPr>
          <w:rFonts w:ascii="Times New Roman" w:hAnsi="Times New Roman" w:cs="Times New Roman"/>
          <w:sz w:val="24"/>
          <w:szCs w:val="24"/>
        </w:rPr>
        <w:t xml:space="preserve">key areas to consider </w:t>
      </w:r>
      <w:r w:rsidR="006D7093">
        <w:rPr>
          <w:rFonts w:ascii="Times New Roman" w:hAnsi="Times New Roman" w:cs="Times New Roman"/>
          <w:sz w:val="24"/>
          <w:szCs w:val="24"/>
        </w:rPr>
        <w:t>in this book</w:t>
      </w:r>
      <w:r w:rsidR="00E23605">
        <w:rPr>
          <w:rFonts w:ascii="Times New Roman" w:hAnsi="Times New Roman" w:cs="Times New Roman"/>
          <w:sz w:val="24"/>
          <w:szCs w:val="24"/>
        </w:rPr>
        <w:t xml:space="preserve">,” he continued. “For software companies with existing integrated payments, the book will help them </w:t>
      </w:r>
      <w:r w:rsidR="00406FA4">
        <w:rPr>
          <w:rFonts w:ascii="Times New Roman" w:hAnsi="Times New Roman" w:cs="Times New Roman"/>
          <w:sz w:val="24"/>
          <w:szCs w:val="24"/>
        </w:rPr>
        <w:t xml:space="preserve">successfully </w:t>
      </w:r>
      <w:r w:rsidR="00E23605">
        <w:rPr>
          <w:rFonts w:ascii="Times New Roman" w:hAnsi="Times New Roman" w:cs="Times New Roman"/>
          <w:sz w:val="24"/>
          <w:szCs w:val="24"/>
        </w:rPr>
        <w:t>change course if the path they are on is not meeting their needs,</w:t>
      </w:r>
      <w:r w:rsidR="00572E5D">
        <w:rPr>
          <w:rFonts w:ascii="Times New Roman" w:hAnsi="Times New Roman" w:cs="Times New Roman"/>
          <w:sz w:val="24"/>
          <w:szCs w:val="24"/>
        </w:rPr>
        <w:t>”</w:t>
      </w:r>
      <w:r w:rsidR="00E23605">
        <w:rPr>
          <w:rFonts w:ascii="Times New Roman" w:hAnsi="Times New Roman" w:cs="Times New Roman"/>
          <w:sz w:val="24"/>
          <w:szCs w:val="24"/>
        </w:rPr>
        <w:t xml:space="preserve"> he added</w:t>
      </w:r>
      <w:r w:rsidR="00572E5D">
        <w:rPr>
          <w:rFonts w:ascii="Times New Roman" w:hAnsi="Times New Roman" w:cs="Times New Roman"/>
          <w:sz w:val="24"/>
          <w:szCs w:val="24"/>
        </w:rPr>
        <w:t>.</w:t>
      </w:r>
      <w:r w:rsidR="00C4429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02772B3" w14:textId="77777777" w:rsidR="007C74E1" w:rsidRPr="0014734A" w:rsidRDefault="007C74E1" w:rsidP="00CB6FB4">
      <w:pPr>
        <w:ind w:left="0"/>
        <w:rPr>
          <w:rFonts w:ascii="Times New Roman" w:hAnsi="Times New Roman" w:cs="Times New Roman"/>
          <w:sz w:val="24"/>
          <w:szCs w:val="24"/>
        </w:rPr>
      </w:pPr>
    </w:p>
    <w:p w14:paraId="44680E06" w14:textId="549585B3" w:rsidR="000C48AC" w:rsidRPr="006A6ABC" w:rsidRDefault="003700F6" w:rsidP="000C48AC">
      <w:pPr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</w:t>
      </w:r>
      <w:r w:rsidR="00FE0F9D">
        <w:rPr>
          <w:rFonts w:ascii="Times New Roman" w:hAnsi="Times New Roman" w:cs="Times New Roman"/>
          <w:sz w:val="24"/>
          <w:szCs w:val="24"/>
        </w:rPr>
        <w:t xml:space="preserve">As a company, we found that we needed to change </w:t>
      </w:r>
      <w:r w:rsidR="00863868">
        <w:rPr>
          <w:rFonts w:ascii="Times New Roman" w:hAnsi="Times New Roman" w:cs="Times New Roman"/>
          <w:sz w:val="24"/>
          <w:szCs w:val="24"/>
        </w:rPr>
        <w:t xml:space="preserve">our </w:t>
      </w:r>
      <w:r w:rsidR="00B13BC4">
        <w:rPr>
          <w:rFonts w:ascii="Times New Roman" w:hAnsi="Times New Roman" w:cs="Times New Roman"/>
          <w:sz w:val="24"/>
          <w:szCs w:val="24"/>
        </w:rPr>
        <w:t>payment path</w:t>
      </w:r>
      <w:r w:rsidR="007B58C7">
        <w:rPr>
          <w:rFonts w:ascii="Times New Roman" w:hAnsi="Times New Roman" w:cs="Times New Roman"/>
          <w:sz w:val="24"/>
          <w:szCs w:val="24"/>
        </w:rPr>
        <w:t>,” commented Jason Plasencia, Vice President of Savance,</w:t>
      </w:r>
      <w:r w:rsidR="007B58C7" w:rsidRPr="00492CBC">
        <w:rPr>
          <w:rFonts w:ascii="Times New Roman" w:hAnsi="Times New Roman" w:cs="Times New Roman"/>
          <w:sz w:val="24"/>
          <w:szCs w:val="24"/>
        </w:rPr>
        <w:t xml:space="preserve"> a Michigan-based provider of business automation</w:t>
      </w:r>
      <w:r w:rsidR="007B58C7">
        <w:rPr>
          <w:rFonts w:ascii="Times New Roman" w:hAnsi="Times New Roman" w:cs="Times New Roman"/>
          <w:sz w:val="24"/>
          <w:szCs w:val="24"/>
        </w:rPr>
        <w:t xml:space="preserve"> software. “T</w:t>
      </w:r>
      <w:r w:rsidR="00863868">
        <w:rPr>
          <w:rFonts w:ascii="Times New Roman" w:hAnsi="Times New Roman" w:cs="Times New Roman"/>
          <w:sz w:val="24"/>
          <w:szCs w:val="24"/>
        </w:rPr>
        <w:t>he approach</w:t>
      </w:r>
      <w:r w:rsidR="00406FA4">
        <w:rPr>
          <w:rFonts w:ascii="Times New Roman" w:hAnsi="Times New Roman" w:cs="Times New Roman"/>
          <w:sz w:val="24"/>
          <w:szCs w:val="24"/>
        </w:rPr>
        <w:t xml:space="preserve"> described </w:t>
      </w:r>
      <w:r w:rsidR="00863868">
        <w:rPr>
          <w:rFonts w:ascii="Times New Roman" w:hAnsi="Times New Roman" w:cs="Times New Roman"/>
          <w:sz w:val="24"/>
          <w:szCs w:val="24"/>
        </w:rPr>
        <w:t xml:space="preserve">in this </w:t>
      </w:r>
      <w:hyperlink r:id="rId5" w:history="1">
        <w:r w:rsidR="00863868" w:rsidRPr="002E1E4E">
          <w:rPr>
            <w:rStyle w:val="Hyperlink"/>
            <w:rFonts w:ascii="Times New Roman" w:hAnsi="Times New Roman" w:cs="Times New Roman"/>
            <w:sz w:val="24"/>
            <w:szCs w:val="24"/>
          </w:rPr>
          <w:t>eBook</w:t>
        </w:r>
      </w:hyperlink>
      <w:r w:rsidR="00863868">
        <w:rPr>
          <w:rFonts w:ascii="Times New Roman" w:hAnsi="Times New Roman" w:cs="Times New Roman"/>
          <w:sz w:val="24"/>
          <w:szCs w:val="24"/>
        </w:rPr>
        <w:t xml:space="preserve"> was </w:t>
      </w:r>
      <w:r w:rsidR="00406FA4">
        <w:rPr>
          <w:rFonts w:ascii="Times New Roman" w:hAnsi="Times New Roman" w:cs="Times New Roman"/>
          <w:sz w:val="24"/>
          <w:szCs w:val="24"/>
        </w:rPr>
        <w:t xml:space="preserve">key to </w:t>
      </w:r>
      <w:r w:rsidR="002D05DA">
        <w:rPr>
          <w:rFonts w:ascii="Times New Roman" w:hAnsi="Times New Roman" w:cs="Times New Roman"/>
          <w:sz w:val="24"/>
          <w:szCs w:val="24"/>
        </w:rPr>
        <w:t>e</w:t>
      </w:r>
      <w:r w:rsidR="00B13BC4">
        <w:rPr>
          <w:rFonts w:ascii="Times New Roman" w:hAnsi="Times New Roman" w:cs="Times New Roman"/>
          <w:sz w:val="24"/>
          <w:szCs w:val="24"/>
        </w:rPr>
        <w:t>nhancing our</w:t>
      </w:r>
      <w:r w:rsidR="002D05DA">
        <w:rPr>
          <w:rFonts w:ascii="Times New Roman" w:hAnsi="Times New Roman" w:cs="Times New Roman"/>
          <w:sz w:val="24"/>
          <w:szCs w:val="24"/>
        </w:rPr>
        <w:t xml:space="preserve"> environment</w:t>
      </w:r>
      <w:r w:rsidR="007B58C7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B58C7">
        <w:rPr>
          <w:rFonts w:ascii="Times New Roman" w:hAnsi="Times New Roman" w:cs="Times New Roman"/>
          <w:sz w:val="24"/>
          <w:szCs w:val="24"/>
        </w:rPr>
        <w:t>It</w:t>
      </w:r>
      <w:r w:rsidR="00E23605">
        <w:rPr>
          <w:rFonts w:ascii="Times New Roman" w:hAnsi="Times New Roman" w:cs="Times New Roman"/>
          <w:sz w:val="24"/>
          <w:szCs w:val="24"/>
        </w:rPr>
        <w:t xml:space="preserve"> was the best decision for our customers and our company,” he added.</w:t>
      </w:r>
    </w:p>
    <w:p w14:paraId="56B6B08C" w14:textId="77777777" w:rsidR="00E23605" w:rsidRDefault="00E23605" w:rsidP="00CB6FB4">
      <w:pPr>
        <w:ind w:left="0"/>
        <w:rPr>
          <w:rFonts w:ascii="Times New Roman" w:hAnsi="Times New Roman" w:cs="Times New Roman"/>
          <w:sz w:val="24"/>
          <w:szCs w:val="24"/>
        </w:rPr>
      </w:pPr>
    </w:p>
    <w:p w14:paraId="38CC1F2F" w14:textId="0BEB0E4E" w:rsidR="00E23605" w:rsidRPr="00C95432" w:rsidRDefault="00E23605" w:rsidP="00E23605">
      <w:pPr>
        <w:ind w:left="0"/>
        <w:rPr>
          <w:rFonts w:ascii="Times New Roman" w:hAnsi="Times New Roman" w:cs="Times New Roman"/>
          <w:sz w:val="24"/>
          <w:szCs w:val="24"/>
        </w:rPr>
      </w:pPr>
      <w:r w:rsidRPr="00E23605">
        <w:rPr>
          <w:rFonts w:ascii="Times New Roman" w:hAnsi="Times New Roman" w:cs="Times New Roman"/>
          <w:i/>
          <w:sz w:val="24"/>
          <w:szCs w:val="24"/>
        </w:rPr>
        <w:t>Win or Lose by the Path You Choose</w:t>
      </w:r>
      <w:r>
        <w:rPr>
          <w:rFonts w:ascii="Times New Roman" w:hAnsi="Times New Roman" w:cs="Times New Roman"/>
          <w:sz w:val="24"/>
          <w:szCs w:val="24"/>
        </w:rPr>
        <w:t xml:space="preserve"> is the second publication in </w:t>
      </w:r>
      <w:r w:rsidR="00CB4F53">
        <w:rPr>
          <w:rFonts w:ascii="Times New Roman" w:hAnsi="Times New Roman" w:cs="Times New Roman"/>
          <w:sz w:val="24"/>
          <w:szCs w:val="24"/>
        </w:rPr>
        <w:t xml:space="preserve">Wind River’s </w:t>
      </w:r>
      <w:r>
        <w:rPr>
          <w:rFonts w:ascii="Times New Roman" w:hAnsi="Times New Roman" w:cs="Times New Roman"/>
          <w:sz w:val="24"/>
          <w:szCs w:val="24"/>
        </w:rPr>
        <w:t>game-based e</w:t>
      </w:r>
      <w:r w:rsidR="00863868">
        <w:rPr>
          <w:rFonts w:ascii="Times New Roman" w:hAnsi="Times New Roman" w:cs="Times New Roman"/>
          <w:sz w:val="24"/>
          <w:szCs w:val="24"/>
        </w:rPr>
        <w:t>Book series created</w:t>
      </w:r>
      <w:r>
        <w:rPr>
          <w:rFonts w:ascii="Times New Roman" w:hAnsi="Times New Roman" w:cs="Times New Roman"/>
          <w:sz w:val="24"/>
          <w:szCs w:val="24"/>
        </w:rPr>
        <w:t xml:space="preserve"> to help software providers </w:t>
      </w:r>
      <w:r w:rsidR="00863868">
        <w:rPr>
          <w:rFonts w:ascii="Times New Roman" w:hAnsi="Times New Roman" w:cs="Times New Roman"/>
          <w:sz w:val="24"/>
          <w:szCs w:val="24"/>
        </w:rPr>
        <w:t xml:space="preserve">use payments as a </w:t>
      </w:r>
      <w:r w:rsidR="001B7CFD">
        <w:rPr>
          <w:rFonts w:ascii="Times New Roman" w:hAnsi="Times New Roman" w:cs="Times New Roman"/>
          <w:sz w:val="24"/>
          <w:szCs w:val="24"/>
        </w:rPr>
        <w:t xml:space="preserve">key </w:t>
      </w:r>
      <w:r w:rsidR="00863868">
        <w:rPr>
          <w:rFonts w:ascii="Times New Roman" w:hAnsi="Times New Roman" w:cs="Times New Roman"/>
          <w:sz w:val="24"/>
          <w:szCs w:val="24"/>
        </w:rPr>
        <w:t xml:space="preserve">strategy rather than a </w:t>
      </w:r>
      <w:r w:rsidR="001B7CFD">
        <w:rPr>
          <w:rFonts w:ascii="Times New Roman" w:hAnsi="Times New Roman" w:cs="Times New Roman"/>
          <w:sz w:val="24"/>
          <w:szCs w:val="24"/>
        </w:rPr>
        <w:t xml:space="preserve">platform </w:t>
      </w:r>
      <w:r w:rsidR="00863868">
        <w:rPr>
          <w:rFonts w:ascii="Times New Roman" w:hAnsi="Times New Roman" w:cs="Times New Roman"/>
          <w:sz w:val="24"/>
          <w:szCs w:val="24"/>
        </w:rPr>
        <w:t>feature</w:t>
      </w:r>
      <w:r>
        <w:rPr>
          <w:rFonts w:ascii="Times New Roman" w:hAnsi="Times New Roman" w:cs="Times New Roman"/>
          <w:sz w:val="24"/>
          <w:szCs w:val="24"/>
        </w:rPr>
        <w:t>. It joins</w:t>
      </w:r>
      <w:r w:rsidR="002E1E4E">
        <w:rPr>
          <w:rFonts w:ascii="Times New Roman" w:hAnsi="Times New Roman" w:cs="Times New Roman"/>
          <w:sz w:val="24"/>
          <w:szCs w:val="24"/>
        </w:rPr>
        <w:t xml:space="preserve"> </w:t>
      </w:r>
      <w:r w:rsidR="00C95432" w:rsidRPr="0014734A">
        <w:rPr>
          <w:rFonts w:ascii="Times New Roman" w:hAnsi="Times New Roman" w:cs="Times New Roman"/>
          <w:i/>
          <w:sz w:val="24"/>
          <w:szCs w:val="24"/>
        </w:rPr>
        <w:t>“Win the Game: Payment Strateg</w:t>
      </w:r>
      <w:r w:rsidR="00C95432">
        <w:rPr>
          <w:rFonts w:ascii="Times New Roman" w:hAnsi="Times New Roman" w:cs="Times New Roman"/>
          <w:i/>
          <w:sz w:val="24"/>
          <w:szCs w:val="24"/>
        </w:rPr>
        <w:t xml:space="preserve">ies to Dominate the Competition, </w:t>
      </w:r>
      <w:r w:rsidR="00C95432" w:rsidRPr="00C95432">
        <w:rPr>
          <w:rFonts w:ascii="Times New Roman" w:hAnsi="Times New Roman" w:cs="Times New Roman"/>
          <w:sz w:val="24"/>
          <w:szCs w:val="24"/>
        </w:rPr>
        <w:t>which was published earlier this year.</w:t>
      </w:r>
      <w:r w:rsidR="00C95432">
        <w:rPr>
          <w:rFonts w:ascii="Times New Roman" w:hAnsi="Times New Roman" w:cs="Times New Roman"/>
          <w:sz w:val="24"/>
          <w:szCs w:val="24"/>
        </w:rPr>
        <w:t xml:space="preserve"> Both books </w:t>
      </w:r>
      <w:r w:rsidR="00863868">
        <w:rPr>
          <w:rFonts w:ascii="Times New Roman" w:hAnsi="Times New Roman" w:cs="Times New Roman"/>
          <w:sz w:val="24"/>
          <w:szCs w:val="24"/>
        </w:rPr>
        <w:t xml:space="preserve">are complimentary and </w:t>
      </w:r>
      <w:r w:rsidR="00C95432">
        <w:rPr>
          <w:rFonts w:ascii="Times New Roman" w:hAnsi="Times New Roman" w:cs="Times New Roman"/>
          <w:sz w:val="24"/>
          <w:szCs w:val="24"/>
        </w:rPr>
        <w:t xml:space="preserve">may be downloaded </w:t>
      </w:r>
      <w:r w:rsidR="00CB4F53">
        <w:rPr>
          <w:rFonts w:ascii="Times New Roman" w:hAnsi="Times New Roman" w:cs="Times New Roman"/>
          <w:sz w:val="24"/>
          <w:szCs w:val="24"/>
        </w:rPr>
        <w:t>at</w:t>
      </w:r>
      <w:r w:rsidR="0001727C">
        <w:rPr>
          <w:rFonts w:ascii="Times New Roman" w:hAnsi="Times New Roman" w:cs="Times New Roman"/>
          <w:sz w:val="24"/>
          <w:szCs w:val="24"/>
        </w:rPr>
        <w:t xml:space="preserve"> </w:t>
      </w:r>
      <w:hyperlink r:id="rId6" w:history="1">
        <w:r w:rsidR="0001727C" w:rsidRPr="0001727C">
          <w:rPr>
            <w:rStyle w:val="Hyperlink"/>
            <w:rFonts w:ascii="Times New Roman" w:hAnsi="Times New Roman" w:cs="Times New Roman"/>
            <w:sz w:val="24"/>
            <w:szCs w:val="24"/>
          </w:rPr>
          <w:t>windriverfinancial.com/integrated-payments-for-software</w:t>
        </w:r>
      </w:hyperlink>
      <w:r w:rsidR="0001727C">
        <w:rPr>
          <w:rFonts w:ascii="Times New Roman" w:hAnsi="Times New Roman" w:cs="Times New Roman"/>
          <w:sz w:val="24"/>
          <w:szCs w:val="24"/>
        </w:rPr>
        <w:t>.</w:t>
      </w:r>
    </w:p>
    <w:p w14:paraId="04EB0888" w14:textId="77777777" w:rsidR="006743B2" w:rsidRPr="0014734A" w:rsidRDefault="006743B2" w:rsidP="00CB6FB4">
      <w:pPr>
        <w:ind w:left="0"/>
        <w:rPr>
          <w:rFonts w:ascii="Times New Roman" w:hAnsi="Times New Roman" w:cs="Times New Roman"/>
          <w:sz w:val="24"/>
          <w:szCs w:val="24"/>
        </w:rPr>
      </w:pPr>
    </w:p>
    <w:p w14:paraId="671F068C" w14:textId="6558492B" w:rsidR="00A90392" w:rsidRDefault="00A90392" w:rsidP="00CB6FB4">
      <w:pPr>
        <w:ind w:left="0"/>
        <w:rPr>
          <w:rFonts w:ascii="Times New Roman" w:hAnsi="Times New Roman" w:cs="Times New Roman"/>
          <w:sz w:val="24"/>
          <w:szCs w:val="24"/>
        </w:rPr>
      </w:pPr>
      <w:r w:rsidRPr="00A90392">
        <w:rPr>
          <w:rFonts w:ascii="Times New Roman" w:hAnsi="Times New Roman" w:cs="Times New Roman"/>
          <w:b/>
        </w:rPr>
        <w:t>About Wind River Financial</w:t>
      </w:r>
      <w:r w:rsidRPr="00A90392">
        <w:rPr>
          <w:rFonts w:ascii="Times New Roman" w:hAnsi="Times New Roman" w:cs="Times New Roman"/>
          <w:b/>
        </w:rPr>
        <w:br/>
      </w:r>
      <w:r w:rsidRPr="00A90392">
        <w:rPr>
          <w:rFonts w:ascii="Times New Roman" w:hAnsi="Times New Roman" w:cs="Times New Roman"/>
          <w:sz w:val="24"/>
          <w:szCs w:val="24"/>
        </w:rPr>
        <w:t>Wind River Financial is 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90392">
        <w:rPr>
          <w:rFonts w:ascii="Times New Roman" w:hAnsi="Times New Roman" w:cs="Times New Roman"/>
          <w:sz w:val="24"/>
          <w:szCs w:val="24"/>
        </w:rPr>
        <w:t xml:space="preserve">payment processing company based in Madison, WI. Its team of experts </w:t>
      </w:r>
      <w:r w:rsidR="00263A84">
        <w:rPr>
          <w:rFonts w:ascii="Times New Roman" w:hAnsi="Times New Roman" w:cs="Times New Roman"/>
          <w:sz w:val="24"/>
          <w:szCs w:val="24"/>
        </w:rPr>
        <w:t>h</w:t>
      </w:r>
      <w:r w:rsidR="00930088">
        <w:rPr>
          <w:rFonts w:ascii="Times New Roman" w:hAnsi="Times New Roman" w:cs="Times New Roman"/>
          <w:sz w:val="24"/>
          <w:szCs w:val="24"/>
        </w:rPr>
        <w:t>as</w:t>
      </w:r>
      <w:r>
        <w:rPr>
          <w:rFonts w:ascii="Times New Roman" w:hAnsi="Times New Roman" w:cs="Times New Roman"/>
          <w:sz w:val="24"/>
          <w:szCs w:val="24"/>
        </w:rPr>
        <w:t xml:space="preserve"> been working</w:t>
      </w:r>
      <w:r w:rsidRPr="00A90392">
        <w:rPr>
          <w:rFonts w:ascii="Times New Roman" w:hAnsi="Times New Roman" w:cs="Times New Roman"/>
          <w:sz w:val="24"/>
          <w:szCs w:val="24"/>
        </w:rPr>
        <w:t xml:space="preserve"> to make payment processing </w:t>
      </w:r>
      <w:r w:rsidR="009F7D3D">
        <w:rPr>
          <w:rFonts w:ascii="Times New Roman" w:hAnsi="Times New Roman" w:cs="Times New Roman"/>
          <w:sz w:val="24"/>
          <w:szCs w:val="24"/>
        </w:rPr>
        <w:t>simple and secure</w:t>
      </w:r>
      <w:r w:rsidRPr="00A90392">
        <w:rPr>
          <w:rFonts w:ascii="Times New Roman" w:hAnsi="Times New Roman" w:cs="Times New Roman"/>
          <w:sz w:val="24"/>
          <w:szCs w:val="24"/>
        </w:rPr>
        <w:t xml:space="preserve"> for thousands of </w:t>
      </w:r>
      <w:r w:rsidR="002D05DA">
        <w:rPr>
          <w:rFonts w:ascii="Times New Roman" w:hAnsi="Times New Roman" w:cs="Times New Roman"/>
          <w:sz w:val="24"/>
          <w:szCs w:val="24"/>
        </w:rPr>
        <w:t xml:space="preserve">software companies and </w:t>
      </w:r>
      <w:r w:rsidRPr="00A90392">
        <w:rPr>
          <w:rFonts w:ascii="Times New Roman" w:hAnsi="Times New Roman" w:cs="Times New Roman"/>
          <w:sz w:val="24"/>
          <w:szCs w:val="24"/>
        </w:rPr>
        <w:t>merchant clients throughout the coun</w:t>
      </w:r>
      <w:r>
        <w:rPr>
          <w:rFonts w:ascii="Times New Roman" w:hAnsi="Times New Roman" w:cs="Times New Roman"/>
          <w:sz w:val="24"/>
          <w:szCs w:val="24"/>
        </w:rPr>
        <w:t xml:space="preserve">try for over 20 years. </w:t>
      </w:r>
      <w:r w:rsidRPr="00A90392">
        <w:rPr>
          <w:rFonts w:ascii="Times New Roman" w:hAnsi="Times New Roman" w:cs="Times New Roman"/>
          <w:sz w:val="24"/>
          <w:szCs w:val="24"/>
        </w:rPr>
        <w:t>Wind River</w:t>
      </w:r>
      <w:r w:rsidR="002D05DA">
        <w:rPr>
          <w:rFonts w:ascii="Times New Roman" w:hAnsi="Times New Roman" w:cs="Times New Roman"/>
          <w:sz w:val="24"/>
          <w:szCs w:val="24"/>
        </w:rPr>
        <w:t xml:space="preserve"> also</w:t>
      </w:r>
      <w:r w:rsidRPr="00A90392">
        <w:rPr>
          <w:rFonts w:ascii="Times New Roman" w:hAnsi="Times New Roman" w:cs="Times New Roman"/>
          <w:sz w:val="24"/>
          <w:szCs w:val="24"/>
        </w:rPr>
        <w:t xml:space="preserve"> partners with banks, credit unions and trade associations to design and customize processing solutions for their clients and stakeholders. To learn more, visit </w:t>
      </w:r>
      <w:hyperlink r:id="rId7" w:tooltip="http://www.windriverfinancial.com" w:history="1">
        <w:r w:rsidRPr="00A90392">
          <w:rPr>
            <w:rStyle w:val="Hyperlink"/>
            <w:rFonts w:ascii="Times New Roman" w:hAnsi="Times New Roman" w:cs="Times New Roman"/>
            <w:sz w:val="24"/>
            <w:szCs w:val="24"/>
          </w:rPr>
          <w:t>windriverfinancial.com</w:t>
        </w:r>
      </w:hyperlink>
      <w:r w:rsidRPr="00A90392">
        <w:rPr>
          <w:rFonts w:ascii="Times New Roman" w:hAnsi="Times New Roman" w:cs="Times New Roman"/>
          <w:sz w:val="24"/>
          <w:szCs w:val="24"/>
        </w:rPr>
        <w:t>.</w:t>
      </w:r>
    </w:p>
    <w:p w14:paraId="4879EB72" w14:textId="77777777" w:rsidR="008C595B" w:rsidRDefault="008C595B" w:rsidP="00CB6FB4">
      <w:pPr>
        <w:ind w:left="0"/>
        <w:rPr>
          <w:rFonts w:ascii="Times New Roman" w:hAnsi="Times New Roman" w:cs="Times New Roman"/>
          <w:sz w:val="24"/>
          <w:szCs w:val="24"/>
        </w:rPr>
      </w:pPr>
    </w:p>
    <w:p w14:paraId="23757EA3" w14:textId="77777777" w:rsidR="008C595B" w:rsidRPr="009C557F" w:rsidRDefault="008C595B" w:rsidP="008C595B">
      <w:pPr>
        <w:ind w:left="0"/>
        <w:rPr>
          <w:rFonts w:ascii="Times New Roman" w:hAnsi="Times New Roman" w:cs="Times New Roman"/>
          <w:b/>
          <w:sz w:val="24"/>
          <w:szCs w:val="24"/>
        </w:rPr>
      </w:pPr>
      <w:r w:rsidRPr="009C557F">
        <w:rPr>
          <w:rFonts w:ascii="Times New Roman" w:hAnsi="Times New Roman" w:cs="Times New Roman"/>
          <w:b/>
          <w:sz w:val="24"/>
          <w:szCs w:val="24"/>
        </w:rPr>
        <w:lastRenderedPageBreak/>
        <w:t>Media Contact</w:t>
      </w:r>
    </w:p>
    <w:p w14:paraId="6D87E856" w14:textId="77777777" w:rsidR="008C595B" w:rsidRDefault="008C595B" w:rsidP="008C595B">
      <w:pPr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Vicki James</w:t>
      </w:r>
    </w:p>
    <w:p w14:paraId="11E92321" w14:textId="77777777" w:rsidR="008C595B" w:rsidRDefault="008C595B" w:rsidP="008C595B">
      <w:pPr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Wind River Financial</w:t>
      </w:r>
    </w:p>
    <w:p w14:paraId="084A3F92" w14:textId="403CF048" w:rsidR="008C595B" w:rsidRPr="00A90392" w:rsidRDefault="008C595B" w:rsidP="00CB6FB4">
      <w:pPr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vjames@windriverfinancial.com</w:t>
      </w:r>
    </w:p>
    <w:sectPr w:rsidR="008C595B" w:rsidRPr="00A9039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6FB4"/>
    <w:rsid w:val="0001727C"/>
    <w:rsid w:val="00020E89"/>
    <w:rsid w:val="0005587E"/>
    <w:rsid w:val="00057261"/>
    <w:rsid w:val="000A7380"/>
    <w:rsid w:val="000C48AC"/>
    <w:rsid w:val="0014734A"/>
    <w:rsid w:val="001B42E1"/>
    <w:rsid w:val="001B7CFD"/>
    <w:rsid w:val="001D24B4"/>
    <w:rsid w:val="002173BE"/>
    <w:rsid w:val="00246543"/>
    <w:rsid w:val="002613EC"/>
    <w:rsid w:val="00263A84"/>
    <w:rsid w:val="002A4949"/>
    <w:rsid w:val="002D05DA"/>
    <w:rsid w:val="002E055C"/>
    <w:rsid w:val="002E1E4E"/>
    <w:rsid w:val="002F79C7"/>
    <w:rsid w:val="003700F6"/>
    <w:rsid w:val="0039310E"/>
    <w:rsid w:val="00406FA4"/>
    <w:rsid w:val="00430DA4"/>
    <w:rsid w:val="004B1437"/>
    <w:rsid w:val="00572E5D"/>
    <w:rsid w:val="005C625C"/>
    <w:rsid w:val="00645B77"/>
    <w:rsid w:val="006743B2"/>
    <w:rsid w:val="00694F26"/>
    <w:rsid w:val="00695A22"/>
    <w:rsid w:val="006A6ABC"/>
    <w:rsid w:val="006D3AA4"/>
    <w:rsid w:val="006D7093"/>
    <w:rsid w:val="0075191E"/>
    <w:rsid w:val="00794554"/>
    <w:rsid w:val="007B58C7"/>
    <w:rsid w:val="007C74E1"/>
    <w:rsid w:val="007D6D76"/>
    <w:rsid w:val="0082143B"/>
    <w:rsid w:val="00830235"/>
    <w:rsid w:val="00836FCC"/>
    <w:rsid w:val="008579AD"/>
    <w:rsid w:val="00863868"/>
    <w:rsid w:val="008A74ED"/>
    <w:rsid w:val="008C595B"/>
    <w:rsid w:val="00930088"/>
    <w:rsid w:val="0094455E"/>
    <w:rsid w:val="009946B9"/>
    <w:rsid w:val="00997A27"/>
    <w:rsid w:val="009E3A36"/>
    <w:rsid w:val="009F7D3D"/>
    <w:rsid w:val="00A178A2"/>
    <w:rsid w:val="00A17B69"/>
    <w:rsid w:val="00A2045A"/>
    <w:rsid w:val="00A24A84"/>
    <w:rsid w:val="00A50099"/>
    <w:rsid w:val="00A90392"/>
    <w:rsid w:val="00AF6EF3"/>
    <w:rsid w:val="00AF7A6E"/>
    <w:rsid w:val="00B13BC4"/>
    <w:rsid w:val="00B4635F"/>
    <w:rsid w:val="00C00433"/>
    <w:rsid w:val="00C44299"/>
    <w:rsid w:val="00C552EF"/>
    <w:rsid w:val="00C95432"/>
    <w:rsid w:val="00CB1217"/>
    <w:rsid w:val="00CB4F53"/>
    <w:rsid w:val="00CB6FB4"/>
    <w:rsid w:val="00CD03B6"/>
    <w:rsid w:val="00DA475D"/>
    <w:rsid w:val="00E23605"/>
    <w:rsid w:val="00E37488"/>
    <w:rsid w:val="00F35809"/>
    <w:rsid w:val="00F421C1"/>
    <w:rsid w:val="00F53CFC"/>
    <w:rsid w:val="00FE0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E3E57B"/>
  <w15:chartTrackingRefBased/>
  <w15:docId w15:val="{672460A8-2097-48DE-819F-FA80024D96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left="907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A74E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2F79C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F79C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F79C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F79C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F79C7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F79C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79C7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8C595B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1727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windriverfinancial.com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windriverfinancial.com/integrated-payments-for-software/" TargetMode="External"/><Relationship Id="rId5" Type="http://schemas.openxmlformats.org/officeDocument/2006/relationships/hyperlink" Target="https://www.windriverfinancial.com/integrated-payments-for-software/win-or-lose-by-the-path-you-choose/" TargetMode="External"/><Relationship Id="rId4" Type="http://schemas.openxmlformats.org/officeDocument/2006/relationships/hyperlink" Target="https://www.windriverfinancial.com/integrated-payments-for-software/win-or-lose-by-the-path-you-choose/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468</Words>
  <Characters>2672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Vicki James</dc:creator>
  <cp:keywords/>
  <dc:description/>
  <cp:lastModifiedBy>Jason Disbrow</cp:lastModifiedBy>
  <cp:revision>2</cp:revision>
  <dcterms:created xsi:type="dcterms:W3CDTF">2020-08-02T15:00:00Z</dcterms:created>
  <dcterms:modified xsi:type="dcterms:W3CDTF">2020-08-02T15:00:00Z</dcterms:modified>
</cp:coreProperties>
</file>